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37664" w14:textId="71A6C67B" w:rsidR="00732E4D" w:rsidRDefault="00732E4D" w:rsidP="00732E4D">
      <w:pPr>
        <w:snapToGrid w:val="0"/>
        <w:spacing w:line="360" w:lineRule="auto"/>
        <w:jc w:val="center"/>
        <w:rPr>
          <w:rFonts w:eastAsia="標楷體" w:hAnsi="標楷體"/>
          <w:sz w:val="36"/>
          <w:szCs w:val="36"/>
        </w:rPr>
      </w:pPr>
      <w:bookmarkStart w:id="0" w:name="_GoBack"/>
      <w:bookmarkEnd w:id="0"/>
      <w:r>
        <w:rPr>
          <w:rFonts w:eastAsia="標楷體" w:hAnsi="標楷體" w:hint="eastAsia"/>
          <w:sz w:val="36"/>
          <w:szCs w:val="36"/>
        </w:rPr>
        <w:t>國家中山科學研究院</w:t>
      </w:r>
      <w:r w:rsidR="00FA49D9">
        <w:rPr>
          <w:rFonts w:eastAsia="標楷體" w:hAnsi="標楷體" w:hint="eastAsia"/>
          <w:sz w:val="36"/>
          <w:szCs w:val="36"/>
        </w:rPr>
        <w:t>116</w:t>
      </w:r>
      <w:r w:rsidRPr="00470B04">
        <w:rPr>
          <w:rFonts w:eastAsia="標楷體" w:hAnsi="標楷體"/>
          <w:sz w:val="36"/>
          <w:szCs w:val="36"/>
        </w:rPr>
        <w:t>年</w:t>
      </w:r>
      <w:r w:rsidRPr="00470B04">
        <w:rPr>
          <w:rFonts w:eastAsia="標楷體" w:hAnsi="標楷體" w:hint="eastAsia"/>
          <w:sz w:val="36"/>
          <w:szCs w:val="36"/>
        </w:rPr>
        <w:t>「國防先進科技研究計畫」</w:t>
      </w:r>
    </w:p>
    <w:p w14:paraId="5B0C8CF5" w14:textId="79BA7E0E" w:rsidR="0050218A" w:rsidRPr="00A33DF3" w:rsidRDefault="0050218A" w:rsidP="00A33DF3">
      <w:pPr>
        <w:snapToGrid w:val="0"/>
        <w:spacing w:line="360" w:lineRule="auto"/>
        <w:jc w:val="center"/>
        <w:rPr>
          <w:rFonts w:eastAsia="標楷體" w:hAnsi="標楷體"/>
          <w:sz w:val="36"/>
          <w:szCs w:val="36"/>
        </w:rPr>
      </w:pPr>
      <w:r>
        <w:rPr>
          <w:rFonts w:eastAsia="標楷體" w:hAnsi="標楷體" w:hint="eastAsia"/>
          <w:sz w:val="36"/>
          <w:szCs w:val="36"/>
        </w:rPr>
        <w:t>突破式</w:t>
      </w:r>
      <w:r w:rsidR="00732E4D" w:rsidRPr="00470B04">
        <w:rPr>
          <w:rFonts w:eastAsia="標楷體" w:hAnsi="標楷體" w:hint="eastAsia"/>
          <w:sz w:val="36"/>
          <w:szCs w:val="36"/>
        </w:rPr>
        <w:t>構想</w:t>
      </w:r>
      <w:r w:rsidR="00732E4D" w:rsidRPr="00470B04">
        <w:rPr>
          <w:rFonts w:eastAsia="標楷體" w:hAnsi="標楷體"/>
          <w:sz w:val="36"/>
          <w:szCs w:val="36"/>
        </w:rPr>
        <w:t>書</w:t>
      </w:r>
    </w:p>
    <w:tbl>
      <w:tblPr>
        <w:tblW w:w="5000" w:type="pct"/>
        <w:tblLook w:val="0000" w:firstRow="0" w:lastRow="0" w:firstColumn="0" w:lastColumn="0" w:noHBand="0" w:noVBand="0"/>
      </w:tblPr>
      <w:tblGrid>
        <w:gridCol w:w="481"/>
        <w:gridCol w:w="480"/>
        <w:gridCol w:w="5076"/>
        <w:gridCol w:w="3705"/>
      </w:tblGrid>
      <w:tr w:rsidR="00927DAF" w:rsidRPr="00470B04" w14:paraId="25C5AA1D" w14:textId="77777777" w:rsidTr="00DE317D">
        <w:trPr>
          <w:trHeight w:val="1009"/>
        </w:trPr>
        <w:tc>
          <w:tcPr>
            <w:tcW w:w="3091" w:type="pct"/>
            <w:gridSpan w:val="3"/>
            <w:tcBorders>
              <w:top w:val="single" w:sz="4" w:space="0" w:color="000000"/>
              <w:left w:val="single" w:sz="4" w:space="0" w:color="000000"/>
              <w:bottom w:val="single" w:sz="4" w:space="0" w:color="000000"/>
              <w:right w:val="single" w:sz="4" w:space="0" w:color="auto"/>
            </w:tcBorders>
            <w:vAlign w:val="center"/>
          </w:tcPr>
          <w:p w14:paraId="15733997" w14:textId="7572A06F" w:rsidR="00E402AA" w:rsidRPr="00FA49D9" w:rsidRDefault="00732E4D" w:rsidP="00FA49D9">
            <w:pPr>
              <w:snapToGrid w:val="0"/>
              <w:ind w:firstLineChars="1" w:firstLine="3"/>
              <w:jc w:val="both"/>
              <w:rPr>
                <w:rFonts w:eastAsia="標楷體"/>
                <w:sz w:val="28"/>
                <w:szCs w:val="28"/>
              </w:rPr>
            </w:pPr>
            <w:r w:rsidRPr="00E41655">
              <w:rPr>
                <w:rFonts w:eastAsia="標楷體"/>
                <w:sz w:val="28"/>
                <w:szCs w:val="28"/>
              </w:rPr>
              <w:t>計畫名稱：</w:t>
            </w:r>
            <w:r w:rsidR="00E230B4" w:rsidRPr="00E230B4">
              <w:rPr>
                <w:rFonts w:eastAsia="標楷體" w:hint="eastAsia"/>
                <w:sz w:val="28"/>
                <w:szCs w:val="28"/>
              </w:rPr>
              <w:t>超音速載具之耐高溫控制模組關鍵製造技術開發及驗證</w:t>
            </w:r>
            <w:r w:rsidR="0000377D" w:rsidRPr="00E230B4">
              <w:rPr>
                <w:rFonts w:eastAsia="標楷體" w:hint="eastAsia"/>
                <w:sz w:val="28"/>
                <w:szCs w:val="28"/>
              </w:rPr>
              <w:t>(1/</w:t>
            </w:r>
            <w:r w:rsidR="00FA49D9" w:rsidRPr="00E230B4">
              <w:rPr>
                <w:rFonts w:eastAsia="標楷體" w:hint="eastAsia"/>
                <w:sz w:val="28"/>
                <w:szCs w:val="28"/>
              </w:rPr>
              <w:t>2</w:t>
            </w:r>
            <w:r w:rsidR="0000377D" w:rsidRPr="00E230B4">
              <w:rPr>
                <w:rFonts w:eastAsia="標楷體" w:hint="eastAsia"/>
                <w:sz w:val="28"/>
                <w:szCs w:val="28"/>
              </w:rPr>
              <w:t>)</w:t>
            </w:r>
          </w:p>
        </w:tc>
        <w:tc>
          <w:tcPr>
            <w:tcW w:w="1909" w:type="pct"/>
            <w:tcBorders>
              <w:top w:val="single" w:sz="4" w:space="0" w:color="000000"/>
              <w:left w:val="single" w:sz="4" w:space="0" w:color="auto"/>
              <w:bottom w:val="single" w:sz="4" w:space="0" w:color="000000"/>
              <w:right w:val="single" w:sz="4" w:space="0" w:color="000000"/>
            </w:tcBorders>
            <w:vAlign w:val="center"/>
          </w:tcPr>
          <w:p w14:paraId="00750ECE" w14:textId="394FEB9C" w:rsidR="00732E4D" w:rsidRPr="00E41655" w:rsidRDefault="00732E4D" w:rsidP="006E1B9B">
            <w:pPr>
              <w:snapToGrid w:val="0"/>
              <w:jc w:val="both"/>
              <w:rPr>
                <w:rFonts w:eastAsia="標楷體"/>
                <w:sz w:val="28"/>
                <w:szCs w:val="28"/>
              </w:rPr>
            </w:pPr>
            <w:r w:rsidRPr="00E41655">
              <w:rPr>
                <w:rFonts w:eastAsia="標楷體" w:hint="eastAsia"/>
                <w:sz w:val="28"/>
                <w:szCs w:val="28"/>
              </w:rPr>
              <w:t>計畫期程：</w:t>
            </w:r>
            <w:r w:rsidR="00FA49D9">
              <w:rPr>
                <w:rFonts w:eastAsia="標楷體" w:hint="eastAsia"/>
                <w:sz w:val="28"/>
                <w:szCs w:val="28"/>
              </w:rPr>
              <w:t>116</w:t>
            </w:r>
            <w:r w:rsidR="001F28F7" w:rsidRPr="00A32C01">
              <w:rPr>
                <w:rFonts w:eastAsia="標楷體" w:hint="eastAsia"/>
                <w:sz w:val="28"/>
                <w:szCs w:val="28"/>
              </w:rPr>
              <w:t>-</w:t>
            </w:r>
            <w:r w:rsidR="003063CD">
              <w:rPr>
                <w:rFonts w:eastAsia="標楷體" w:hint="eastAsia"/>
                <w:sz w:val="28"/>
                <w:szCs w:val="28"/>
              </w:rPr>
              <w:t>117</w:t>
            </w:r>
            <w:r w:rsidR="001F28F7" w:rsidRPr="00A32C01">
              <w:rPr>
                <w:rFonts w:eastAsia="標楷體" w:hint="eastAsia"/>
                <w:sz w:val="28"/>
                <w:szCs w:val="28"/>
              </w:rPr>
              <w:t>年</w:t>
            </w:r>
          </w:p>
        </w:tc>
      </w:tr>
      <w:tr w:rsidR="00732E4D" w:rsidRPr="00966481" w14:paraId="1B3DB809" w14:textId="77777777" w:rsidTr="001B3F60">
        <w:trPr>
          <w:trHeight w:val="837"/>
        </w:trPr>
        <w:tc>
          <w:tcPr>
            <w:tcW w:w="5000" w:type="pct"/>
            <w:gridSpan w:val="4"/>
            <w:tcBorders>
              <w:left w:val="single" w:sz="4" w:space="0" w:color="000000"/>
              <w:bottom w:val="single" w:sz="4" w:space="0" w:color="000000"/>
              <w:right w:val="single" w:sz="4" w:space="0" w:color="000000"/>
            </w:tcBorders>
            <w:vAlign w:val="center"/>
          </w:tcPr>
          <w:p w14:paraId="72B16A08" w14:textId="5F504E97" w:rsidR="0050218A" w:rsidRPr="00470B04" w:rsidRDefault="00732E4D" w:rsidP="001B3F60">
            <w:pPr>
              <w:snapToGrid w:val="0"/>
              <w:jc w:val="both"/>
              <w:rPr>
                <w:rFonts w:eastAsia="標楷體"/>
                <w:sz w:val="28"/>
                <w:szCs w:val="28"/>
              </w:rPr>
            </w:pPr>
            <w:r w:rsidRPr="00470B04">
              <w:rPr>
                <w:rFonts w:eastAsia="標楷體" w:hAnsi="標楷體"/>
                <w:sz w:val="28"/>
                <w:szCs w:val="28"/>
              </w:rPr>
              <w:t>提案單位：</w:t>
            </w:r>
            <w:r w:rsidR="00353031">
              <w:rPr>
                <w:rFonts w:eastAsia="標楷體" w:hAnsi="標楷體" w:hint="eastAsia"/>
                <w:sz w:val="28"/>
                <w:szCs w:val="28"/>
              </w:rPr>
              <w:t>飛彈所</w:t>
            </w:r>
            <w:proofErr w:type="gramStart"/>
            <w:r w:rsidR="005003AF">
              <w:rPr>
                <w:rFonts w:eastAsia="標楷體" w:hAnsi="標楷體" w:hint="eastAsia"/>
                <w:sz w:val="28"/>
                <w:szCs w:val="28"/>
              </w:rPr>
              <w:t>前瞻組</w:t>
            </w:r>
            <w:proofErr w:type="gramEnd"/>
            <w:r w:rsidR="001F28F7" w:rsidRPr="00E108DE">
              <w:rPr>
                <w:rFonts w:eastAsia="標楷體"/>
                <w:sz w:val="28"/>
                <w:szCs w:val="28"/>
              </w:rPr>
              <w:t xml:space="preserve"> </w:t>
            </w:r>
            <w:r w:rsidR="005003AF">
              <w:rPr>
                <w:rFonts w:eastAsia="標楷體" w:hint="eastAsia"/>
                <w:sz w:val="28"/>
                <w:szCs w:val="28"/>
              </w:rPr>
              <w:t xml:space="preserve"> </w:t>
            </w:r>
            <w:r w:rsidR="001F28F7" w:rsidRPr="00E108DE">
              <w:rPr>
                <w:rFonts w:eastAsia="標楷體" w:hint="eastAsia"/>
                <w:sz w:val="28"/>
                <w:szCs w:val="28"/>
              </w:rPr>
              <w:t xml:space="preserve"> </w:t>
            </w:r>
            <w:r w:rsidR="001F28F7" w:rsidRPr="00E108DE">
              <w:rPr>
                <w:rFonts w:eastAsia="標楷體" w:hAnsi="標楷體"/>
                <w:sz w:val="28"/>
                <w:szCs w:val="28"/>
              </w:rPr>
              <w:t>聯絡人：</w:t>
            </w:r>
            <w:r w:rsidR="005003AF">
              <w:rPr>
                <w:rFonts w:eastAsia="標楷體" w:hAnsi="標楷體" w:hint="eastAsia"/>
                <w:sz w:val="28"/>
                <w:szCs w:val="28"/>
              </w:rPr>
              <w:t>羅</w:t>
            </w:r>
            <w:proofErr w:type="gramStart"/>
            <w:r w:rsidR="005003AF">
              <w:rPr>
                <w:rFonts w:eastAsia="標楷體" w:hAnsi="標楷體" w:hint="eastAsia"/>
                <w:sz w:val="28"/>
                <w:szCs w:val="28"/>
              </w:rPr>
              <w:t>璟</w:t>
            </w:r>
            <w:proofErr w:type="gramEnd"/>
            <w:r w:rsidR="005003AF">
              <w:rPr>
                <w:rFonts w:eastAsia="標楷體" w:hAnsi="標楷體" w:hint="eastAsia"/>
                <w:sz w:val="28"/>
                <w:szCs w:val="28"/>
              </w:rPr>
              <w:t>元</w:t>
            </w:r>
            <w:r w:rsidR="001F28F7" w:rsidRPr="00E108DE">
              <w:rPr>
                <w:rFonts w:eastAsia="標楷體" w:hAnsi="標楷體" w:hint="eastAsia"/>
                <w:sz w:val="28"/>
                <w:szCs w:val="28"/>
              </w:rPr>
              <w:t xml:space="preserve"> </w:t>
            </w:r>
            <w:r w:rsidR="001F28F7" w:rsidRPr="00E108DE">
              <w:rPr>
                <w:rFonts w:eastAsia="標楷體" w:hint="eastAsia"/>
                <w:sz w:val="28"/>
                <w:szCs w:val="28"/>
              </w:rPr>
              <w:t xml:space="preserve"> </w:t>
            </w:r>
            <w:r w:rsidR="005003AF" w:rsidRPr="00E108DE">
              <w:rPr>
                <w:rFonts w:eastAsia="標楷體" w:hAnsi="標楷體"/>
                <w:sz w:val="28"/>
                <w:szCs w:val="28"/>
              </w:rPr>
              <w:t>電話：</w:t>
            </w:r>
            <w:r w:rsidR="005003AF">
              <w:rPr>
                <w:rFonts w:eastAsia="標楷體" w:hAnsi="標楷體" w:hint="eastAsia"/>
                <w:sz w:val="28"/>
                <w:szCs w:val="28"/>
              </w:rPr>
              <w:t xml:space="preserve">03-4712201 </w:t>
            </w:r>
            <w:r w:rsidR="005003AF">
              <w:rPr>
                <w:rFonts w:eastAsia="標楷體" w:hAnsi="標楷體" w:hint="eastAsia"/>
                <w:sz w:val="28"/>
                <w:szCs w:val="28"/>
              </w:rPr>
              <w:t>轉</w:t>
            </w:r>
            <w:r w:rsidR="005003AF">
              <w:rPr>
                <w:rFonts w:eastAsia="標楷體" w:hAnsi="標楷體" w:hint="eastAsia"/>
                <w:sz w:val="28"/>
                <w:szCs w:val="28"/>
              </w:rPr>
              <w:t xml:space="preserve"> 3</w:t>
            </w:r>
            <w:r w:rsidR="005003AF">
              <w:rPr>
                <w:rFonts w:eastAsia="標楷體" w:hAnsi="標楷體"/>
                <w:sz w:val="28"/>
                <w:szCs w:val="28"/>
              </w:rPr>
              <w:t>5</w:t>
            </w:r>
            <w:r w:rsidR="005003AF">
              <w:rPr>
                <w:rFonts w:eastAsia="標楷體" w:hAnsi="標楷體" w:hint="eastAsia"/>
                <w:sz w:val="28"/>
                <w:szCs w:val="28"/>
              </w:rPr>
              <w:t>2481</w:t>
            </w:r>
            <w:r w:rsidR="0050218A">
              <w:rPr>
                <w:rFonts w:eastAsia="標楷體" w:hint="eastAsia"/>
                <w:b/>
                <w:color w:val="FF0000"/>
                <w:sz w:val="28"/>
                <w:szCs w:val="28"/>
              </w:rPr>
              <w:t xml:space="preserve">                                       </w:t>
            </w:r>
          </w:p>
        </w:tc>
      </w:tr>
      <w:tr w:rsidR="00D64807" w:rsidRPr="00470B04" w14:paraId="0C2CDE5B" w14:textId="77777777" w:rsidTr="00DE317D">
        <w:trPr>
          <w:trHeight w:val="678"/>
        </w:trPr>
        <w:tc>
          <w:tcPr>
            <w:tcW w:w="246" w:type="pct"/>
            <w:tcBorders>
              <w:left w:val="single" w:sz="4" w:space="0" w:color="000000"/>
              <w:bottom w:val="single" w:sz="4" w:space="0" w:color="000000"/>
            </w:tcBorders>
            <w:vAlign w:val="center"/>
          </w:tcPr>
          <w:p w14:paraId="29C9DFF4" w14:textId="77777777" w:rsidR="00732E4D" w:rsidRPr="00470B04" w:rsidRDefault="00732E4D" w:rsidP="006E1B9B">
            <w:pPr>
              <w:snapToGrid w:val="0"/>
              <w:jc w:val="center"/>
              <w:rPr>
                <w:rFonts w:eastAsia="標楷體"/>
                <w:sz w:val="28"/>
                <w:szCs w:val="28"/>
              </w:rPr>
            </w:pPr>
            <w:r w:rsidRPr="00470B04">
              <w:rPr>
                <w:rFonts w:eastAsia="標楷體"/>
                <w:sz w:val="28"/>
                <w:szCs w:val="28"/>
              </w:rPr>
              <w:t>項次</w:t>
            </w:r>
          </w:p>
        </w:tc>
        <w:tc>
          <w:tcPr>
            <w:tcW w:w="246" w:type="pct"/>
            <w:tcBorders>
              <w:left w:val="single" w:sz="4" w:space="0" w:color="000000"/>
              <w:bottom w:val="single" w:sz="4" w:space="0" w:color="000000"/>
            </w:tcBorders>
            <w:vAlign w:val="center"/>
          </w:tcPr>
          <w:p w14:paraId="40A14D56" w14:textId="77777777" w:rsidR="00732E4D" w:rsidRPr="00470B04" w:rsidRDefault="00732E4D" w:rsidP="006E1B9B">
            <w:pPr>
              <w:snapToGrid w:val="0"/>
              <w:jc w:val="center"/>
              <w:rPr>
                <w:rFonts w:eastAsia="標楷體"/>
                <w:sz w:val="28"/>
                <w:szCs w:val="28"/>
              </w:rPr>
            </w:pPr>
            <w:r w:rsidRPr="00470B04">
              <w:rPr>
                <w:rFonts w:eastAsia="標楷體"/>
                <w:sz w:val="28"/>
                <w:szCs w:val="28"/>
              </w:rPr>
              <w:t>項目</w:t>
            </w:r>
          </w:p>
        </w:tc>
        <w:tc>
          <w:tcPr>
            <w:tcW w:w="4507" w:type="pct"/>
            <w:gridSpan w:val="2"/>
            <w:tcBorders>
              <w:left w:val="single" w:sz="4" w:space="0" w:color="000000"/>
              <w:bottom w:val="single" w:sz="4" w:space="0" w:color="000000"/>
              <w:right w:val="single" w:sz="4" w:space="0" w:color="000000"/>
            </w:tcBorders>
            <w:vAlign w:val="center"/>
          </w:tcPr>
          <w:p w14:paraId="0720B0D7" w14:textId="77777777" w:rsidR="00732E4D" w:rsidRPr="00470B04" w:rsidRDefault="00732E4D" w:rsidP="006E1B9B">
            <w:pPr>
              <w:snapToGrid w:val="0"/>
              <w:spacing w:line="360" w:lineRule="auto"/>
              <w:jc w:val="center"/>
              <w:rPr>
                <w:rFonts w:eastAsia="標楷體"/>
                <w:sz w:val="28"/>
                <w:szCs w:val="28"/>
              </w:rPr>
            </w:pPr>
            <w:r w:rsidRPr="00470B04">
              <w:rPr>
                <w:rFonts w:eastAsia="標楷體" w:hint="eastAsia"/>
                <w:sz w:val="28"/>
                <w:szCs w:val="28"/>
              </w:rPr>
              <w:t>研究</w:t>
            </w:r>
            <w:r w:rsidRPr="00470B04">
              <w:rPr>
                <w:rFonts w:eastAsia="標楷體"/>
                <w:sz w:val="28"/>
                <w:szCs w:val="28"/>
              </w:rPr>
              <w:t>內容</w:t>
            </w:r>
          </w:p>
        </w:tc>
      </w:tr>
      <w:tr w:rsidR="00D64807" w:rsidRPr="00470B04" w14:paraId="69A47057" w14:textId="77777777" w:rsidTr="00DE317D">
        <w:trPr>
          <w:trHeight w:val="330"/>
        </w:trPr>
        <w:tc>
          <w:tcPr>
            <w:tcW w:w="246" w:type="pct"/>
            <w:tcBorders>
              <w:top w:val="single" w:sz="4" w:space="0" w:color="000000"/>
              <w:left w:val="single" w:sz="4" w:space="0" w:color="000000"/>
              <w:bottom w:val="single" w:sz="4" w:space="0" w:color="auto"/>
            </w:tcBorders>
            <w:vAlign w:val="center"/>
          </w:tcPr>
          <w:p w14:paraId="0BE084B8" w14:textId="4E39FD2E" w:rsidR="00332127" w:rsidRPr="00470B04" w:rsidRDefault="004D3546" w:rsidP="00332127">
            <w:pPr>
              <w:snapToGrid w:val="0"/>
              <w:jc w:val="center"/>
              <w:rPr>
                <w:rFonts w:eastAsia="標楷體"/>
                <w:sz w:val="28"/>
                <w:szCs w:val="28"/>
              </w:rPr>
            </w:pPr>
            <w:proofErr w:type="gramStart"/>
            <w:r>
              <w:rPr>
                <w:rFonts w:eastAsia="標楷體" w:hint="eastAsia"/>
                <w:sz w:val="28"/>
                <w:szCs w:val="28"/>
              </w:rPr>
              <w:t>一</w:t>
            </w:r>
            <w:proofErr w:type="gramEnd"/>
          </w:p>
        </w:tc>
        <w:tc>
          <w:tcPr>
            <w:tcW w:w="246" w:type="pct"/>
            <w:tcBorders>
              <w:top w:val="single" w:sz="4" w:space="0" w:color="000000"/>
              <w:left w:val="single" w:sz="4" w:space="0" w:color="000000"/>
              <w:bottom w:val="single" w:sz="4" w:space="0" w:color="auto"/>
            </w:tcBorders>
            <w:vAlign w:val="center"/>
          </w:tcPr>
          <w:p w14:paraId="3F504748" w14:textId="77777777" w:rsidR="00332127" w:rsidRPr="00470B04" w:rsidRDefault="00332127" w:rsidP="00332127">
            <w:pPr>
              <w:snapToGrid w:val="0"/>
              <w:jc w:val="center"/>
              <w:rPr>
                <w:rFonts w:eastAsia="標楷體"/>
                <w:sz w:val="28"/>
                <w:szCs w:val="28"/>
              </w:rPr>
            </w:pPr>
            <w:r w:rsidRPr="00470B04">
              <w:rPr>
                <w:rFonts w:eastAsia="標楷體"/>
                <w:sz w:val="28"/>
                <w:szCs w:val="28"/>
              </w:rPr>
              <w:t>計畫目的</w:t>
            </w:r>
          </w:p>
        </w:tc>
        <w:tc>
          <w:tcPr>
            <w:tcW w:w="4507" w:type="pct"/>
            <w:gridSpan w:val="2"/>
            <w:tcBorders>
              <w:top w:val="single" w:sz="4" w:space="0" w:color="000000"/>
              <w:left w:val="single" w:sz="4" w:space="0" w:color="000000"/>
              <w:bottom w:val="single" w:sz="4" w:space="0" w:color="auto"/>
              <w:right w:val="single" w:sz="4" w:space="0" w:color="000000"/>
            </w:tcBorders>
            <w:shd w:val="clear" w:color="auto" w:fill="auto"/>
          </w:tcPr>
          <w:p w14:paraId="05CB7717" w14:textId="6230544A" w:rsidR="00D40C56" w:rsidRPr="007D2340" w:rsidRDefault="002F3AB7" w:rsidP="00B13CBA">
            <w:pPr>
              <w:snapToGrid w:val="0"/>
              <w:spacing w:line="360" w:lineRule="auto"/>
              <w:ind w:firstLineChars="200" w:firstLine="560"/>
              <w:jc w:val="both"/>
              <w:rPr>
                <w:rFonts w:eastAsia="標楷體"/>
                <w:sz w:val="28"/>
              </w:rPr>
            </w:pPr>
            <w:r w:rsidRPr="007D2340">
              <w:rPr>
                <w:rFonts w:eastAsia="標楷體" w:hint="eastAsia"/>
                <w:sz w:val="28"/>
                <w:szCs w:val="28"/>
              </w:rPr>
              <w:t>本計畫目的</w:t>
            </w:r>
            <w:r w:rsidRPr="007D2340">
              <w:rPr>
                <w:rFonts w:eastAsia="標楷體" w:cs="新細明體" w:hint="eastAsia"/>
                <w:kern w:val="0"/>
                <w:sz w:val="28"/>
                <w:szCs w:val="28"/>
                <w:u w:val="single"/>
              </w:rPr>
              <w:t>因應國防任務需求，發展下一代戰術飛彈的先進推進系統</w:t>
            </w:r>
            <w:r w:rsidRPr="007D2340">
              <w:rPr>
                <w:rFonts w:eastAsia="標楷體" w:hint="eastAsia"/>
                <w:sz w:val="28"/>
                <w:szCs w:val="28"/>
              </w:rPr>
              <w:t>，其耐高溫控制模組對推進系統之推進性能、操作時間和可靠</w:t>
            </w:r>
            <w:proofErr w:type="gramStart"/>
            <w:r w:rsidRPr="007D2340">
              <w:rPr>
                <w:rFonts w:eastAsia="標楷體" w:hint="eastAsia"/>
                <w:sz w:val="28"/>
                <w:szCs w:val="28"/>
              </w:rPr>
              <w:t>度均有重要</w:t>
            </w:r>
            <w:proofErr w:type="gramEnd"/>
            <w:r w:rsidRPr="007D2340">
              <w:rPr>
                <w:rFonts w:eastAsia="標楷體" w:hint="eastAsia"/>
                <w:sz w:val="28"/>
                <w:szCs w:val="28"/>
              </w:rPr>
              <w:t>影響，須承受高溫、高壓及高速</w:t>
            </w:r>
            <w:proofErr w:type="gramStart"/>
            <w:r w:rsidRPr="007D2340">
              <w:rPr>
                <w:rFonts w:eastAsia="標楷體" w:hint="eastAsia"/>
                <w:sz w:val="28"/>
                <w:szCs w:val="28"/>
              </w:rPr>
              <w:t>固相微粒之</w:t>
            </w:r>
            <w:proofErr w:type="gramEnd"/>
            <w:r w:rsidRPr="007D2340">
              <w:rPr>
                <w:rFonts w:eastAsia="標楷體" w:hint="eastAsia"/>
                <w:sz w:val="28"/>
                <w:szCs w:val="28"/>
              </w:rPr>
              <w:t>燃氣，採用高熔點</w:t>
            </w:r>
            <w:r w:rsidRPr="007D2340">
              <w:rPr>
                <w:rFonts w:eastAsia="標楷體" w:hint="eastAsia"/>
                <w:sz w:val="28"/>
                <w:szCs w:val="28"/>
              </w:rPr>
              <w:t>(</w:t>
            </w:r>
            <w:r w:rsidRPr="007D2340">
              <w:rPr>
                <w:rFonts w:eastAsia="標楷體" w:hint="eastAsia"/>
                <w:sz w:val="28"/>
                <w:szCs w:val="28"/>
              </w:rPr>
              <w:t>熔點</w:t>
            </w:r>
            <w:r w:rsidRPr="007D2340">
              <w:rPr>
                <w:rFonts w:eastAsia="標楷體" w:hint="eastAsia"/>
                <w:sz w:val="28"/>
                <w:szCs w:val="28"/>
              </w:rPr>
              <w:t>: 2623</w:t>
            </w:r>
            <w:r w:rsidRPr="007D2340">
              <w:rPr>
                <w:rFonts w:eastAsia="標楷體" w:hint="eastAsia"/>
                <w:sz w:val="28"/>
                <w:szCs w:val="28"/>
              </w:rPr>
              <w:t>℃</w:t>
            </w:r>
            <w:r w:rsidRPr="007D2340">
              <w:rPr>
                <w:rFonts w:eastAsia="標楷體" w:hint="eastAsia"/>
                <w:sz w:val="28"/>
                <w:szCs w:val="28"/>
              </w:rPr>
              <w:t>)</w:t>
            </w:r>
            <w:r w:rsidRPr="007D2340">
              <w:rPr>
                <w:rFonts w:eastAsia="標楷體" w:hint="eastAsia"/>
                <w:sz w:val="28"/>
                <w:szCs w:val="28"/>
              </w:rPr>
              <w:t>、優異高溫強度、高溫硬度以及</w:t>
            </w:r>
            <w:proofErr w:type="gramStart"/>
            <w:r w:rsidRPr="007D2340">
              <w:rPr>
                <w:rFonts w:eastAsia="標楷體" w:hint="eastAsia"/>
                <w:sz w:val="28"/>
                <w:szCs w:val="28"/>
              </w:rPr>
              <w:t>高溫抗沖蝕</w:t>
            </w:r>
            <w:proofErr w:type="gramEnd"/>
            <w:r w:rsidRPr="007D2340">
              <w:rPr>
                <w:rFonts w:eastAsia="標楷體" w:hint="eastAsia"/>
                <w:sz w:val="28"/>
                <w:szCs w:val="28"/>
              </w:rPr>
              <w:t>性能之</w:t>
            </w:r>
            <w:r w:rsidR="00B13CBA" w:rsidRPr="007D2340">
              <w:rPr>
                <w:rFonts w:eastAsia="標楷體" w:hint="eastAsia"/>
                <w:sz w:val="28"/>
              </w:rPr>
              <w:t>高熔點</w:t>
            </w:r>
            <w:r w:rsidRPr="007D2340">
              <w:rPr>
                <w:rFonts w:eastAsia="標楷體" w:hint="eastAsia"/>
                <w:sz w:val="28"/>
                <w:szCs w:val="28"/>
              </w:rPr>
              <w:t>合金。</w:t>
            </w:r>
            <w:r w:rsidRPr="007D2340">
              <w:rPr>
                <w:rFonts w:eastAsia="標楷體" w:hint="eastAsia"/>
                <w:sz w:val="28"/>
                <w:szCs w:val="28"/>
                <w:u w:val="single"/>
              </w:rPr>
              <w:t>國外先進將高熔點合金應用於火箭飛彈先進推進系統、點防禦</w:t>
            </w:r>
            <w:proofErr w:type="gramStart"/>
            <w:r w:rsidRPr="007D2340">
              <w:rPr>
                <w:rFonts w:eastAsia="標楷體" w:hint="eastAsia"/>
                <w:sz w:val="28"/>
                <w:szCs w:val="28"/>
                <w:u w:val="single"/>
              </w:rPr>
              <w:t>側噴流</w:t>
            </w:r>
            <w:proofErr w:type="gramEnd"/>
            <w:r w:rsidRPr="007D2340">
              <w:rPr>
                <w:rFonts w:eastAsia="標楷體" w:hint="eastAsia"/>
                <w:sz w:val="28"/>
                <w:szCs w:val="28"/>
                <w:u w:val="single"/>
              </w:rPr>
              <w:t>控制系統、中程地對空和反彈道導彈系統以及超高速反坦克導彈系統之耐高溫關鍵零組件</w:t>
            </w:r>
            <w:r w:rsidRPr="007D2340">
              <w:rPr>
                <w:rFonts w:eastAsia="標楷體" w:hint="eastAsia"/>
                <w:sz w:val="28"/>
                <w:szCs w:val="28"/>
              </w:rPr>
              <w:t>，例如噴嘴、燃燒筒</w:t>
            </w:r>
            <w:proofErr w:type="gramStart"/>
            <w:r w:rsidRPr="007D2340">
              <w:rPr>
                <w:rFonts w:eastAsia="標楷體" w:hint="eastAsia"/>
                <w:sz w:val="28"/>
                <w:szCs w:val="28"/>
              </w:rPr>
              <w:t>以及</w:t>
            </w:r>
            <w:proofErr w:type="gramEnd"/>
            <w:r w:rsidRPr="007D2340">
              <w:rPr>
                <w:rFonts w:eastAsia="標楷體" w:hint="eastAsia"/>
                <w:sz w:val="28"/>
                <w:szCs w:val="28"/>
              </w:rPr>
              <w:t>燃氣舵</w:t>
            </w:r>
            <w:r w:rsidRPr="007D2340">
              <w:rPr>
                <w:rFonts w:eastAsia="標楷體"/>
                <w:sz w:val="28"/>
                <w:szCs w:val="28"/>
              </w:rPr>
              <w:t>…</w:t>
            </w:r>
            <w:r w:rsidRPr="007D2340">
              <w:rPr>
                <w:rFonts w:eastAsia="標楷體" w:hint="eastAsia"/>
                <w:sz w:val="28"/>
                <w:szCs w:val="28"/>
              </w:rPr>
              <w:t>等，</w:t>
            </w:r>
            <w:r w:rsidRPr="007D2340">
              <w:rPr>
                <w:rFonts w:eastAsia="標楷體" w:cs="新細明體" w:hint="eastAsia"/>
                <w:kern w:val="0"/>
                <w:sz w:val="28"/>
                <w:szCs w:val="28"/>
                <w:u w:val="single"/>
              </w:rPr>
              <w:t>故本計畫投入超音速載具之耐高溫控制模組關鍵製造技術開發及驗證</w:t>
            </w:r>
            <w:r w:rsidRPr="007D2340">
              <w:rPr>
                <w:rFonts w:eastAsia="標楷體" w:hint="eastAsia"/>
                <w:sz w:val="28"/>
                <w:szCs w:val="28"/>
              </w:rPr>
              <w:t>。</w:t>
            </w:r>
            <w:r w:rsidRPr="007D2340">
              <w:rPr>
                <w:rFonts w:ascii="標楷體" w:eastAsia="標楷體" w:hAnsi="標楷體" w:hint="eastAsia"/>
                <w:kern w:val="0"/>
                <w:sz w:val="28"/>
              </w:rPr>
              <w:t>突破式113-114年計畫初步</w:t>
            </w:r>
            <w:r w:rsidRPr="007D2340">
              <w:rPr>
                <w:rFonts w:eastAsia="標楷體" w:hint="eastAsia"/>
                <w:sz w:val="28"/>
                <w:szCs w:val="24"/>
              </w:rPr>
              <w:t>驗證</w:t>
            </w:r>
            <w:r w:rsidR="00B13CBA" w:rsidRPr="007D2340">
              <w:rPr>
                <w:rFonts w:eastAsia="標楷體" w:hint="eastAsia"/>
                <w:sz w:val="28"/>
              </w:rPr>
              <w:t>高熔點</w:t>
            </w:r>
            <w:r w:rsidRPr="007D2340">
              <w:rPr>
                <w:rFonts w:eastAsia="標楷體" w:hint="eastAsia"/>
                <w:sz w:val="28"/>
                <w:szCs w:val="24"/>
              </w:rPr>
              <w:t>合金積層製造製程技術可行性，</w:t>
            </w:r>
            <w:r w:rsidRPr="007D2340">
              <w:rPr>
                <w:rFonts w:eastAsia="標楷體" w:hint="eastAsia"/>
                <w:snapToGrid w:val="0"/>
                <w:kern w:val="0"/>
                <w:sz w:val="28"/>
              </w:rPr>
              <w:t>有</w:t>
            </w:r>
            <w:proofErr w:type="gramStart"/>
            <w:r w:rsidRPr="007D2340">
              <w:rPr>
                <w:rFonts w:eastAsia="標楷體" w:hint="eastAsia"/>
                <w:snapToGrid w:val="0"/>
                <w:kern w:val="0"/>
                <w:sz w:val="28"/>
              </w:rPr>
              <w:t>鑑</w:t>
            </w:r>
            <w:proofErr w:type="gramEnd"/>
            <w:r w:rsidRPr="007D2340">
              <w:rPr>
                <w:rFonts w:eastAsia="標楷體" w:hint="eastAsia"/>
                <w:snapToGrid w:val="0"/>
                <w:kern w:val="0"/>
                <w:sz w:val="28"/>
              </w:rPr>
              <w:t>於</w:t>
            </w:r>
            <w:r w:rsidRPr="007D2340">
              <w:rPr>
                <w:rFonts w:eastAsia="標楷體" w:hint="eastAsia"/>
                <w:sz w:val="28"/>
              </w:rPr>
              <w:t>高熔點合金</w:t>
            </w:r>
            <w:r w:rsidRPr="007D2340">
              <w:rPr>
                <w:rFonts w:eastAsia="標楷體" w:hint="eastAsia"/>
                <w:snapToGrid w:val="0"/>
                <w:kern w:val="0"/>
                <w:sz w:val="28"/>
              </w:rPr>
              <w:t>積層製造粉末取得困難，故</w:t>
            </w:r>
            <w:r w:rsidRPr="007D2340">
              <w:rPr>
                <w:rFonts w:eastAsia="標楷體" w:hint="eastAsia"/>
                <w:sz w:val="28"/>
                <w:szCs w:val="28"/>
                <w:u w:val="single"/>
              </w:rPr>
              <w:t>本計畫開發高熔點積層製造粉末自製技術</w:t>
            </w:r>
            <w:r w:rsidRPr="007D2340">
              <w:rPr>
                <w:rFonts w:eastAsia="標楷體" w:hint="eastAsia"/>
                <w:snapToGrid w:val="0"/>
                <w:kern w:val="0"/>
                <w:sz w:val="28"/>
              </w:rPr>
              <w:t>，確保</w:t>
            </w:r>
            <w:r w:rsidRPr="007D2340">
              <w:rPr>
                <w:rFonts w:eastAsia="標楷體" w:hint="eastAsia"/>
                <w:sz w:val="28"/>
              </w:rPr>
              <w:t>高熔點合金</w:t>
            </w:r>
            <w:r w:rsidRPr="007D2340">
              <w:rPr>
                <w:rFonts w:eastAsia="標楷體" w:hint="eastAsia"/>
                <w:snapToGrid w:val="0"/>
                <w:kern w:val="0"/>
                <w:sz w:val="28"/>
              </w:rPr>
              <w:t>積層製造粉末來源穩定。此外我國製造業欠缺高熔點合金設備以</w:t>
            </w:r>
            <w:r w:rsidRPr="007D2340">
              <w:rPr>
                <w:rFonts w:eastAsia="標楷體"/>
                <w:snapToGrid w:val="0"/>
                <w:kern w:val="0"/>
                <w:sz w:val="28"/>
              </w:rPr>
              <w:t>及</w:t>
            </w:r>
            <w:r w:rsidRPr="007D2340">
              <w:rPr>
                <w:rFonts w:eastAsia="標楷體" w:hint="eastAsia"/>
                <w:snapToGrid w:val="0"/>
                <w:kern w:val="0"/>
                <w:sz w:val="28"/>
              </w:rPr>
              <w:t>製程能量，為能掌握關鍵性零件的國防自主性，本計畫</w:t>
            </w:r>
            <w:r w:rsidRPr="007D2340">
              <w:rPr>
                <w:rFonts w:eastAsia="標楷體" w:hint="eastAsia"/>
                <w:sz w:val="28"/>
                <w:szCs w:val="28"/>
                <w:u w:val="single"/>
              </w:rPr>
              <w:t>開發高溫積層製造設備</w:t>
            </w:r>
            <w:r w:rsidRPr="007D2340">
              <w:rPr>
                <w:rFonts w:eastAsia="標楷體"/>
                <w:sz w:val="28"/>
                <w:szCs w:val="28"/>
                <w:u w:val="single"/>
              </w:rPr>
              <w:t>，</w:t>
            </w:r>
            <w:r w:rsidRPr="007D2340">
              <w:rPr>
                <w:rFonts w:eastAsia="標楷體" w:hint="eastAsia"/>
                <w:sz w:val="28"/>
                <w:szCs w:val="28"/>
                <w:u w:val="single"/>
              </w:rPr>
              <w:t>結合我國</w:t>
            </w:r>
            <w:r w:rsidRPr="007D2340">
              <w:rPr>
                <w:rFonts w:eastAsia="標楷體" w:hint="eastAsia"/>
                <w:sz w:val="28"/>
                <w:szCs w:val="28"/>
                <w:u w:val="single"/>
              </w:rPr>
              <w:t>AI</w:t>
            </w:r>
            <w:proofErr w:type="gramStart"/>
            <w:r w:rsidRPr="007D2340">
              <w:rPr>
                <w:rFonts w:eastAsia="標楷體" w:hint="eastAsia"/>
                <w:sz w:val="28"/>
                <w:szCs w:val="28"/>
                <w:u w:val="single"/>
              </w:rPr>
              <w:t>與積層</w:t>
            </w:r>
            <w:proofErr w:type="gramEnd"/>
            <w:r w:rsidRPr="007D2340">
              <w:rPr>
                <w:rFonts w:eastAsia="標楷體" w:hint="eastAsia"/>
                <w:sz w:val="28"/>
                <w:szCs w:val="28"/>
                <w:u w:val="single"/>
              </w:rPr>
              <w:t>製造技術能量</w:t>
            </w:r>
            <w:r w:rsidRPr="007D2340">
              <w:rPr>
                <w:rFonts w:ascii="標楷體" w:eastAsia="標楷體" w:hAnsi="標楷體" w:hint="eastAsia"/>
                <w:kern w:val="0"/>
                <w:sz w:val="28"/>
              </w:rPr>
              <w:t>，</w:t>
            </w:r>
            <w:r w:rsidRPr="007D2340">
              <w:rPr>
                <w:rFonts w:eastAsia="標楷體" w:hint="eastAsia"/>
                <w:sz w:val="28"/>
              </w:rPr>
              <w:t>預測</w:t>
            </w:r>
            <w:r w:rsidRPr="007D2340">
              <w:rPr>
                <w:rFonts w:eastAsia="標楷體" w:hint="eastAsia"/>
                <w:sz w:val="28"/>
                <w:szCs w:val="24"/>
              </w:rPr>
              <w:t>高熔點工件不同部位</w:t>
            </w:r>
            <w:r w:rsidRPr="007D2340">
              <w:rPr>
                <w:rFonts w:eastAsia="標楷體"/>
                <w:sz w:val="28"/>
              </w:rPr>
              <w:t>最佳化的製程參數</w:t>
            </w:r>
            <w:r w:rsidRPr="007D2340">
              <w:rPr>
                <w:rFonts w:eastAsia="標楷體" w:hint="eastAsia"/>
                <w:sz w:val="28"/>
              </w:rPr>
              <w:t>，並以自製高熔點合金粉末和積層製造優勢</w:t>
            </w:r>
            <w:r w:rsidRPr="007D2340">
              <w:rPr>
                <w:rFonts w:eastAsia="標楷體" w:hint="eastAsia"/>
                <w:sz w:val="28"/>
              </w:rPr>
              <w:t>(</w:t>
            </w:r>
            <w:r w:rsidRPr="007D2340">
              <w:rPr>
                <w:rFonts w:eastAsia="標楷體" w:hint="eastAsia"/>
                <w:sz w:val="28"/>
              </w:rPr>
              <w:t>高緻密度、一體成型、輕量化、複雜曲面、複雜內</w:t>
            </w:r>
            <w:proofErr w:type="gramStart"/>
            <w:r w:rsidRPr="007D2340">
              <w:rPr>
                <w:rFonts w:eastAsia="標楷體" w:hint="eastAsia"/>
                <w:sz w:val="28"/>
              </w:rPr>
              <w:t>流道構</w:t>
            </w:r>
            <w:proofErr w:type="gramEnd"/>
            <w:r w:rsidRPr="007D2340">
              <w:rPr>
                <w:rFonts w:eastAsia="標楷體" w:hint="eastAsia"/>
                <w:sz w:val="28"/>
              </w:rPr>
              <w:t>型等</w:t>
            </w:r>
            <w:r w:rsidRPr="007D2340">
              <w:rPr>
                <w:rFonts w:eastAsia="標楷體"/>
                <w:sz w:val="28"/>
              </w:rPr>
              <w:t>)</w:t>
            </w:r>
            <w:r w:rsidRPr="007D2340">
              <w:rPr>
                <w:rFonts w:eastAsia="標楷體" w:hint="eastAsia"/>
                <w:sz w:val="28"/>
              </w:rPr>
              <w:t>完成</w:t>
            </w:r>
            <w:r w:rsidRPr="007D2340">
              <w:rPr>
                <w:rFonts w:eastAsia="標楷體" w:hint="eastAsia"/>
                <w:sz w:val="28"/>
                <w:u w:val="single"/>
              </w:rPr>
              <w:t>耐高溫控制</w:t>
            </w:r>
            <w:proofErr w:type="gramStart"/>
            <w:r w:rsidRPr="007D2340">
              <w:rPr>
                <w:rFonts w:eastAsia="標楷體" w:hint="eastAsia"/>
                <w:sz w:val="28"/>
                <w:u w:val="single"/>
              </w:rPr>
              <w:t>模組構型開</w:t>
            </w:r>
            <w:proofErr w:type="gramEnd"/>
            <w:r w:rsidRPr="007D2340">
              <w:rPr>
                <w:rFonts w:eastAsia="標楷體" w:hint="eastAsia"/>
                <w:sz w:val="28"/>
                <w:u w:val="single"/>
              </w:rPr>
              <w:t>發</w:t>
            </w:r>
            <w:r w:rsidRPr="007D2340">
              <w:rPr>
                <w:rFonts w:eastAsia="標楷體" w:hint="eastAsia"/>
                <w:sz w:val="28"/>
              </w:rPr>
              <w:t>，</w:t>
            </w:r>
            <w:r w:rsidRPr="007D2340">
              <w:rPr>
                <w:rFonts w:eastAsia="標楷體"/>
                <w:sz w:val="28"/>
              </w:rPr>
              <w:t>最終</w:t>
            </w:r>
            <w:r w:rsidRPr="007D2340">
              <w:rPr>
                <w:rFonts w:eastAsia="標楷體" w:hint="eastAsia"/>
                <w:sz w:val="28"/>
              </w:rPr>
              <w:t>將耐高溫控制模組進行</w:t>
            </w:r>
            <w:r w:rsidRPr="00E2056C">
              <w:rPr>
                <w:rFonts w:eastAsia="標楷體" w:hint="eastAsia"/>
                <w:bCs/>
                <w:sz w:val="28"/>
                <w:szCs w:val="28"/>
                <w:u w:val="single"/>
              </w:rPr>
              <w:t>品質試驗</w:t>
            </w:r>
            <w:r w:rsidRPr="00E2056C">
              <w:rPr>
                <w:rFonts w:eastAsia="標楷體" w:hint="eastAsia"/>
                <w:bCs/>
                <w:sz w:val="28"/>
                <w:szCs w:val="28"/>
                <w:u w:val="single"/>
              </w:rPr>
              <w:t>(</w:t>
            </w:r>
            <w:proofErr w:type="gramStart"/>
            <w:r w:rsidRPr="00E2056C">
              <w:rPr>
                <w:rFonts w:eastAsia="標楷體" w:hint="eastAsia"/>
                <w:bCs/>
                <w:sz w:val="28"/>
                <w:szCs w:val="28"/>
                <w:u w:val="single"/>
              </w:rPr>
              <w:t>同爐</w:t>
            </w:r>
            <w:proofErr w:type="gramEnd"/>
            <w:r w:rsidRPr="00E2056C">
              <w:rPr>
                <w:rFonts w:eastAsia="標楷體" w:hint="eastAsia"/>
                <w:bCs/>
                <w:sz w:val="28"/>
                <w:szCs w:val="28"/>
                <w:u w:val="single"/>
              </w:rPr>
              <w:t>試片緻密度</w:t>
            </w:r>
            <w:r w:rsidRPr="00E2056C">
              <w:rPr>
                <w:rFonts w:eastAsia="標楷體"/>
                <w:bCs/>
                <w:sz w:val="28"/>
                <w:szCs w:val="28"/>
                <w:u w:val="single"/>
              </w:rPr>
              <w:t>檢</w:t>
            </w:r>
            <w:r w:rsidRPr="00E2056C">
              <w:rPr>
                <w:rFonts w:eastAsia="標楷體" w:hint="eastAsia"/>
                <w:bCs/>
                <w:sz w:val="28"/>
                <w:szCs w:val="28"/>
                <w:u w:val="single"/>
              </w:rPr>
              <w:t>驗、</w:t>
            </w:r>
            <w:proofErr w:type="gramStart"/>
            <w:r w:rsidRPr="00E2056C">
              <w:rPr>
                <w:rFonts w:eastAsia="標楷體" w:hint="eastAsia"/>
                <w:bCs/>
                <w:sz w:val="28"/>
                <w:szCs w:val="28"/>
                <w:u w:val="single"/>
              </w:rPr>
              <w:t>同爐</w:t>
            </w:r>
            <w:proofErr w:type="gramEnd"/>
            <w:r w:rsidRPr="00E2056C">
              <w:rPr>
                <w:rFonts w:eastAsia="標楷體" w:hint="eastAsia"/>
                <w:bCs/>
                <w:sz w:val="28"/>
                <w:szCs w:val="28"/>
                <w:u w:val="single"/>
              </w:rPr>
              <w:t>試片</w:t>
            </w:r>
            <w:proofErr w:type="gramStart"/>
            <w:r w:rsidRPr="00E2056C">
              <w:rPr>
                <w:rFonts w:eastAsia="標楷體" w:hint="eastAsia"/>
                <w:bCs/>
                <w:sz w:val="28"/>
                <w:szCs w:val="28"/>
                <w:u w:val="single"/>
              </w:rPr>
              <w:t>高溫燒蝕檢</w:t>
            </w:r>
            <w:proofErr w:type="gramEnd"/>
            <w:r w:rsidRPr="00E2056C">
              <w:rPr>
                <w:rFonts w:eastAsia="標楷體" w:hint="eastAsia"/>
                <w:bCs/>
                <w:sz w:val="28"/>
                <w:szCs w:val="28"/>
                <w:u w:val="single"/>
              </w:rPr>
              <w:t>驗</w:t>
            </w:r>
            <w:r w:rsidRPr="007D2340">
              <w:rPr>
                <w:rFonts w:eastAsia="標楷體" w:hint="eastAsia"/>
                <w:bCs/>
                <w:sz w:val="28"/>
                <w:szCs w:val="28"/>
                <w:u w:val="single"/>
              </w:rPr>
              <w:t>、尺碼檢驗、非破壞檢驗以及螢光檢驗</w:t>
            </w:r>
            <w:r w:rsidRPr="007D2340">
              <w:rPr>
                <w:rFonts w:eastAsia="標楷體" w:hint="eastAsia"/>
                <w:bCs/>
                <w:sz w:val="28"/>
                <w:szCs w:val="28"/>
                <w:u w:val="single"/>
              </w:rPr>
              <w:t>)</w:t>
            </w:r>
            <w:r w:rsidRPr="007D2340">
              <w:rPr>
                <w:rFonts w:eastAsia="標楷體" w:hint="eastAsia"/>
                <w:bCs/>
                <w:sz w:val="28"/>
                <w:szCs w:val="28"/>
                <w:u w:val="single"/>
              </w:rPr>
              <w:t>、冷流試驗</w:t>
            </w:r>
            <w:r w:rsidRPr="007D2340">
              <w:rPr>
                <w:rFonts w:eastAsia="標楷體"/>
                <w:bCs/>
                <w:sz w:val="28"/>
                <w:szCs w:val="28"/>
                <w:u w:val="single"/>
              </w:rPr>
              <w:t>以及高溫試驗</w:t>
            </w:r>
            <w:r w:rsidRPr="007D2340">
              <w:rPr>
                <w:rFonts w:eastAsia="標楷體"/>
                <w:bCs/>
                <w:sz w:val="28"/>
                <w:szCs w:val="28"/>
                <w:u w:val="single"/>
              </w:rPr>
              <w:t>(</w:t>
            </w:r>
            <w:r w:rsidRPr="007D2340">
              <w:rPr>
                <w:rFonts w:eastAsia="標楷體" w:hint="eastAsia"/>
                <w:bCs/>
                <w:sz w:val="28"/>
                <w:szCs w:val="28"/>
                <w:u w:val="single"/>
              </w:rPr>
              <w:t>測試溫度</w:t>
            </w:r>
            <w:r w:rsidRPr="00674E48">
              <w:rPr>
                <w:rFonts w:eastAsia="標楷體" w:hint="eastAsia"/>
              </w:rPr>
              <w:t>≧</w:t>
            </w:r>
            <w:r w:rsidRPr="007D2340">
              <w:rPr>
                <w:rFonts w:eastAsia="標楷體" w:hint="eastAsia"/>
                <w:bCs/>
                <w:sz w:val="28"/>
                <w:szCs w:val="28"/>
                <w:u w:val="single"/>
              </w:rPr>
              <w:t>1400K)</w:t>
            </w:r>
            <w:r w:rsidRPr="007D2340">
              <w:rPr>
                <w:rFonts w:eastAsia="標楷體"/>
                <w:bCs/>
                <w:sz w:val="28"/>
                <w:szCs w:val="28"/>
              </w:rPr>
              <w:t>，</w:t>
            </w:r>
            <w:r w:rsidRPr="007D2340">
              <w:rPr>
                <w:rFonts w:eastAsia="標楷體" w:hint="eastAsia"/>
                <w:bCs/>
                <w:sz w:val="28"/>
                <w:szCs w:val="28"/>
              </w:rPr>
              <w:t>確保</w:t>
            </w:r>
            <w:r w:rsidRPr="007D2340">
              <w:rPr>
                <w:rFonts w:eastAsia="標楷體" w:hint="eastAsia"/>
                <w:bCs/>
                <w:sz w:val="28"/>
                <w:szCs w:val="28"/>
              </w:rPr>
              <w:lastRenderedPageBreak/>
              <w:t>品質符合計畫需求</w:t>
            </w:r>
            <w:r w:rsidRPr="007D2340">
              <w:rPr>
                <w:rFonts w:eastAsia="標楷體" w:hint="eastAsia"/>
                <w:sz w:val="28"/>
              </w:rPr>
              <w:t>，</w:t>
            </w:r>
            <w:r w:rsidRPr="007D2340">
              <w:rPr>
                <w:rFonts w:eastAsia="標楷體"/>
                <w:sz w:val="28"/>
              </w:rPr>
              <w:t>使計畫成果更具體化。</w:t>
            </w:r>
          </w:p>
        </w:tc>
      </w:tr>
      <w:tr w:rsidR="00D64807" w:rsidRPr="00470B04" w14:paraId="420653D3" w14:textId="77777777" w:rsidTr="00DE317D">
        <w:trPr>
          <w:trHeight w:val="471"/>
        </w:trPr>
        <w:tc>
          <w:tcPr>
            <w:tcW w:w="246" w:type="pct"/>
            <w:tcBorders>
              <w:top w:val="single" w:sz="4" w:space="0" w:color="auto"/>
              <w:left w:val="single" w:sz="4" w:space="0" w:color="auto"/>
              <w:bottom w:val="single" w:sz="4" w:space="0" w:color="auto"/>
            </w:tcBorders>
            <w:vAlign w:val="center"/>
          </w:tcPr>
          <w:p w14:paraId="6476A247" w14:textId="4DCE087D" w:rsidR="00332127" w:rsidRPr="00470B04" w:rsidRDefault="004D3546" w:rsidP="00332127">
            <w:pPr>
              <w:snapToGrid w:val="0"/>
              <w:jc w:val="center"/>
              <w:rPr>
                <w:rFonts w:eastAsia="標楷體"/>
                <w:sz w:val="28"/>
                <w:szCs w:val="28"/>
              </w:rPr>
            </w:pPr>
            <w:r>
              <w:rPr>
                <w:rFonts w:eastAsia="標楷體" w:hint="eastAsia"/>
                <w:sz w:val="28"/>
                <w:szCs w:val="28"/>
              </w:rPr>
              <w:lastRenderedPageBreak/>
              <w:t>二</w:t>
            </w:r>
          </w:p>
        </w:tc>
        <w:tc>
          <w:tcPr>
            <w:tcW w:w="246" w:type="pct"/>
            <w:tcBorders>
              <w:top w:val="single" w:sz="4" w:space="0" w:color="auto"/>
              <w:left w:val="single" w:sz="4" w:space="0" w:color="000000"/>
              <w:bottom w:val="single" w:sz="4" w:space="0" w:color="auto"/>
            </w:tcBorders>
            <w:vAlign w:val="center"/>
          </w:tcPr>
          <w:p w14:paraId="363C747B" w14:textId="77777777" w:rsidR="00332127" w:rsidRPr="007512D0" w:rsidRDefault="00332127" w:rsidP="00332127">
            <w:pPr>
              <w:snapToGrid w:val="0"/>
              <w:jc w:val="center"/>
              <w:rPr>
                <w:rFonts w:eastAsia="標楷體"/>
                <w:sz w:val="28"/>
                <w:szCs w:val="28"/>
              </w:rPr>
            </w:pPr>
            <w:r w:rsidRPr="007512D0">
              <w:rPr>
                <w:rFonts w:eastAsia="標楷體"/>
                <w:sz w:val="28"/>
                <w:szCs w:val="28"/>
              </w:rPr>
              <w:t>研究議題</w:t>
            </w:r>
          </w:p>
        </w:tc>
        <w:tc>
          <w:tcPr>
            <w:tcW w:w="4507" w:type="pct"/>
            <w:gridSpan w:val="2"/>
            <w:tcBorders>
              <w:top w:val="single" w:sz="4" w:space="0" w:color="auto"/>
              <w:left w:val="single" w:sz="4" w:space="0" w:color="000000"/>
              <w:bottom w:val="single" w:sz="4" w:space="0" w:color="auto"/>
              <w:right w:val="single" w:sz="4" w:space="0" w:color="auto"/>
            </w:tcBorders>
          </w:tcPr>
          <w:p w14:paraId="1205F63B" w14:textId="712D523B" w:rsidR="00744E8A" w:rsidRPr="00EF45A0" w:rsidRDefault="00744E8A" w:rsidP="00744E8A">
            <w:pPr>
              <w:snapToGrid w:val="0"/>
              <w:jc w:val="both"/>
              <w:rPr>
                <w:rFonts w:ascii="標楷體" w:eastAsia="標楷體" w:hAnsi="標楷體"/>
                <w:sz w:val="28"/>
                <w:szCs w:val="28"/>
              </w:rPr>
            </w:pPr>
            <w:r w:rsidRPr="00744E8A">
              <w:rPr>
                <w:rFonts w:eastAsia="標楷體" w:hint="eastAsia"/>
                <w:b/>
                <w:sz w:val="28"/>
                <w:szCs w:val="28"/>
              </w:rPr>
              <w:t>一</w:t>
            </w:r>
            <w:r w:rsidRPr="00744E8A">
              <w:rPr>
                <w:rFonts w:ascii="標楷體" w:eastAsia="標楷體" w:hAnsi="標楷體" w:hint="eastAsia"/>
                <w:sz w:val="28"/>
                <w:szCs w:val="28"/>
              </w:rPr>
              <w:t>、</w:t>
            </w:r>
            <w:r w:rsidRPr="00EF45A0">
              <w:rPr>
                <w:rFonts w:ascii="標楷體" w:eastAsia="標楷體" w:hAnsi="標楷體" w:hint="eastAsia"/>
                <w:sz w:val="28"/>
                <w:szCs w:val="28"/>
              </w:rPr>
              <w:t>計畫架構</w:t>
            </w:r>
          </w:p>
          <w:p w14:paraId="6AE9B96F" w14:textId="5FCD81F5" w:rsidR="00D92077" w:rsidRPr="0006282F" w:rsidRDefault="00744E8A" w:rsidP="0006282F">
            <w:pPr>
              <w:snapToGrid w:val="0"/>
              <w:spacing w:line="360" w:lineRule="auto"/>
              <w:ind w:leftChars="233" w:left="559"/>
              <w:jc w:val="both"/>
              <w:rPr>
                <w:rFonts w:ascii="標楷體" w:eastAsia="標楷體" w:hAnsi="標楷體"/>
                <w:sz w:val="28"/>
                <w:szCs w:val="28"/>
              </w:rPr>
            </w:pPr>
            <w:r w:rsidRPr="00744E8A">
              <w:rPr>
                <w:rFonts w:eastAsia="標楷體" w:hint="eastAsia"/>
                <w:sz w:val="28"/>
                <w:szCs w:val="28"/>
              </w:rPr>
              <w:t>研發項目分</w:t>
            </w:r>
            <w:r w:rsidRPr="007D2340">
              <w:rPr>
                <w:rFonts w:eastAsia="標楷體" w:hint="eastAsia"/>
                <w:sz w:val="28"/>
                <w:szCs w:val="28"/>
              </w:rPr>
              <w:t>為</w:t>
            </w:r>
            <w:r w:rsidRPr="007D2340">
              <w:rPr>
                <w:rFonts w:eastAsia="標楷體" w:hint="eastAsia"/>
                <w:bCs/>
                <w:sz w:val="28"/>
                <w:u w:val="single"/>
              </w:rPr>
              <w:t>議題</w:t>
            </w:r>
            <w:proofErr w:type="gramStart"/>
            <w:r w:rsidRPr="007D2340">
              <w:rPr>
                <w:rFonts w:eastAsia="標楷體" w:hint="eastAsia"/>
                <w:bCs/>
                <w:sz w:val="28"/>
                <w:u w:val="single"/>
              </w:rPr>
              <w:t>一</w:t>
            </w:r>
            <w:proofErr w:type="gramEnd"/>
            <w:r w:rsidR="00EF140E" w:rsidRPr="00EF140E">
              <w:rPr>
                <w:rFonts w:eastAsia="標楷體" w:hint="eastAsia"/>
                <w:bCs/>
                <w:sz w:val="28"/>
                <w:u w:val="single"/>
              </w:rPr>
              <w:t>AI</w:t>
            </w:r>
            <w:r w:rsidR="00EF140E" w:rsidRPr="00EF140E">
              <w:rPr>
                <w:rFonts w:eastAsia="標楷體" w:hint="eastAsia"/>
                <w:bCs/>
                <w:sz w:val="28"/>
                <w:u w:val="single"/>
              </w:rPr>
              <w:t>預測積層製造工件製程開發</w:t>
            </w:r>
            <w:r w:rsidRPr="007D2340">
              <w:rPr>
                <w:rFonts w:eastAsia="標楷體" w:hint="eastAsia"/>
                <w:bCs/>
                <w:sz w:val="28"/>
                <w:u w:val="single"/>
              </w:rPr>
              <w:t>、議題二</w:t>
            </w:r>
            <w:r w:rsidR="00D3527A" w:rsidRPr="007D2340">
              <w:rPr>
                <w:rFonts w:eastAsia="標楷體" w:hint="eastAsia"/>
                <w:bCs/>
                <w:sz w:val="28"/>
                <w:u w:val="single"/>
              </w:rPr>
              <w:t>積層製造粉末自製技術開發</w:t>
            </w:r>
            <w:r w:rsidRPr="007D2340">
              <w:rPr>
                <w:rFonts w:eastAsia="標楷體" w:hint="eastAsia"/>
                <w:bCs/>
                <w:sz w:val="28"/>
                <w:u w:val="single"/>
              </w:rPr>
              <w:t>、</w:t>
            </w:r>
            <w:r w:rsidR="00190531" w:rsidRPr="007D2340">
              <w:rPr>
                <w:rFonts w:eastAsia="標楷體" w:hint="eastAsia"/>
                <w:bCs/>
                <w:sz w:val="28"/>
                <w:u w:val="single"/>
              </w:rPr>
              <w:t>議題</w:t>
            </w:r>
            <w:r w:rsidR="003B4FF6" w:rsidRPr="007D2340">
              <w:rPr>
                <w:rFonts w:eastAsia="標楷體" w:hint="eastAsia"/>
                <w:bCs/>
                <w:sz w:val="28"/>
                <w:u w:val="single"/>
              </w:rPr>
              <w:t>三</w:t>
            </w:r>
            <w:r w:rsidR="006E68F6">
              <w:rPr>
                <w:rFonts w:eastAsia="標楷體" w:hint="eastAsia"/>
                <w:bCs/>
                <w:sz w:val="28"/>
                <w:u w:val="single"/>
              </w:rPr>
              <w:t>高溫積層製造設備精進</w:t>
            </w:r>
            <w:r w:rsidR="00190531" w:rsidRPr="007D2340">
              <w:rPr>
                <w:rFonts w:eastAsia="標楷體" w:hint="eastAsia"/>
                <w:bCs/>
                <w:sz w:val="28"/>
                <w:u w:val="single"/>
              </w:rPr>
              <w:t>、議題</w:t>
            </w:r>
            <w:r w:rsidR="003B4FF6" w:rsidRPr="007D2340">
              <w:rPr>
                <w:rFonts w:eastAsia="標楷體" w:hint="eastAsia"/>
                <w:bCs/>
                <w:sz w:val="28"/>
                <w:u w:val="single"/>
              </w:rPr>
              <w:t>四</w:t>
            </w:r>
            <w:r w:rsidR="00190531" w:rsidRPr="007D2340">
              <w:rPr>
                <w:rFonts w:eastAsia="標楷體" w:hint="eastAsia"/>
                <w:bCs/>
                <w:sz w:val="28"/>
                <w:u w:val="single"/>
              </w:rPr>
              <w:t>、</w:t>
            </w:r>
            <w:r w:rsidR="00701989" w:rsidRPr="00701989">
              <w:rPr>
                <w:rFonts w:eastAsia="標楷體" w:hint="eastAsia"/>
                <w:bCs/>
                <w:sz w:val="28"/>
                <w:u w:val="single"/>
              </w:rPr>
              <w:t>品質及高溫試驗</w:t>
            </w:r>
            <w:r w:rsidRPr="007D2340">
              <w:rPr>
                <w:rFonts w:ascii="標楷體" w:eastAsia="標楷體" w:hAnsi="標楷體" w:hint="eastAsia"/>
                <w:sz w:val="28"/>
                <w:szCs w:val="28"/>
              </w:rPr>
              <w:t>，各</w:t>
            </w:r>
            <w:r w:rsidRPr="00744E8A">
              <w:rPr>
                <w:rFonts w:ascii="標楷體" w:eastAsia="標楷體" w:hAnsi="標楷體" w:hint="eastAsia"/>
                <w:sz w:val="28"/>
                <w:szCs w:val="28"/>
              </w:rPr>
              <w:t>議題間之關係如計畫架構圖</w:t>
            </w:r>
            <w:r w:rsidR="00914C7B">
              <w:rPr>
                <w:rFonts w:ascii="標楷體" w:eastAsia="標楷體" w:hAnsi="標楷體" w:hint="eastAsia"/>
                <w:sz w:val="28"/>
                <w:szCs w:val="28"/>
              </w:rPr>
              <w:t>圖</w:t>
            </w:r>
            <w:r w:rsidR="00B85EF9">
              <w:rPr>
                <w:rFonts w:ascii="標楷體" w:eastAsia="標楷體" w:hAnsi="標楷體" w:hint="eastAsia"/>
                <w:sz w:val="28"/>
                <w:szCs w:val="28"/>
              </w:rPr>
              <w:t>一</w:t>
            </w:r>
            <w:r w:rsidRPr="00744E8A">
              <w:rPr>
                <w:rFonts w:ascii="標楷體" w:eastAsia="標楷體" w:hAnsi="標楷體" w:hint="eastAsia"/>
                <w:sz w:val="28"/>
                <w:szCs w:val="28"/>
              </w:rPr>
              <w:t>所示。</w:t>
            </w:r>
          </w:p>
          <w:p w14:paraId="4A299F38" w14:textId="78BA08DE" w:rsidR="00C83C18" w:rsidRDefault="00D64807" w:rsidP="00BF0FCA">
            <w:pPr>
              <w:snapToGrid w:val="0"/>
              <w:spacing w:line="360" w:lineRule="auto"/>
              <w:jc w:val="center"/>
              <w:rPr>
                <w:rFonts w:ascii="標楷體" w:eastAsia="標楷體" w:hAnsi="標楷體"/>
                <w:sz w:val="28"/>
                <w:szCs w:val="28"/>
              </w:rPr>
            </w:pPr>
            <w:r>
              <w:rPr>
                <w:rFonts w:ascii="標楷體" w:eastAsia="標楷體" w:hAnsi="標楷體"/>
                <w:noProof/>
                <w:sz w:val="28"/>
                <w:szCs w:val="28"/>
              </w:rPr>
              <w:drawing>
                <wp:inline distT="0" distB="0" distL="0" distR="0" wp14:anchorId="67E5C597" wp14:editId="2768F686">
                  <wp:extent cx="5358810" cy="481326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374581" cy="4827433"/>
                          </a:xfrm>
                          <a:prstGeom prst="rect">
                            <a:avLst/>
                          </a:prstGeom>
                          <a:noFill/>
                        </pic:spPr>
                      </pic:pic>
                    </a:graphicData>
                  </a:graphic>
                </wp:inline>
              </w:drawing>
            </w:r>
          </w:p>
          <w:p w14:paraId="16B5C1C3" w14:textId="5BD6C37E" w:rsidR="00AD2F6F" w:rsidRDefault="00374BA7" w:rsidP="00771ECD">
            <w:pPr>
              <w:pStyle w:val="af3"/>
              <w:jc w:val="center"/>
              <w:rPr>
                <w:rFonts w:eastAsia="標楷體"/>
                <w:szCs w:val="24"/>
              </w:rPr>
            </w:pPr>
            <w:r w:rsidRPr="009729F0">
              <w:rPr>
                <w:rFonts w:eastAsia="標楷體"/>
                <w:szCs w:val="24"/>
              </w:rPr>
              <w:t>圖</w:t>
            </w:r>
            <w:r w:rsidR="00B85EF9">
              <w:rPr>
                <w:rFonts w:eastAsia="標楷體"/>
                <w:szCs w:val="24"/>
              </w:rPr>
              <w:t>一</w:t>
            </w:r>
            <w:r>
              <w:rPr>
                <w:rFonts w:eastAsia="標楷體" w:hint="eastAsia"/>
                <w:szCs w:val="24"/>
              </w:rPr>
              <w:t>、</w:t>
            </w:r>
            <w:r w:rsidRPr="00374BA7">
              <w:rPr>
                <w:rFonts w:eastAsia="標楷體" w:hint="eastAsia"/>
                <w:szCs w:val="24"/>
              </w:rPr>
              <w:t>計畫架構圖</w:t>
            </w:r>
          </w:p>
          <w:p w14:paraId="2BA0C1C3" w14:textId="2E521287" w:rsidR="00F50E5B" w:rsidRPr="00F50E5B" w:rsidRDefault="00F50E5B" w:rsidP="00F50E5B"/>
          <w:p w14:paraId="6B89741D" w14:textId="61911A95" w:rsidR="00EB12F6" w:rsidRPr="00EB12F6" w:rsidRDefault="005B572B" w:rsidP="001C3E29">
            <w:pPr>
              <w:snapToGrid w:val="0"/>
              <w:spacing w:line="360" w:lineRule="auto"/>
              <w:jc w:val="both"/>
              <w:rPr>
                <w:rFonts w:eastAsia="標楷體"/>
                <w:sz w:val="28"/>
              </w:rPr>
            </w:pPr>
            <w:r w:rsidRPr="00EB12F6">
              <w:rPr>
                <w:rFonts w:eastAsia="標楷體" w:hint="eastAsia"/>
                <w:sz w:val="28"/>
              </w:rPr>
              <w:t>本計畫針對我國目前面臨之技術缺口進行研究</w:t>
            </w:r>
            <w:r w:rsidR="00F070DC" w:rsidRPr="00EB12F6">
              <w:rPr>
                <w:rFonts w:eastAsia="標楷體" w:hint="eastAsia"/>
                <w:sz w:val="28"/>
              </w:rPr>
              <w:t>，</w:t>
            </w:r>
            <w:r w:rsidR="00B41B09" w:rsidRPr="00EB12F6">
              <w:rPr>
                <w:rFonts w:eastAsia="標楷體" w:hint="eastAsia"/>
                <w:sz w:val="28"/>
              </w:rPr>
              <w:t>計畫分二</w:t>
            </w:r>
            <w:r w:rsidR="006501AD" w:rsidRPr="00EB12F6">
              <w:rPr>
                <w:rFonts w:eastAsia="標楷體" w:hint="eastAsia"/>
                <w:sz w:val="28"/>
              </w:rPr>
              <w:t>年執行</w:t>
            </w:r>
            <w:r w:rsidR="006501AD" w:rsidRPr="00EB12F6">
              <w:rPr>
                <w:rFonts w:eastAsia="標楷體" w:hint="eastAsia"/>
                <w:sz w:val="28"/>
              </w:rPr>
              <w:t>:</w:t>
            </w:r>
          </w:p>
          <w:p w14:paraId="6130A8E0" w14:textId="77777777" w:rsidR="007E5625" w:rsidRPr="007E5625" w:rsidRDefault="00D22DBF" w:rsidP="007E5625">
            <w:pPr>
              <w:snapToGrid w:val="0"/>
              <w:spacing w:line="360" w:lineRule="auto"/>
              <w:jc w:val="both"/>
              <w:rPr>
                <w:rFonts w:eastAsia="標楷體"/>
                <w:bCs/>
                <w:sz w:val="28"/>
                <w:u w:val="single"/>
              </w:rPr>
            </w:pPr>
            <w:r w:rsidRPr="007D2340">
              <w:rPr>
                <w:rFonts w:eastAsia="標楷體" w:hint="eastAsia"/>
                <w:bCs/>
                <w:sz w:val="28"/>
                <w:u w:val="single"/>
              </w:rPr>
              <w:t>議題一、</w:t>
            </w:r>
            <w:r w:rsidR="007E5625" w:rsidRPr="007E5625">
              <w:rPr>
                <w:rFonts w:eastAsia="標楷體" w:hint="eastAsia"/>
                <w:bCs/>
                <w:sz w:val="28"/>
                <w:u w:val="single"/>
              </w:rPr>
              <w:t>AI</w:t>
            </w:r>
            <w:r w:rsidR="007E5625" w:rsidRPr="007E5625">
              <w:rPr>
                <w:rFonts w:eastAsia="標楷體" w:hint="eastAsia"/>
                <w:bCs/>
                <w:sz w:val="28"/>
                <w:u w:val="single"/>
              </w:rPr>
              <w:t>預測積層製造製程開發</w:t>
            </w:r>
          </w:p>
          <w:p w14:paraId="4BF0061D" w14:textId="6920B7AE" w:rsidR="00BB4B57" w:rsidRPr="00E56EFB" w:rsidRDefault="0000413E" w:rsidP="00E2056C">
            <w:pPr>
              <w:snapToGrid w:val="0"/>
              <w:spacing w:line="360" w:lineRule="auto"/>
              <w:ind w:firstLineChars="200" w:firstLine="560"/>
              <w:jc w:val="both"/>
              <w:rPr>
                <w:rFonts w:eastAsia="標楷體"/>
                <w:sz w:val="28"/>
              </w:rPr>
            </w:pPr>
            <w:r w:rsidRPr="00E2056C">
              <w:rPr>
                <w:rFonts w:eastAsia="標楷體"/>
                <w:sz w:val="28"/>
              </w:rPr>
              <w:t>本計畫</w:t>
            </w:r>
            <w:r w:rsidRPr="00E2056C">
              <w:rPr>
                <w:rFonts w:eastAsia="標楷體" w:hint="eastAsia"/>
                <w:sz w:val="28"/>
              </w:rPr>
              <w:t>採取多重感測器量測與感測訊號融合分析技術，</w:t>
            </w:r>
            <w:r w:rsidR="001B1BE7" w:rsidRPr="00E2056C">
              <w:rPr>
                <w:rFonts w:eastAsia="標楷體" w:hint="eastAsia"/>
                <w:sz w:val="28"/>
              </w:rPr>
              <w:t>確保數據資料具有良好的可辨識性，</w:t>
            </w:r>
            <w:r w:rsidR="00D17469" w:rsidRPr="00E2056C">
              <w:rPr>
                <w:rFonts w:eastAsia="標楷體" w:hint="eastAsia"/>
                <w:sz w:val="28"/>
              </w:rPr>
              <w:t>透過適當的製程系統調整與製程參數規劃，排除光學及聲學</w:t>
            </w:r>
            <w:proofErr w:type="gramStart"/>
            <w:r w:rsidR="00D17469" w:rsidRPr="00E2056C">
              <w:rPr>
                <w:rFonts w:eastAsia="標楷體" w:hint="eastAsia"/>
                <w:sz w:val="28"/>
              </w:rPr>
              <w:t>背景噪訊干擾</w:t>
            </w:r>
            <w:proofErr w:type="gramEnd"/>
            <w:r w:rsidR="00D17469" w:rsidRPr="00E2056C">
              <w:rPr>
                <w:rFonts w:eastAsia="標楷體" w:hint="eastAsia"/>
                <w:sz w:val="28"/>
              </w:rPr>
              <w:t>因素</w:t>
            </w:r>
            <w:r w:rsidR="001B1BE7" w:rsidRPr="00E2056C">
              <w:rPr>
                <w:rFonts w:eastAsia="標楷體" w:hint="eastAsia"/>
                <w:sz w:val="28"/>
              </w:rPr>
              <w:t>，</w:t>
            </w:r>
            <w:proofErr w:type="gramStart"/>
            <w:r w:rsidR="001B1BE7" w:rsidRPr="00E2056C">
              <w:rPr>
                <w:rFonts w:eastAsia="標楷體" w:hint="eastAsia"/>
                <w:sz w:val="28"/>
              </w:rPr>
              <w:t>例如粉床表</w:t>
            </w:r>
            <w:proofErr w:type="gramEnd"/>
            <w:r w:rsidR="001B1BE7" w:rsidRPr="00E2056C">
              <w:rPr>
                <w:rFonts w:eastAsia="標楷體" w:hint="eastAsia"/>
                <w:sz w:val="28"/>
              </w:rPr>
              <w:t>面的</w:t>
            </w:r>
            <w:proofErr w:type="gramStart"/>
            <w:r w:rsidR="001B1BE7" w:rsidRPr="00E2056C">
              <w:rPr>
                <w:rFonts w:eastAsia="標楷體" w:hint="eastAsia"/>
                <w:sz w:val="28"/>
              </w:rPr>
              <w:t>保護氣幕設</w:t>
            </w:r>
            <w:proofErr w:type="gramEnd"/>
            <w:r w:rsidR="001B1BE7" w:rsidRPr="00E2056C">
              <w:rPr>
                <w:rFonts w:eastAsia="標楷體" w:hint="eastAsia"/>
                <w:sz w:val="28"/>
              </w:rPr>
              <w:t>計與氣流</w:t>
            </w:r>
            <w:r w:rsidR="001B1BE7" w:rsidRPr="00E2056C">
              <w:rPr>
                <w:rFonts w:eastAsia="標楷體" w:hint="eastAsia"/>
                <w:sz w:val="28"/>
              </w:rPr>
              <w:lastRenderedPageBreak/>
              <w:t>控制，</w:t>
            </w:r>
            <w:proofErr w:type="gramStart"/>
            <w:r w:rsidR="001B1BE7" w:rsidRPr="00E2056C">
              <w:rPr>
                <w:rFonts w:eastAsia="標楷體" w:hint="eastAsia"/>
                <w:sz w:val="28"/>
              </w:rPr>
              <w:t>降低熔</w:t>
            </w:r>
            <w:proofErr w:type="gramEnd"/>
            <w:r w:rsidR="001B1BE7" w:rsidRPr="00E2056C">
              <w:rPr>
                <w:rFonts w:eastAsia="標楷體" w:hint="eastAsia"/>
                <w:sz w:val="28"/>
              </w:rPr>
              <w:t>池上方的煙塵干擾</w:t>
            </w:r>
            <w:r w:rsidR="00D17469" w:rsidRPr="00E2056C">
              <w:rPr>
                <w:rFonts w:eastAsia="標楷體" w:hint="eastAsia"/>
                <w:sz w:val="28"/>
              </w:rPr>
              <w:t>，</w:t>
            </w:r>
            <w:r w:rsidR="001B1BE7" w:rsidRPr="00E2056C">
              <w:rPr>
                <w:rFonts w:eastAsia="標楷體" w:hint="eastAsia"/>
                <w:sz w:val="28"/>
              </w:rPr>
              <w:t>聚焦在高品質雷射積層列印的加工參數進行深入分析，排除大量飛濺或極不穩定的加工參數區間，</w:t>
            </w:r>
            <w:r w:rsidRPr="00E2056C">
              <w:rPr>
                <w:rFonts w:eastAsia="標楷體" w:hint="eastAsia"/>
                <w:sz w:val="28"/>
              </w:rPr>
              <w:t>達成在強光、高溫、粉塵飛濺的惡劣環境下</w:t>
            </w:r>
            <w:proofErr w:type="gramStart"/>
            <w:r w:rsidRPr="00E2056C">
              <w:rPr>
                <w:rFonts w:eastAsia="標楷體" w:hint="eastAsia"/>
                <w:sz w:val="28"/>
              </w:rPr>
              <w:t>取得熔</w:t>
            </w:r>
            <w:proofErr w:type="gramEnd"/>
            <w:r w:rsidRPr="00E2056C">
              <w:rPr>
                <w:rFonts w:eastAsia="標楷體" w:hint="eastAsia"/>
                <w:sz w:val="28"/>
              </w:rPr>
              <w:t>池重要的動態資訊</w:t>
            </w:r>
            <w:r w:rsidR="00C46471" w:rsidRPr="00E2056C">
              <w:rPr>
                <w:rFonts w:eastAsia="標楷體" w:hint="eastAsia"/>
                <w:sz w:val="28"/>
              </w:rPr>
              <w:t>。</w:t>
            </w:r>
            <w:r w:rsidR="00D17469" w:rsidRPr="00E2056C">
              <w:rPr>
                <w:rFonts w:eastAsia="標楷體" w:hint="eastAsia"/>
                <w:sz w:val="28"/>
              </w:rPr>
              <w:t>以</w:t>
            </w:r>
            <w:r w:rsidRPr="00E2056C">
              <w:rPr>
                <w:rFonts w:eastAsia="標楷體" w:hint="eastAsia"/>
                <w:sz w:val="28"/>
              </w:rPr>
              <w:t>高速熱影像儀運用於高溫雷射積層</w:t>
            </w:r>
            <w:proofErr w:type="gramStart"/>
            <w:r w:rsidRPr="00E2056C">
              <w:rPr>
                <w:rFonts w:eastAsia="標楷體" w:hint="eastAsia"/>
                <w:sz w:val="28"/>
              </w:rPr>
              <w:t>製造熔池</w:t>
            </w:r>
            <w:proofErr w:type="gramEnd"/>
            <w:r w:rsidRPr="00E2056C">
              <w:rPr>
                <w:rFonts w:eastAsia="標楷體" w:hint="eastAsia"/>
                <w:sz w:val="28"/>
              </w:rPr>
              <w:t>溫度量測，實驗架構中使用</w:t>
            </w:r>
            <w:r w:rsidRPr="00E2056C">
              <w:rPr>
                <w:rFonts w:eastAsia="標楷體"/>
                <w:sz w:val="28"/>
              </w:rPr>
              <w:t>notch filter</w:t>
            </w:r>
            <w:proofErr w:type="gramStart"/>
            <w:r w:rsidRPr="00E2056C">
              <w:rPr>
                <w:rFonts w:eastAsia="標楷體" w:hint="eastAsia"/>
                <w:sz w:val="28"/>
              </w:rPr>
              <w:t>可濾</w:t>
            </w:r>
            <w:proofErr w:type="gramEnd"/>
            <w:r w:rsidRPr="00E2056C">
              <w:rPr>
                <w:rFonts w:eastAsia="標楷體" w:hint="eastAsia"/>
                <w:sz w:val="28"/>
              </w:rPr>
              <w:t>除強烈雷射光的影響</w:t>
            </w:r>
            <w:r w:rsidR="00C46471" w:rsidRPr="00E2056C">
              <w:rPr>
                <w:rFonts w:eastAsia="標楷體" w:hint="eastAsia"/>
                <w:sz w:val="28"/>
              </w:rPr>
              <w:t>，</w:t>
            </w:r>
            <w:r w:rsidRPr="00E2056C">
              <w:rPr>
                <w:rFonts w:eastAsia="標楷體" w:hint="eastAsia"/>
                <w:sz w:val="28"/>
              </w:rPr>
              <w:t>高溫以及粉末材料</w:t>
            </w:r>
            <w:proofErr w:type="gramStart"/>
            <w:r w:rsidRPr="00E2056C">
              <w:rPr>
                <w:rFonts w:eastAsia="標楷體" w:hint="eastAsia"/>
                <w:sz w:val="28"/>
              </w:rPr>
              <w:t>燒熔</w:t>
            </w:r>
            <w:proofErr w:type="gramEnd"/>
            <w:r w:rsidRPr="00E2056C">
              <w:rPr>
                <w:rFonts w:eastAsia="標楷體" w:hint="eastAsia"/>
                <w:sz w:val="28"/>
              </w:rPr>
              <w:t>前</w:t>
            </w:r>
            <w:r w:rsidRPr="00E2056C">
              <w:rPr>
                <w:rFonts w:eastAsia="標楷體"/>
                <w:sz w:val="28"/>
              </w:rPr>
              <w:t>/</w:t>
            </w:r>
            <w:r w:rsidRPr="00E2056C">
              <w:rPr>
                <w:rFonts w:eastAsia="標楷體" w:hint="eastAsia"/>
                <w:sz w:val="28"/>
              </w:rPr>
              <w:t>後的光學性質變化</w:t>
            </w:r>
            <w:proofErr w:type="gramStart"/>
            <w:r w:rsidRPr="00E2056C">
              <w:rPr>
                <w:rFonts w:eastAsia="標楷體" w:hint="eastAsia"/>
                <w:sz w:val="28"/>
              </w:rPr>
              <w:t>影響熔池溫</w:t>
            </w:r>
            <w:proofErr w:type="gramEnd"/>
            <w:r w:rsidRPr="00E2056C">
              <w:rPr>
                <w:rFonts w:eastAsia="標楷體" w:hint="eastAsia"/>
                <w:sz w:val="28"/>
              </w:rPr>
              <w:t>度量測數字以及</w:t>
            </w:r>
            <w:proofErr w:type="gramStart"/>
            <w:r w:rsidRPr="00E2056C">
              <w:rPr>
                <w:rFonts w:eastAsia="標楷體" w:hint="eastAsia"/>
                <w:sz w:val="28"/>
              </w:rPr>
              <w:t>燒熔</w:t>
            </w:r>
            <w:proofErr w:type="gramEnd"/>
            <w:r w:rsidRPr="00E2056C">
              <w:rPr>
                <w:rFonts w:eastAsia="標楷體" w:hint="eastAsia"/>
                <w:sz w:val="28"/>
              </w:rPr>
              <w:t>前</w:t>
            </w:r>
            <w:r w:rsidRPr="00E2056C">
              <w:rPr>
                <w:rFonts w:eastAsia="標楷體"/>
                <w:sz w:val="28"/>
              </w:rPr>
              <w:t>/</w:t>
            </w:r>
            <w:r w:rsidRPr="00E2056C">
              <w:rPr>
                <w:rFonts w:eastAsia="標楷體" w:hint="eastAsia"/>
                <w:sz w:val="28"/>
              </w:rPr>
              <w:t>後</w:t>
            </w:r>
            <w:proofErr w:type="gramStart"/>
            <w:r w:rsidRPr="00E2056C">
              <w:rPr>
                <w:rFonts w:eastAsia="標楷體" w:hint="eastAsia"/>
                <w:sz w:val="28"/>
              </w:rPr>
              <w:t>的粉</w:t>
            </w:r>
            <w:proofErr w:type="gramEnd"/>
            <w:r w:rsidRPr="00E2056C">
              <w:rPr>
                <w:rFonts w:eastAsia="標楷體" w:hint="eastAsia"/>
                <w:sz w:val="28"/>
              </w:rPr>
              <w:t>床</w:t>
            </w:r>
            <w:r w:rsidRPr="00E2056C">
              <w:rPr>
                <w:rFonts w:eastAsia="標楷體"/>
                <w:sz w:val="28"/>
              </w:rPr>
              <w:t>/</w:t>
            </w:r>
            <w:r w:rsidRPr="00E2056C">
              <w:rPr>
                <w:rFonts w:eastAsia="標楷體" w:hint="eastAsia"/>
                <w:sz w:val="28"/>
              </w:rPr>
              <w:t>列印件溫度量測數字，然而</w:t>
            </w:r>
            <w:proofErr w:type="gramStart"/>
            <w:r w:rsidRPr="00E2056C">
              <w:rPr>
                <w:rFonts w:eastAsia="標楷體" w:hint="eastAsia"/>
                <w:sz w:val="28"/>
              </w:rPr>
              <w:t>由於熔</w:t>
            </w:r>
            <w:proofErr w:type="gramEnd"/>
            <w:r w:rsidRPr="00E2056C">
              <w:rPr>
                <w:rFonts w:eastAsia="標楷體" w:hint="eastAsia"/>
                <w:sz w:val="28"/>
              </w:rPr>
              <w:t>池溫度分佈的梯度特徵明顯有別</w:t>
            </w:r>
            <w:proofErr w:type="gramStart"/>
            <w:r w:rsidRPr="00E2056C">
              <w:rPr>
                <w:rFonts w:eastAsia="標楷體" w:hint="eastAsia"/>
                <w:sz w:val="28"/>
              </w:rPr>
              <w:t>於熔</w:t>
            </w:r>
            <w:proofErr w:type="gramEnd"/>
            <w:r w:rsidRPr="00E2056C">
              <w:rPr>
                <w:rFonts w:eastAsia="標楷體" w:hint="eastAsia"/>
                <w:sz w:val="28"/>
              </w:rPr>
              <w:t>池以外的溫度分佈梯度，高速熱影像仍可以有效地</w:t>
            </w:r>
            <w:proofErr w:type="gramStart"/>
            <w:r w:rsidRPr="00E2056C">
              <w:rPr>
                <w:rFonts w:eastAsia="標楷體" w:hint="eastAsia"/>
                <w:sz w:val="28"/>
              </w:rPr>
              <w:t>掌握熔</w:t>
            </w:r>
            <w:proofErr w:type="gramEnd"/>
            <w:r w:rsidRPr="00E2056C">
              <w:rPr>
                <w:rFonts w:eastAsia="標楷體" w:hint="eastAsia"/>
                <w:sz w:val="28"/>
              </w:rPr>
              <w:t>池溫度範圍以及尺寸範圍</w:t>
            </w:r>
            <w:r w:rsidR="00535546" w:rsidRPr="00E2056C">
              <w:rPr>
                <w:rFonts w:eastAsia="標楷體" w:hint="eastAsia"/>
                <w:sz w:val="28"/>
              </w:rPr>
              <w:t>，</w:t>
            </w:r>
            <w:proofErr w:type="gramStart"/>
            <w:r w:rsidRPr="00E2056C">
              <w:rPr>
                <w:rFonts w:eastAsia="標楷體" w:hint="eastAsia"/>
                <w:sz w:val="28"/>
              </w:rPr>
              <w:t>此外</w:t>
            </w:r>
            <w:proofErr w:type="gramEnd"/>
            <w:r w:rsidRPr="00E2056C">
              <w:rPr>
                <w:rFonts w:eastAsia="標楷體" w:hint="eastAsia"/>
                <w:sz w:val="28"/>
              </w:rPr>
              <w:t>，燒熔前後的</w:t>
            </w:r>
            <w:proofErr w:type="gramStart"/>
            <w:r w:rsidRPr="00E2056C">
              <w:rPr>
                <w:rFonts w:eastAsia="標楷體" w:hint="eastAsia"/>
                <w:sz w:val="28"/>
              </w:rPr>
              <w:t>粉床以及熔池本</w:t>
            </w:r>
            <w:proofErr w:type="gramEnd"/>
            <w:r w:rsidRPr="00E2056C">
              <w:rPr>
                <w:rFonts w:eastAsia="標楷體" w:hint="eastAsia"/>
                <w:sz w:val="28"/>
              </w:rPr>
              <w:t>身的紅外線放射率亦可透過設計校正實驗量測取得</w:t>
            </w:r>
            <w:r w:rsidR="00D17469" w:rsidRPr="00E2056C">
              <w:rPr>
                <w:rFonts w:eastAsia="標楷體" w:hint="eastAsia"/>
                <w:sz w:val="28"/>
              </w:rPr>
              <w:t>，</w:t>
            </w:r>
            <w:r w:rsidR="001B1BE7" w:rsidRPr="00E2056C">
              <w:rPr>
                <w:rFonts w:eastAsia="標楷體" w:hint="eastAsia"/>
                <w:sz w:val="28"/>
              </w:rPr>
              <w:t>建立真正具有應用效益</w:t>
            </w:r>
            <w:proofErr w:type="gramStart"/>
            <w:r w:rsidR="001B1BE7" w:rsidRPr="00E2056C">
              <w:rPr>
                <w:rFonts w:eastAsia="標楷體" w:hint="eastAsia"/>
                <w:sz w:val="28"/>
              </w:rPr>
              <w:t>的熔池監</w:t>
            </w:r>
            <w:proofErr w:type="gramEnd"/>
            <w:r w:rsidR="001B1BE7" w:rsidRPr="00E2056C">
              <w:rPr>
                <w:rFonts w:eastAsia="標楷體" w:hint="eastAsia"/>
                <w:sz w:val="28"/>
              </w:rPr>
              <w:t>測控制模型，確保</w:t>
            </w:r>
            <w:r w:rsidR="001B1BE7" w:rsidRPr="00E2056C">
              <w:rPr>
                <w:rFonts w:eastAsia="標楷體"/>
                <w:sz w:val="28"/>
              </w:rPr>
              <w:t>高溫環境</w:t>
            </w:r>
            <w:proofErr w:type="gramStart"/>
            <w:r w:rsidR="001B1BE7" w:rsidRPr="00E2056C">
              <w:rPr>
                <w:rFonts w:eastAsia="標楷體"/>
                <w:sz w:val="28"/>
              </w:rPr>
              <w:t>下熔</w:t>
            </w:r>
            <w:proofErr w:type="gramEnd"/>
            <w:r w:rsidR="001B1BE7" w:rsidRPr="00E2056C">
              <w:rPr>
                <w:rFonts w:eastAsia="標楷體"/>
                <w:sz w:val="28"/>
              </w:rPr>
              <w:t>池原位監測與數據可靠性</w:t>
            </w:r>
            <w:r w:rsidR="00BB4B57" w:rsidRPr="00E2056C">
              <w:rPr>
                <w:rFonts w:eastAsia="標楷體"/>
                <w:sz w:val="28"/>
              </w:rPr>
              <w:t>，</w:t>
            </w:r>
            <w:r w:rsidR="00BB4B57" w:rsidRPr="00E2056C">
              <w:rPr>
                <w:rFonts w:eastAsia="標楷體" w:hint="eastAsia"/>
                <w:sz w:val="28"/>
              </w:rPr>
              <w:t>如圖二</w:t>
            </w:r>
            <w:r w:rsidR="00BB4B57" w:rsidRPr="00E2056C">
              <w:rPr>
                <w:rFonts w:eastAsia="標楷體"/>
                <w:sz w:val="28"/>
              </w:rPr>
              <w:t>所示</w:t>
            </w:r>
            <w:r w:rsidR="00BB4B57" w:rsidRPr="00E2056C">
              <w:rPr>
                <w:rFonts w:eastAsia="標楷體" w:hint="eastAsia"/>
                <w:sz w:val="28"/>
              </w:rPr>
              <w:t>。</w:t>
            </w:r>
          </w:p>
          <w:p w14:paraId="7293FC2F" w14:textId="3621DB8A" w:rsidR="0057149D" w:rsidRDefault="0057149D" w:rsidP="009A4FB6">
            <w:pPr>
              <w:snapToGrid w:val="0"/>
              <w:spacing w:line="360" w:lineRule="auto"/>
              <w:jc w:val="center"/>
              <w:rPr>
                <w:rFonts w:eastAsia="標楷體"/>
                <w:b/>
                <w:sz w:val="28"/>
              </w:rPr>
            </w:pPr>
            <w:r>
              <w:rPr>
                <w:rFonts w:eastAsia="標楷體"/>
                <w:b/>
                <w:noProof/>
                <w:sz w:val="28"/>
              </w:rPr>
              <w:drawing>
                <wp:inline distT="0" distB="0" distL="0" distR="0" wp14:anchorId="39FBA962" wp14:editId="12BB2F7A">
                  <wp:extent cx="5461387" cy="2579427"/>
                  <wp:effectExtent l="0" t="0" r="635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540746" cy="2616908"/>
                          </a:xfrm>
                          <a:prstGeom prst="rect">
                            <a:avLst/>
                          </a:prstGeom>
                          <a:noFill/>
                        </pic:spPr>
                      </pic:pic>
                    </a:graphicData>
                  </a:graphic>
                </wp:inline>
              </w:drawing>
            </w:r>
          </w:p>
          <w:p w14:paraId="26163065" w14:textId="36768F94" w:rsidR="0057149D" w:rsidRDefault="0057149D" w:rsidP="0057149D">
            <w:pPr>
              <w:snapToGrid w:val="0"/>
              <w:spacing w:line="360" w:lineRule="auto"/>
              <w:ind w:firstLineChars="200" w:firstLine="400"/>
              <w:jc w:val="center"/>
              <w:rPr>
                <w:rFonts w:eastAsia="標楷體"/>
                <w:sz w:val="20"/>
              </w:rPr>
            </w:pPr>
            <w:r>
              <w:rPr>
                <w:rFonts w:eastAsia="標楷體" w:hint="eastAsia"/>
                <w:sz w:val="20"/>
              </w:rPr>
              <w:t>圖二</w:t>
            </w:r>
            <w:r w:rsidRPr="004921E6">
              <w:rPr>
                <w:rFonts w:eastAsia="標楷體" w:hint="eastAsia"/>
                <w:sz w:val="20"/>
              </w:rPr>
              <w:t>、</w:t>
            </w:r>
            <w:r w:rsidRPr="0057149D">
              <w:rPr>
                <w:rFonts w:eastAsia="標楷體" w:hint="eastAsia"/>
                <w:sz w:val="20"/>
              </w:rPr>
              <w:t>雷射積層</w:t>
            </w:r>
            <w:proofErr w:type="gramStart"/>
            <w:r w:rsidRPr="0057149D">
              <w:rPr>
                <w:rFonts w:eastAsia="標楷體" w:hint="eastAsia"/>
                <w:sz w:val="20"/>
              </w:rPr>
              <w:t>製造熔池</w:t>
            </w:r>
            <w:proofErr w:type="gramEnd"/>
            <w:r w:rsidRPr="0057149D">
              <w:rPr>
                <w:rFonts w:eastAsia="標楷體" w:hint="eastAsia"/>
                <w:sz w:val="20"/>
              </w:rPr>
              <w:t>溫度分佈觀測與模擬結果對照</w:t>
            </w:r>
          </w:p>
          <w:p w14:paraId="69F0C283" w14:textId="77777777" w:rsidR="00D92077" w:rsidRPr="0057149D" w:rsidRDefault="00D92077" w:rsidP="0057149D">
            <w:pPr>
              <w:snapToGrid w:val="0"/>
              <w:spacing w:line="360" w:lineRule="auto"/>
              <w:ind w:firstLineChars="200" w:firstLine="400"/>
              <w:jc w:val="center"/>
              <w:rPr>
                <w:rFonts w:eastAsia="標楷體"/>
                <w:sz w:val="20"/>
              </w:rPr>
            </w:pPr>
          </w:p>
          <w:p w14:paraId="21270E43" w14:textId="7D77876E" w:rsidR="00BB4B57" w:rsidRPr="00BB4B57" w:rsidRDefault="00641793" w:rsidP="004D3ABE">
            <w:pPr>
              <w:snapToGrid w:val="0"/>
              <w:spacing w:line="360" w:lineRule="auto"/>
              <w:jc w:val="both"/>
              <w:rPr>
                <w:rFonts w:eastAsia="標楷體"/>
                <w:sz w:val="28"/>
              </w:rPr>
            </w:pPr>
            <w:r>
              <w:rPr>
                <w:rFonts w:eastAsia="標楷體"/>
                <w:sz w:val="28"/>
              </w:rPr>
              <w:t xml:space="preserve">  </w:t>
            </w:r>
            <w:r w:rsidR="00E56EFB" w:rsidRPr="0000413E">
              <w:rPr>
                <w:rFonts w:eastAsia="標楷體"/>
                <w:sz w:val="28"/>
              </w:rPr>
              <w:t>本計畫</w:t>
            </w:r>
            <w:proofErr w:type="gramStart"/>
            <w:r w:rsidR="00B746B4" w:rsidRPr="00183A22">
              <w:rPr>
                <w:rFonts w:eastAsia="標楷體" w:hint="eastAsia"/>
                <w:sz w:val="28"/>
                <w:szCs w:val="24"/>
              </w:rPr>
              <w:t>根據熱傳</w:t>
            </w:r>
            <w:proofErr w:type="gramEnd"/>
            <w:r w:rsidR="00B746B4" w:rsidRPr="00183A22">
              <w:rPr>
                <w:rFonts w:eastAsia="標楷體" w:hint="eastAsia"/>
                <w:sz w:val="28"/>
                <w:szCs w:val="24"/>
              </w:rPr>
              <w:t>、質傳、流體力學以及材料力學，建立</w:t>
            </w:r>
            <w:r w:rsidR="00B746B4" w:rsidRPr="00877930">
              <w:rPr>
                <w:rFonts w:eastAsia="標楷體" w:hint="eastAsia"/>
                <w:sz w:val="28"/>
                <w:szCs w:val="24"/>
              </w:rPr>
              <w:t>積層製造</w:t>
            </w:r>
            <w:r w:rsidR="00B746B4" w:rsidRPr="00183A22">
              <w:rPr>
                <w:rFonts w:eastAsia="標楷體" w:hint="eastAsia"/>
                <w:sz w:val="28"/>
                <w:szCs w:val="24"/>
              </w:rPr>
              <w:t>製程多重物理耦合模擬技術</w:t>
            </w:r>
            <w:r w:rsidR="00E56EFB">
              <w:rPr>
                <w:rFonts w:eastAsia="標楷體" w:hint="eastAsia"/>
                <w:sz w:val="28"/>
                <w:szCs w:val="24"/>
              </w:rPr>
              <w:t>，</w:t>
            </w:r>
            <w:proofErr w:type="gramStart"/>
            <w:r w:rsidR="00B746B4" w:rsidRPr="00877930">
              <w:rPr>
                <w:rFonts w:eastAsia="標楷體" w:hint="eastAsia"/>
                <w:sz w:val="28"/>
                <w:szCs w:val="24"/>
              </w:rPr>
              <w:t>粉床熔</w:t>
            </w:r>
            <w:proofErr w:type="gramEnd"/>
            <w:r w:rsidR="00B746B4" w:rsidRPr="00877930">
              <w:rPr>
                <w:rFonts w:eastAsia="標楷體" w:hint="eastAsia"/>
                <w:sz w:val="28"/>
                <w:szCs w:val="24"/>
              </w:rPr>
              <w:t>融成型</w:t>
            </w:r>
            <w:r w:rsidR="00B746B4" w:rsidRPr="00877930">
              <w:rPr>
                <w:rFonts w:eastAsia="標楷體" w:hint="eastAsia"/>
                <w:sz w:val="28"/>
                <w:szCs w:val="24"/>
              </w:rPr>
              <w:t>Powder bed fusion (PBF)</w:t>
            </w:r>
            <w:r w:rsidR="00B746B4" w:rsidRPr="00877930">
              <w:rPr>
                <w:rFonts w:eastAsia="標楷體" w:hint="eastAsia"/>
                <w:sz w:val="28"/>
                <w:szCs w:val="24"/>
              </w:rPr>
              <w:t>積層製造</w:t>
            </w:r>
            <w:r w:rsidR="00B746B4" w:rsidRPr="001C1F87">
              <w:rPr>
                <w:rFonts w:eastAsia="標楷體" w:hint="eastAsia"/>
                <w:sz w:val="28"/>
                <w:szCs w:val="24"/>
              </w:rPr>
              <w:t>的基本架構如圖</w:t>
            </w:r>
            <w:r w:rsidR="00B85EF9">
              <w:rPr>
                <w:rFonts w:eastAsia="標楷體" w:hint="eastAsia"/>
                <w:sz w:val="28"/>
                <w:szCs w:val="24"/>
              </w:rPr>
              <w:t>三</w:t>
            </w:r>
            <w:r w:rsidR="00B746B4" w:rsidRPr="007D2340">
              <w:rPr>
                <w:rFonts w:eastAsia="標楷體" w:hint="eastAsia"/>
                <w:sz w:val="28"/>
                <w:szCs w:val="24"/>
              </w:rPr>
              <w:t>(</w:t>
            </w:r>
            <w:r w:rsidR="00B746B4" w:rsidRPr="007D2340">
              <w:rPr>
                <w:rFonts w:eastAsia="標楷體"/>
                <w:sz w:val="28"/>
                <w:szCs w:val="24"/>
              </w:rPr>
              <w:t>a)</w:t>
            </w:r>
            <w:r w:rsidR="00B746B4" w:rsidRPr="007D2340">
              <w:rPr>
                <w:rFonts w:eastAsia="標楷體" w:hint="eastAsia"/>
                <w:sz w:val="28"/>
                <w:szCs w:val="24"/>
              </w:rPr>
              <w:t>所示</w:t>
            </w:r>
            <w:r w:rsidR="00B746B4" w:rsidRPr="007D2340">
              <w:rPr>
                <w:rFonts w:eastAsia="標楷體" w:hint="eastAsia"/>
                <w:sz w:val="28"/>
              </w:rPr>
              <w:t>，</w:t>
            </w:r>
            <w:r w:rsidR="00B746B4" w:rsidRPr="007D2340">
              <w:rPr>
                <w:rFonts w:eastAsia="標楷體" w:hint="eastAsia"/>
                <w:sz w:val="28"/>
                <w:u w:val="single"/>
              </w:rPr>
              <w:t>以物理方程式建構</w:t>
            </w:r>
            <w:proofErr w:type="gramStart"/>
            <w:r w:rsidR="00B746B4" w:rsidRPr="007D2340">
              <w:rPr>
                <w:rFonts w:eastAsia="標楷體" w:hint="eastAsia"/>
                <w:sz w:val="28"/>
                <w:u w:val="single"/>
              </w:rPr>
              <w:t>之熔</w:t>
            </w:r>
            <w:proofErr w:type="gramEnd"/>
            <w:r w:rsidR="00B746B4" w:rsidRPr="007D2340">
              <w:rPr>
                <w:rFonts w:eastAsia="標楷體" w:hint="eastAsia"/>
                <w:sz w:val="28"/>
                <w:u w:val="single"/>
              </w:rPr>
              <w:t>池動力學模型可分析</w:t>
            </w:r>
            <w:proofErr w:type="gramStart"/>
            <w:r w:rsidR="00B746B4" w:rsidRPr="007D2340">
              <w:rPr>
                <w:rFonts w:eastAsia="標楷體" w:hint="eastAsia"/>
                <w:sz w:val="28"/>
                <w:u w:val="single"/>
              </w:rPr>
              <w:t>計算熔池溫</w:t>
            </w:r>
            <w:proofErr w:type="gramEnd"/>
            <w:r w:rsidR="00B746B4" w:rsidRPr="007D2340">
              <w:rPr>
                <w:rFonts w:eastAsia="標楷體" w:hint="eastAsia"/>
                <w:sz w:val="28"/>
                <w:u w:val="single"/>
              </w:rPr>
              <w:t>度分佈</w:t>
            </w:r>
            <w:r w:rsidR="00B746B4" w:rsidRPr="007D2340">
              <w:rPr>
                <w:rFonts w:eastAsia="標楷體" w:hint="eastAsia"/>
                <w:sz w:val="28"/>
                <w:u w:val="single"/>
              </w:rPr>
              <w:t>(</w:t>
            </w:r>
            <w:r w:rsidR="00B746B4" w:rsidRPr="007D2340">
              <w:rPr>
                <w:rFonts w:eastAsia="標楷體"/>
                <w:sz w:val="28"/>
                <w:u w:val="single"/>
              </w:rPr>
              <w:t>b, c)</w:t>
            </w:r>
            <w:r w:rsidR="00B746B4" w:rsidRPr="007D2340">
              <w:rPr>
                <w:rFonts w:eastAsia="標楷體" w:hint="eastAsia"/>
                <w:sz w:val="28"/>
                <w:u w:val="single"/>
              </w:rPr>
              <w:t>、材料固化成形結果</w:t>
            </w:r>
            <w:r w:rsidR="00B746B4" w:rsidRPr="007D2340">
              <w:rPr>
                <w:rFonts w:eastAsia="標楷體" w:hint="eastAsia"/>
                <w:sz w:val="28"/>
                <w:u w:val="single"/>
              </w:rPr>
              <w:t>(</w:t>
            </w:r>
            <w:r w:rsidR="00B746B4" w:rsidRPr="007D2340">
              <w:rPr>
                <w:rFonts w:eastAsia="標楷體"/>
                <w:sz w:val="28"/>
                <w:u w:val="single"/>
              </w:rPr>
              <w:t>d, e)</w:t>
            </w:r>
            <w:r w:rsidR="00B746B4" w:rsidRPr="007D2340">
              <w:rPr>
                <w:rFonts w:eastAsia="標楷體" w:hint="eastAsia"/>
                <w:sz w:val="28"/>
                <w:u w:val="single"/>
              </w:rPr>
              <w:t>以及殘留應力</w:t>
            </w:r>
            <w:r w:rsidR="00B746B4" w:rsidRPr="007D2340">
              <w:rPr>
                <w:rFonts w:eastAsia="標楷體" w:hint="eastAsia"/>
                <w:sz w:val="28"/>
                <w:u w:val="single"/>
              </w:rPr>
              <w:t>(</w:t>
            </w:r>
            <w:r w:rsidR="00B746B4" w:rsidRPr="007D2340">
              <w:rPr>
                <w:rFonts w:eastAsia="標楷體"/>
                <w:sz w:val="28"/>
                <w:u w:val="single"/>
              </w:rPr>
              <w:t>f</w:t>
            </w:r>
            <w:r w:rsidR="00B746B4" w:rsidRPr="007D2340">
              <w:rPr>
                <w:rFonts w:eastAsia="標楷體" w:hint="eastAsia"/>
                <w:sz w:val="28"/>
                <w:u w:val="single"/>
              </w:rPr>
              <w:t>)</w:t>
            </w:r>
            <w:r w:rsidR="00B746B4" w:rsidRPr="007D2340">
              <w:rPr>
                <w:rFonts w:eastAsia="標楷體" w:hint="eastAsia"/>
                <w:sz w:val="28"/>
                <w:szCs w:val="24"/>
              </w:rPr>
              <w:t>。</w:t>
            </w:r>
          </w:p>
          <w:p w14:paraId="731229CB" w14:textId="1288D6B2" w:rsidR="00A412EE" w:rsidRDefault="00BB4B57" w:rsidP="00D64807">
            <w:pPr>
              <w:snapToGrid w:val="0"/>
              <w:spacing w:line="360" w:lineRule="auto"/>
              <w:jc w:val="center"/>
              <w:rPr>
                <w:rFonts w:eastAsia="標楷體"/>
                <w:sz w:val="28"/>
              </w:rPr>
            </w:pPr>
            <w:r>
              <w:rPr>
                <w:noProof/>
              </w:rPr>
              <w:lastRenderedPageBreak/>
              <w:drawing>
                <wp:inline distT="0" distB="0" distL="0" distR="0" wp14:anchorId="43167070" wp14:editId="00C6330C">
                  <wp:extent cx="5729478" cy="1569492"/>
                  <wp:effectExtent l="0" t="0" r="508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email">
                            <a:extLst>
                              <a:ext uri="{BEBA8EAE-BF5A-486C-A8C5-ECC9F3942E4B}">
                                <a14:imgProps xmlns:a14="http://schemas.microsoft.com/office/drawing/2010/main">
                                  <a14:imgLayer r:embed="rId11">
                                    <a14:imgEffect>
                                      <a14:sharpenSoften amount="25000"/>
                                    </a14:imgEffect>
                                  </a14:imgLayer>
                                </a14:imgProps>
                              </a:ext>
                              <a:ext uri="{28A0092B-C50C-407E-A947-70E740481C1C}">
                                <a14:useLocalDpi xmlns:a14="http://schemas.microsoft.com/office/drawing/2010/main"/>
                              </a:ext>
                            </a:extLst>
                          </a:blip>
                          <a:srcRect/>
                          <a:stretch/>
                        </pic:blipFill>
                        <pic:spPr bwMode="auto">
                          <a:xfrm>
                            <a:off x="0" y="0"/>
                            <a:ext cx="5811761" cy="1592032"/>
                          </a:xfrm>
                          <a:prstGeom prst="rect">
                            <a:avLst/>
                          </a:prstGeom>
                          <a:ln>
                            <a:noFill/>
                          </a:ln>
                          <a:extLst>
                            <a:ext uri="{53640926-AAD7-44D8-BBD7-CCE9431645EC}">
                              <a14:shadowObscured xmlns:a14="http://schemas.microsoft.com/office/drawing/2010/main"/>
                            </a:ext>
                          </a:extLst>
                        </pic:spPr>
                      </pic:pic>
                    </a:graphicData>
                  </a:graphic>
                </wp:inline>
              </w:drawing>
            </w:r>
          </w:p>
          <w:p w14:paraId="22B61C81" w14:textId="2E7FEF9A" w:rsidR="00BB4B57" w:rsidRPr="0086590A" w:rsidRDefault="00BB4B57" w:rsidP="008463BB">
            <w:pPr>
              <w:snapToGrid w:val="0"/>
              <w:spacing w:line="360" w:lineRule="auto"/>
              <w:jc w:val="center"/>
              <w:rPr>
                <w:rFonts w:eastAsia="標楷體"/>
                <w:sz w:val="28"/>
              </w:rPr>
            </w:pPr>
            <w:r>
              <w:rPr>
                <w:noProof/>
              </w:rPr>
              <w:drawing>
                <wp:inline distT="0" distB="0" distL="0" distR="0" wp14:anchorId="28D72FDD" wp14:editId="4EA107F5">
                  <wp:extent cx="5525350" cy="1602740"/>
                  <wp:effectExtent l="0" t="0" r="0" b="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email">
                            <a:extLst>
                              <a:ext uri="{BEBA8EAE-BF5A-486C-A8C5-ECC9F3942E4B}">
                                <a14:imgProps xmlns:a14="http://schemas.microsoft.com/office/drawing/2010/main">
                                  <a14:imgLayer r:embed="rId13">
                                    <a14:imgEffect>
                                      <a14:sharpenSoften amount="25000"/>
                                    </a14:imgEffect>
                                  </a14:imgLayer>
                                </a14:imgProps>
                              </a:ext>
                              <a:ext uri="{28A0092B-C50C-407E-A947-70E740481C1C}">
                                <a14:useLocalDpi xmlns:a14="http://schemas.microsoft.com/office/drawing/2010/main"/>
                              </a:ext>
                            </a:extLst>
                          </a:blip>
                          <a:srcRect/>
                          <a:stretch/>
                        </pic:blipFill>
                        <pic:spPr bwMode="auto">
                          <a:xfrm>
                            <a:off x="0" y="0"/>
                            <a:ext cx="5677617" cy="1646908"/>
                          </a:xfrm>
                          <a:prstGeom prst="rect">
                            <a:avLst/>
                          </a:prstGeom>
                          <a:ln>
                            <a:noFill/>
                          </a:ln>
                          <a:extLst>
                            <a:ext uri="{53640926-AAD7-44D8-BBD7-CCE9431645EC}">
                              <a14:shadowObscured xmlns:a14="http://schemas.microsoft.com/office/drawing/2010/main"/>
                            </a:ext>
                          </a:extLst>
                        </pic:spPr>
                      </pic:pic>
                    </a:graphicData>
                  </a:graphic>
                </wp:inline>
              </w:drawing>
            </w:r>
          </w:p>
          <w:p w14:paraId="3F703F21" w14:textId="0356439E" w:rsidR="00BB4B57" w:rsidRDefault="00B85EF9" w:rsidP="00BB4B57">
            <w:pPr>
              <w:snapToGrid w:val="0"/>
              <w:jc w:val="center"/>
              <w:rPr>
                <w:rFonts w:eastAsia="標楷體"/>
                <w:sz w:val="20"/>
              </w:rPr>
            </w:pPr>
            <w:r>
              <w:rPr>
                <w:rFonts w:eastAsia="標楷體" w:hint="eastAsia"/>
                <w:sz w:val="20"/>
              </w:rPr>
              <w:t>圖三、</w:t>
            </w:r>
            <w:r>
              <w:rPr>
                <w:rFonts w:eastAsia="標楷體" w:hint="eastAsia"/>
                <w:sz w:val="20"/>
              </w:rPr>
              <w:t>(</w:t>
            </w:r>
            <w:r w:rsidR="00BB4B57" w:rsidRPr="00E71C16">
              <w:rPr>
                <w:rFonts w:eastAsia="標楷體"/>
                <w:sz w:val="20"/>
              </w:rPr>
              <w:t>a)</w:t>
            </w:r>
            <w:proofErr w:type="gramStart"/>
            <w:r w:rsidR="00BB4B57" w:rsidRPr="00E71C16">
              <w:rPr>
                <w:rFonts w:eastAsia="標楷體" w:hint="eastAsia"/>
                <w:sz w:val="20"/>
              </w:rPr>
              <w:t>粉床熔融</w:t>
            </w:r>
            <w:proofErr w:type="gramEnd"/>
            <w:r w:rsidR="00BB4B57" w:rsidRPr="00E71C16">
              <w:rPr>
                <w:rFonts w:eastAsia="標楷體" w:hint="eastAsia"/>
                <w:sz w:val="20"/>
              </w:rPr>
              <w:t>成型</w:t>
            </w:r>
            <w:r w:rsidR="00BB4B57" w:rsidRPr="00E71C16">
              <w:rPr>
                <w:rFonts w:eastAsia="標楷體" w:hint="eastAsia"/>
                <w:sz w:val="20"/>
              </w:rPr>
              <w:t>Powder bed fusion (PBF)</w:t>
            </w:r>
            <w:r w:rsidR="00BB4B57" w:rsidRPr="00E71C16">
              <w:rPr>
                <w:rFonts w:eastAsia="標楷體" w:hint="eastAsia"/>
                <w:sz w:val="20"/>
              </w:rPr>
              <w:t>積層製造的基本架構</w:t>
            </w:r>
            <w:r w:rsidR="00BB4B57">
              <w:rPr>
                <w:rFonts w:eastAsia="標楷體" w:hint="eastAsia"/>
                <w:sz w:val="20"/>
              </w:rPr>
              <w:t>。</w:t>
            </w:r>
            <w:r w:rsidR="00BB4B57">
              <w:rPr>
                <w:rFonts w:eastAsia="標楷體" w:hint="eastAsia"/>
                <w:sz w:val="20"/>
              </w:rPr>
              <w:t>(</w:t>
            </w:r>
            <w:r w:rsidR="00BB4B57">
              <w:rPr>
                <w:rFonts w:eastAsia="標楷體"/>
                <w:sz w:val="20"/>
              </w:rPr>
              <w:t>b</w:t>
            </w:r>
            <w:r w:rsidR="00BB4B57">
              <w:rPr>
                <w:rFonts w:eastAsia="標楷體" w:hint="eastAsia"/>
                <w:sz w:val="20"/>
              </w:rPr>
              <w:t>)</w:t>
            </w:r>
            <w:r w:rsidR="00BB4B57">
              <w:rPr>
                <w:rFonts w:eastAsia="標楷體"/>
                <w:sz w:val="20"/>
              </w:rPr>
              <w:t>(c)</w:t>
            </w:r>
            <w:proofErr w:type="gramStart"/>
            <w:r w:rsidR="00BB4B57">
              <w:rPr>
                <w:rFonts w:eastAsia="標楷體" w:hint="eastAsia"/>
                <w:sz w:val="20"/>
              </w:rPr>
              <w:t>熔池動力學</w:t>
            </w:r>
            <w:proofErr w:type="gramEnd"/>
            <w:r w:rsidR="00BB4B57">
              <w:rPr>
                <w:rFonts w:eastAsia="標楷體" w:hint="eastAsia"/>
                <w:sz w:val="20"/>
              </w:rPr>
              <w:t>模型</w:t>
            </w:r>
          </w:p>
          <w:p w14:paraId="1ED709CE" w14:textId="465CC40D" w:rsidR="00E56EFB" w:rsidRDefault="00BB4B57" w:rsidP="00BB4B57">
            <w:pPr>
              <w:snapToGrid w:val="0"/>
              <w:rPr>
                <w:rFonts w:eastAsia="標楷體"/>
                <w:sz w:val="20"/>
              </w:rPr>
            </w:pPr>
            <w:r w:rsidRPr="00E71C16">
              <w:rPr>
                <w:rFonts w:eastAsia="標楷體" w:hint="eastAsia"/>
                <w:sz w:val="20"/>
              </w:rPr>
              <w:t>分析</w:t>
            </w:r>
            <w:proofErr w:type="gramStart"/>
            <w:r w:rsidRPr="00E71C16">
              <w:rPr>
                <w:rFonts w:eastAsia="標楷體" w:hint="eastAsia"/>
                <w:sz w:val="20"/>
              </w:rPr>
              <w:t>計算熔池溫度</w:t>
            </w:r>
            <w:proofErr w:type="gramEnd"/>
            <w:r w:rsidRPr="00E71C16">
              <w:rPr>
                <w:rFonts w:eastAsia="標楷體" w:hint="eastAsia"/>
                <w:sz w:val="20"/>
              </w:rPr>
              <w:t>分佈</w:t>
            </w:r>
            <w:r>
              <w:rPr>
                <w:rFonts w:eastAsia="標楷體" w:hint="eastAsia"/>
                <w:sz w:val="20"/>
              </w:rPr>
              <w:t>。</w:t>
            </w:r>
            <w:r w:rsidRPr="00E71C16">
              <w:rPr>
                <w:rFonts w:eastAsia="標楷體" w:hint="eastAsia"/>
                <w:sz w:val="20"/>
              </w:rPr>
              <w:t>(</w:t>
            </w:r>
            <w:r>
              <w:rPr>
                <w:rFonts w:eastAsia="標楷體"/>
                <w:sz w:val="20"/>
              </w:rPr>
              <w:t>d) (</w:t>
            </w:r>
            <w:r w:rsidRPr="00E71C16">
              <w:rPr>
                <w:rFonts w:eastAsia="標楷體"/>
                <w:sz w:val="20"/>
              </w:rPr>
              <w:t>e)</w:t>
            </w:r>
            <w:r w:rsidRPr="00E71C16">
              <w:rPr>
                <w:rFonts w:eastAsia="標楷體" w:hint="eastAsia"/>
                <w:sz w:val="20"/>
              </w:rPr>
              <w:t>材料固化成形結果</w:t>
            </w:r>
            <w:r>
              <w:rPr>
                <w:rFonts w:eastAsia="標楷體" w:hint="eastAsia"/>
                <w:sz w:val="20"/>
              </w:rPr>
              <w:t>。</w:t>
            </w:r>
            <w:r w:rsidRPr="00E71C16">
              <w:rPr>
                <w:rFonts w:eastAsia="標楷體" w:hint="eastAsia"/>
                <w:sz w:val="20"/>
              </w:rPr>
              <w:t>(</w:t>
            </w:r>
            <w:r w:rsidRPr="00E71C16">
              <w:rPr>
                <w:rFonts w:eastAsia="標楷體"/>
                <w:sz w:val="20"/>
              </w:rPr>
              <w:t>f</w:t>
            </w:r>
            <w:r w:rsidRPr="00E71C16">
              <w:rPr>
                <w:rFonts w:eastAsia="標楷體" w:hint="eastAsia"/>
                <w:sz w:val="20"/>
              </w:rPr>
              <w:t>)</w:t>
            </w:r>
            <w:r w:rsidRPr="00E71C16">
              <w:rPr>
                <w:rFonts w:eastAsia="標楷體" w:hint="eastAsia"/>
                <w:sz w:val="20"/>
              </w:rPr>
              <w:t>殘留應力</w:t>
            </w:r>
            <w:r>
              <w:rPr>
                <w:rFonts w:eastAsia="標楷體" w:hint="eastAsia"/>
                <w:sz w:val="20"/>
              </w:rPr>
              <w:t>。</w:t>
            </w:r>
          </w:p>
          <w:p w14:paraId="6FDA074D" w14:textId="77777777" w:rsidR="00D64807" w:rsidRDefault="00D64807" w:rsidP="00BB4B57">
            <w:pPr>
              <w:snapToGrid w:val="0"/>
              <w:rPr>
                <w:rFonts w:eastAsia="標楷體"/>
                <w:sz w:val="20"/>
              </w:rPr>
            </w:pPr>
          </w:p>
          <w:p w14:paraId="75978483" w14:textId="77777777" w:rsidR="00D92077" w:rsidRDefault="00D92077" w:rsidP="00BB4B57">
            <w:pPr>
              <w:snapToGrid w:val="0"/>
              <w:rPr>
                <w:rFonts w:eastAsia="標楷體"/>
                <w:sz w:val="20"/>
              </w:rPr>
            </w:pPr>
          </w:p>
          <w:p w14:paraId="66F6DB25" w14:textId="4D44A4AB" w:rsidR="00D92077" w:rsidRPr="007D2340" w:rsidRDefault="00BB4B57" w:rsidP="00CB4FFB">
            <w:pPr>
              <w:snapToGrid w:val="0"/>
              <w:spacing w:line="360" w:lineRule="auto"/>
              <w:jc w:val="both"/>
              <w:rPr>
                <w:rFonts w:eastAsia="標楷體"/>
                <w:sz w:val="28"/>
              </w:rPr>
            </w:pPr>
            <w:r>
              <w:rPr>
                <w:rFonts w:eastAsia="標楷體"/>
                <w:sz w:val="28"/>
              </w:rPr>
              <w:t xml:space="preserve">  </w:t>
            </w:r>
            <w:proofErr w:type="gramStart"/>
            <w:r w:rsidR="00E56EFB" w:rsidRPr="00E71C16">
              <w:rPr>
                <w:rFonts w:eastAsia="標楷體" w:hint="eastAsia"/>
                <w:sz w:val="28"/>
                <w:szCs w:val="24"/>
              </w:rPr>
              <w:t>粉床熔融</w:t>
            </w:r>
            <w:proofErr w:type="gramEnd"/>
            <w:r w:rsidR="00E56EFB" w:rsidRPr="00E71C16">
              <w:rPr>
                <w:rFonts w:eastAsia="標楷體" w:hint="eastAsia"/>
                <w:sz w:val="28"/>
                <w:szCs w:val="24"/>
              </w:rPr>
              <w:t>成型</w:t>
            </w:r>
            <w:r w:rsidR="00E56EFB" w:rsidRPr="00E71C16">
              <w:rPr>
                <w:rFonts w:eastAsia="標楷體" w:hint="eastAsia"/>
                <w:sz w:val="28"/>
                <w:szCs w:val="24"/>
              </w:rPr>
              <w:t>Powder bed fusion (PB</w:t>
            </w:r>
            <w:r w:rsidR="00E56EFB" w:rsidRPr="007D2340">
              <w:rPr>
                <w:rFonts w:eastAsia="標楷體" w:hint="eastAsia"/>
                <w:sz w:val="28"/>
                <w:szCs w:val="24"/>
              </w:rPr>
              <w:t>F)</w:t>
            </w:r>
            <w:r w:rsidR="00E56EFB" w:rsidRPr="007D2340">
              <w:rPr>
                <w:rFonts w:eastAsia="標楷體" w:hint="eastAsia"/>
                <w:sz w:val="28"/>
                <w:szCs w:val="24"/>
              </w:rPr>
              <w:t>積層製造</w:t>
            </w:r>
            <w:r w:rsidR="00E56EFB" w:rsidRPr="007D2340">
              <w:rPr>
                <w:rFonts w:eastAsia="標楷體" w:hint="eastAsia"/>
                <w:sz w:val="28"/>
              </w:rPr>
              <w:t>製程的熱流固耦合分析</w:t>
            </w:r>
            <w:proofErr w:type="gramStart"/>
            <w:r w:rsidR="00E56EFB" w:rsidRPr="007D2340">
              <w:rPr>
                <w:rFonts w:eastAsia="標楷體" w:hint="eastAsia"/>
                <w:sz w:val="28"/>
              </w:rPr>
              <w:t>以及熔</w:t>
            </w:r>
            <w:proofErr w:type="gramEnd"/>
            <w:r w:rsidR="00E56EFB" w:rsidRPr="007D2340">
              <w:rPr>
                <w:rFonts w:eastAsia="標楷體" w:hint="eastAsia"/>
                <w:sz w:val="28"/>
              </w:rPr>
              <w:t>池動力學模擬計算負荷相當大，</w:t>
            </w:r>
            <w:r w:rsidR="00B746B4" w:rsidRPr="007D2340">
              <w:rPr>
                <w:rFonts w:eastAsia="標楷體" w:hint="eastAsia"/>
                <w:sz w:val="28"/>
                <w:u w:val="single"/>
              </w:rPr>
              <w:t>本計畫以準暫態</w:t>
            </w:r>
            <w:r w:rsidR="00B746B4" w:rsidRPr="007D2340">
              <w:rPr>
                <w:rFonts w:eastAsia="標楷體" w:hint="eastAsia"/>
                <w:sz w:val="28"/>
                <w:u w:val="single"/>
              </w:rPr>
              <w:t>(</w:t>
            </w:r>
            <w:r w:rsidR="00B746B4" w:rsidRPr="007D2340">
              <w:rPr>
                <w:rFonts w:eastAsia="標楷體"/>
                <w:sz w:val="28"/>
                <w:u w:val="single"/>
              </w:rPr>
              <w:t>quasi-transient)</w:t>
            </w:r>
            <w:proofErr w:type="gramStart"/>
            <w:r w:rsidR="00B746B4" w:rsidRPr="007D2340">
              <w:rPr>
                <w:rFonts w:eastAsia="標楷體" w:hint="eastAsia"/>
                <w:sz w:val="28"/>
                <w:u w:val="single"/>
              </w:rPr>
              <w:t>熱傳概</w:t>
            </w:r>
            <w:proofErr w:type="gramEnd"/>
            <w:r w:rsidR="00B746B4" w:rsidRPr="007D2340">
              <w:rPr>
                <w:rFonts w:eastAsia="標楷體" w:hint="eastAsia"/>
                <w:sz w:val="28"/>
                <w:u w:val="single"/>
              </w:rPr>
              <w:t>念</w:t>
            </w:r>
            <w:r w:rsidR="00B746B4" w:rsidRPr="007D2340">
              <w:rPr>
                <w:rFonts w:eastAsia="標楷體" w:hint="eastAsia"/>
                <w:sz w:val="28"/>
              </w:rPr>
              <w:t>，成功建立了一套模擬技術，</w:t>
            </w:r>
            <w:r w:rsidR="00B746B4" w:rsidRPr="007D2340">
              <w:rPr>
                <w:rFonts w:eastAsia="標楷體" w:hint="eastAsia"/>
                <w:sz w:val="28"/>
                <w:u w:val="single"/>
              </w:rPr>
              <w:t>以先前</w:t>
            </w:r>
            <w:r w:rsidR="00B746B4" w:rsidRPr="007D2340">
              <w:rPr>
                <w:rFonts w:eastAsia="標楷體" w:hint="eastAsia"/>
                <w:sz w:val="28"/>
                <w:u w:val="single"/>
              </w:rPr>
              <w:t>I</w:t>
            </w:r>
            <w:r w:rsidR="00B746B4" w:rsidRPr="007D2340">
              <w:rPr>
                <w:rFonts w:eastAsia="標楷體"/>
                <w:sz w:val="28"/>
                <w:u w:val="single"/>
              </w:rPr>
              <w:t>N718</w:t>
            </w:r>
            <w:r w:rsidR="00B746B4" w:rsidRPr="007D2340">
              <w:rPr>
                <w:rFonts w:eastAsia="標楷體" w:hint="eastAsia"/>
                <w:sz w:val="28"/>
                <w:u w:val="single"/>
              </w:rPr>
              <w:t>的模擬分析為例</w:t>
            </w:r>
            <w:r w:rsidR="00B746B4" w:rsidRPr="007D2340">
              <w:rPr>
                <w:rFonts w:eastAsia="標楷體" w:hint="eastAsia"/>
                <w:sz w:val="28"/>
              </w:rPr>
              <w:t>，與傳統的暫態模擬模型相較，</w:t>
            </w:r>
            <w:proofErr w:type="gramStart"/>
            <w:r w:rsidR="00B746B4" w:rsidRPr="007D2340">
              <w:rPr>
                <w:rFonts w:eastAsia="標楷體" w:hint="eastAsia"/>
                <w:sz w:val="28"/>
              </w:rPr>
              <w:t>熔池尺</w:t>
            </w:r>
            <w:proofErr w:type="gramEnd"/>
            <w:r w:rsidR="00B746B4" w:rsidRPr="007D2340">
              <w:rPr>
                <w:rFonts w:eastAsia="標楷體" w:hint="eastAsia"/>
                <w:sz w:val="28"/>
              </w:rPr>
              <w:t>寸模擬結果誤差小於</w:t>
            </w:r>
            <w:r w:rsidR="00B746B4" w:rsidRPr="007D2340">
              <w:rPr>
                <w:rFonts w:eastAsia="標楷體" w:hint="eastAsia"/>
                <w:sz w:val="28"/>
              </w:rPr>
              <w:t>2</w:t>
            </w:r>
            <w:r w:rsidR="00B746B4" w:rsidRPr="007D2340">
              <w:rPr>
                <w:rFonts w:eastAsia="標楷體"/>
                <w:sz w:val="28"/>
              </w:rPr>
              <w:t>%</w:t>
            </w:r>
            <w:r w:rsidR="00B746B4" w:rsidRPr="007D2340">
              <w:rPr>
                <w:rFonts w:eastAsia="標楷體" w:hint="eastAsia"/>
                <w:sz w:val="28"/>
              </w:rPr>
              <w:t>，並且可計算</w:t>
            </w:r>
            <w:proofErr w:type="gramStart"/>
            <w:r w:rsidR="00B746B4" w:rsidRPr="007D2340">
              <w:rPr>
                <w:rFonts w:eastAsia="標楷體" w:hint="eastAsia"/>
                <w:sz w:val="28"/>
              </w:rPr>
              <w:t>得到重</w:t>
            </w:r>
            <w:proofErr w:type="gramEnd"/>
            <w:r w:rsidR="00B746B4" w:rsidRPr="007D2340">
              <w:rPr>
                <w:rFonts w:eastAsia="標楷體" w:hint="eastAsia"/>
                <w:sz w:val="28"/>
              </w:rPr>
              <w:t>熔</w:t>
            </w:r>
            <w:r w:rsidR="00B746B4" w:rsidRPr="007D2340">
              <w:rPr>
                <w:rFonts w:eastAsia="標楷體" w:hint="eastAsia"/>
                <w:sz w:val="28"/>
              </w:rPr>
              <w:t>(</w:t>
            </w:r>
            <w:r w:rsidR="00B746B4" w:rsidRPr="007D2340">
              <w:rPr>
                <w:rFonts w:eastAsia="標楷體"/>
                <w:sz w:val="28"/>
              </w:rPr>
              <w:t>re-melting)</w:t>
            </w:r>
            <w:r w:rsidR="00B746B4" w:rsidRPr="007D2340">
              <w:rPr>
                <w:rFonts w:eastAsia="標楷體" w:hint="eastAsia"/>
                <w:sz w:val="28"/>
              </w:rPr>
              <w:t>現象特徵，以及動態的熱應力變化，趨勢與數量級合理準確，模擬計算時間則縮短</w:t>
            </w:r>
            <w:r w:rsidR="00B746B4" w:rsidRPr="007D2340">
              <w:rPr>
                <w:rFonts w:eastAsia="標楷體" w:hint="eastAsia"/>
                <w:sz w:val="28"/>
              </w:rPr>
              <w:t>6</w:t>
            </w:r>
            <w:r w:rsidR="00B746B4" w:rsidRPr="007D2340">
              <w:rPr>
                <w:rFonts w:eastAsia="標楷體"/>
                <w:sz w:val="28"/>
              </w:rPr>
              <w:t>0%</w:t>
            </w:r>
            <w:r w:rsidR="00B746B4" w:rsidRPr="007D2340">
              <w:rPr>
                <w:rFonts w:eastAsia="標楷體" w:hint="eastAsia"/>
                <w:sz w:val="28"/>
              </w:rPr>
              <w:t>以上。</w:t>
            </w:r>
            <w:r w:rsidR="00FC0027" w:rsidRPr="00E2056C">
              <w:rPr>
                <w:rFonts w:eastAsia="標楷體" w:hint="eastAsia"/>
                <w:sz w:val="28"/>
              </w:rPr>
              <w:t>證實此</w:t>
            </w:r>
            <w:r w:rsidR="00FC0027" w:rsidRPr="00E2056C">
              <w:rPr>
                <w:rFonts w:eastAsia="標楷體" w:hint="eastAsia"/>
                <w:sz w:val="28"/>
              </w:rPr>
              <w:t>q</w:t>
            </w:r>
            <w:r w:rsidR="00FC0027" w:rsidRPr="00E2056C">
              <w:rPr>
                <w:rFonts w:eastAsia="標楷體"/>
                <w:sz w:val="28"/>
              </w:rPr>
              <w:t>uasi-transient</w:t>
            </w:r>
            <w:r w:rsidR="00FC0027" w:rsidRPr="00E2056C">
              <w:rPr>
                <w:rFonts w:eastAsia="標楷體" w:hint="eastAsia"/>
                <w:sz w:val="28"/>
              </w:rPr>
              <w:t>模擬技術的可行性及優勢，以此成果為基礎，建立高熔點合金積層製造</w:t>
            </w:r>
            <w:proofErr w:type="gramStart"/>
            <w:r w:rsidR="00FC0027" w:rsidRPr="00E2056C">
              <w:rPr>
                <w:rFonts w:eastAsia="標楷體" w:hint="eastAsia"/>
                <w:sz w:val="28"/>
              </w:rPr>
              <w:t>粉床熔融成型熔池基礎熱質</w:t>
            </w:r>
            <w:proofErr w:type="gramEnd"/>
            <w:r w:rsidR="00FC0027" w:rsidRPr="00E2056C">
              <w:rPr>
                <w:rFonts w:eastAsia="標楷體" w:hint="eastAsia"/>
                <w:sz w:val="28"/>
              </w:rPr>
              <w:t>傳分析模型以及殘留應力模擬分析，</w:t>
            </w:r>
            <w:r w:rsidR="00FC0027" w:rsidRPr="00E2056C">
              <w:rPr>
                <w:rFonts w:eastAsia="標楷體"/>
                <w:sz w:val="28"/>
              </w:rPr>
              <w:t>產生多組不同製程參數下的三維溫度場與殘留應力分布。模擬資料經由</w:t>
            </w:r>
            <w:r w:rsidR="00FC0027" w:rsidRPr="00E2056C">
              <w:rPr>
                <w:rFonts w:eastAsia="標楷體"/>
                <w:sz w:val="28"/>
              </w:rPr>
              <w:t xml:space="preserve"> Principal Component Analysis</w:t>
            </w:r>
            <w:r w:rsidR="00FC0027" w:rsidRPr="00E2056C">
              <w:rPr>
                <w:rFonts w:eastAsia="標楷體" w:hint="eastAsia"/>
                <w:sz w:val="28"/>
              </w:rPr>
              <w:t>(</w:t>
            </w:r>
            <w:r w:rsidR="00FC0027" w:rsidRPr="00E2056C">
              <w:rPr>
                <w:rFonts w:eastAsia="標楷體"/>
                <w:sz w:val="28"/>
              </w:rPr>
              <w:t>PCA</w:t>
            </w:r>
            <w:r w:rsidR="00FC0027" w:rsidRPr="00E2056C">
              <w:rPr>
                <w:rFonts w:eastAsia="標楷體" w:hint="eastAsia"/>
                <w:sz w:val="28"/>
              </w:rPr>
              <w:t>)</w:t>
            </w:r>
            <w:r w:rsidR="00FC0027" w:rsidRPr="00E2056C">
              <w:rPr>
                <w:rFonts w:eastAsia="標楷體"/>
                <w:sz w:val="28"/>
              </w:rPr>
              <w:t xml:space="preserve"> </w:t>
            </w:r>
            <w:r w:rsidR="00FC0027" w:rsidRPr="00E2056C">
              <w:rPr>
                <w:rFonts w:eastAsia="標楷體"/>
                <w:sz w:val="28"/>
              </w:rPr>
              <w:t>或</w:t>
            </w:r>
            <w:r w:rsidR="00FC0027" w:rsidRPr="00E2056C">
              <w:rPr>
                <w:rFonts w:eastAsia="標楷體"/>
                <w:sz w:val="28"/>
              </w:rPr>
              <w:t xml:space="preserve"> Auto Encoder(AE) </w:t>
            </w:r>
            <w:proofErr w:type="gramStart"/>
            <w:r w:rsidR="00FC0027" w:rsidRPr="00E2056C">
              <w:rPr>
                <w:rFonts w:eastAsia="標楷體"/>
                <w:sz w:val="28"/>
              </w:rPr>
              <w:t>進行降維處理</w:t>
            </w:r>
            <w:proofErr w:type="gramEnd"/>
            <w:r w:rsidR="00FC0027" w:rsidRPr="00E2056C">
              <w:rPr>
                <w:rFonts w:eastAsia="標楷體"/>
                <w:sz w:val="28"/>
              </w:rPr>
              <w:t>，轉換為特徵向量</w:t>
            </w:r>
            <w:r w:rsidR="00B746B4" w:rsidRPr="00E2056C">
              <w:rPr>
                <w:rFonts w:eastAsia="標楷體"/>
                <w:sz w:val="28"/>
              </w:rPr>
              <w:t>，並納入</w:t>
            </w:r>
            <w:r w:rsidR="00B746B4" w:rsidRPr="00E2056C">
              <w:rPr>
                <w:rFonts w:eastAsia="標楷體"/>
                <w:sz w:val="28"/>
              </w:rPr>
              <w:t xml:space="preserve"> Stress</w:t>
            </w:r>
            <w:r w:rsidR="00DA4AD3" w:rsidRPr="00E2056C">
              <w:rPr>
                <w:rFonts w:eastAsia="標楷體" w:hint="eastAsia"/>
                <w:sz w:val="28"/>
              </w:rPr>
              <w:t xml:space="preserve"> </w:t>
            </w:r>
            <w:r w:rsidR="00B746B4" w:rsidRPr="00E2056C">
              <w:rPr>
                <w:rFonts w:eastAsia="標楷體"/>
                <w:sz w:val="28"/>
              </w:rPr>
              <w:t xml:space="preserve">Predictor </w:t>
            </w:r>
            <w:r w:rsidR="00B746B4" w:rsidRPr="00E2056C">
              <w:rPr>
                <w:rFonts w:eastAsia="標楷體"/>
                <w:sz w:val="28"/>
              </w:rPr>
              <w:t>模型與後續的</w:t>
            </w:r>
            <w:r w:rsidR="00B746B4" w:rsidRPr="00E2056C">
              <w:rPr>
                <w:rFonts w:eastAsia="標楷體"/>
                <w:sz w:val="28"/>
              </w:rPr>
              <w:t xml:space="preserve"> </w:t>
            </w:r>
            <w:proofErr w:type="spellStart"/>
            <w:r w:rsidR="00B746B4" w:rsidRPr="00E2056C">
              <w:rPr>
                <w:rFonts w:eastAsia="標楷體"/>
                <w:sz w:val="28"/>
              </w:rPr>
              <w:t>XGBoost</w:t>
            </w:r>
            <w:proofErr w:type="spellEnd"/>
            <w:r w:rsidR="00B746B4" w:rsidRPr="00E2056C">
              <w:rPr>
                <w:rFonts w:eastAsia="標楷體"/>
                <w:sz w:val="28"/>
              </w:rPr>
              <w:t xml:space="preserve"> </w:t>
            </w:r>
            <w:r w:rsidR="00B746B4" w:rsidRPr="00E2056C">
              <w:rPr>
                <w:rFonts w:eastAsia="標楷體"/>
                <w:sz w:val="28"/>
              </w:rPr>
              <w:t>訓練資料中，以提升模型的泛化能力。其次，在</w:t>
            </w:r>
            <w:r w:rsidR="00B746B4" w:rsidRPr="00E2056C">
              <w:rPr>
                <w:rFonts w:eastAsia="標楷體"/>
                <w:sz w:val="28"/>
              </w:rPr>
              <w:t xml:space="preserve"> Stress</w:t>
            </w:r>
            <w:r w:rsidR="00DA4AD3" w:rsidRPr="00E2056C">
              <w:rPr>
                <w:rFonts w:eastAsia="標楷體" w:hint="eastAsia"/>
                <w:sz w:val="28"/>
              </w:rPr>
              <w:t xml:space="preserve"> </w:t>
            </w:r>
            <w:r w:rsidR="00B746B4" w:rsidRPr="00E2056C">
              <w:rPr>
                <w:rFonts w:eastAsia="標楷體"/>
                <w:sz w:val="28"/>
              </w:rPr>
              <w:t xml:space="preserve">Predictor </w:t>
            </w:r>
            <w:r w:rsidR="00B746B4" w:rsidRPr="00E2056C">
              <w:rPr>
                <w:rFonts w:eastAsia="標楷體"/>
                <w:sz w:val="28"/>
              </w:rPr>
              <w:t>中導入</w:t>
            </w:r>
            <w:r w:rsidR="00E6163C" w:rsidRPr="00E2056C">
              <w:rPr>
                <w:rFonts w:eastAsia="標楷體" w:hint="eastAsia"/>
                <w:sz w:val="28"/>
              </w:rPr>
              <w:t>人工智慧結合物理模型的模擬技術</w:t>
            </w:r>
            <w:r w:rsidR="00E6163C" w:rsidRPr="00E2056C">
              <w:rPr>
                <w:rFonts w:eastAsia="標楷體" w:hint="eastAsia"/>
                <w:sz w:val="28"/>
              </w:rPr>
              <w:t>(</w:t>
            </w:r>
            <w:r w:rsidR="00E6163C" w:rsidRPr="00E2056C">
              <w:rPr>
                <w:rFonts w:eastAsia="標楷體"/>
                <w:sz w:val="28"/>
              </w:rPr>
              <w:t>Physics-informed neural networks, P</w:t>
            </w:r>
            <w:r w:rsidR="00E6163C" w:rsidRPr="00E2056C">
              <w:rPr>
                <w:rFonts w:eastAsia="標楷體" w:hint="eastAsia"/>
                <w:sz w:val="28"/>
              </w:rPr>
              <w:t>INN</w:t>
            </w:r>
            <w:r w:rsidR="00E6163C" w:rsidRPr="00E2056C">
              <w:rPr>
                <w:rFonts w:eastAsia="標楷體"/>
                <w:sz w:val="28"/>
              </w:rPr>
              <w:t>)</w:t>
            </w:r>
            <w:r w:rsidR="00B746B4" w:rsidRPr="00E2056C">
              <w:rPr>
                <w:rFonts w:eastAsia="標楷體"/>
                <w:sz w:val="28"/>
              </w:rPr>
              <w:t>，將熱傳導與力學平衡方程</w:t>
            </w:r>
            <w:proofErr w:type="gramStart"/>
            <w:r w:rsidR="00B746B4" w:rsidRPr="00E2056C">
              <w:rPr>
                <w:rFonts w:eastAsia="標楷體"/>
                <w:sz w:val="28"/>
              </w:rPr>
              <w:t>的殘差納入</w:t>
            </w:r>
            <w:proofErr w:type="gramEnd"/>
            <w:r w:rsidR="00B746B4" w:rsidRPr="00E2056C">
              <w:rPr>
                <w:rFonts w:eastAsia="標楷體"/>
                <w:sz w:val="28"/>
              </w:rPr>
              <w:t>損失函數，確保</w:t>
            </w:r>
            <w:r w:rsidR="00B746B4" w:rsidRPr="00E2056C">
              <w:rPr>
                <w:rFonts w:eastAsia="標楷體"/>
                <w:sz w:val="28"/>
              </w:rPr>
              <w:lastRenderedPageBreak/>
              <w:t>模型在擬合實驗數據能符合物理守恆定律</w:t>
            </w:r>
            <w:r w:rsidR="00B746B4" w:rsidRPr="00E2056C">
              <w:rPr>
                <w:rFonts w:eastAsia="標楷體" w:hint="eastAsia"/>
                <w:sz w:val="28"/>
              </w:rPr>
              <w:t>，以</w:t>
            </w:r>
            <w:r w:rsidR="00B746B4" w:rsidRPr="00E2056C">
              <w:rPr>
                <w:rFonts w:eastAsia="標楷體"/>
                <w:sz w:val="28"/>
              </w:rPr>
              <w:t>加速模擬分析以及參數優化</w:t>
            </w:r>
            <w:r w:rsidR="00B746B4" w:rsidRPr="00E2056C">
              <w:rPr>
                <w:rFonts w:eastAsia="標楷體" w:hint="eastAsia"/>
                <w:sz w:val="28"/>
              </w:rPr>
              <w:t>，</w:t>
            </w:r>
            <w:r w:rsidR="00B746B4" w:rsidRPr="00E2056C">
              <w:rPr>
                <w:rFonts w:eastAsia="標楷體"/>
                <w:sz w:val="28"/>
              </w:rPr>
              <w:t>將</w:t>
            </w:r>
            <w:r w:rsidR="00B746B4" w:rsidRPr="00E2056C">
              <w:rPr>
                <w:rFonts w:eastAsia="標楷體"/>
                <w:sz w:val="28"/>
              </w:rPr>
              <w:t xml:space="preserve">PINN </w:t>
            </w:r>
            <w:r w:rsidR="00B746B4" w:rsidRPr="00E2056C">
              <w:rPr>
                <w:rFonts w:eastAsia="標楷體"/>
                <w:sz w:val="28"/>
              </w:rPr>
              <w:t>的預測結果作為參數推薦的先驗條件，以增強推薦結果的物理合理性最後，針對</w:t>
            </w:r>
            <w:r w:rsidR="00B746B4" w:rsidRPr="00E2056C">
              <w:rPr>
                <w:rFonts w:eastAsia="標楷體"/>
                <w:sz w:val="28"/>
              </w:rPr>
              <w:t xml:space="preserve"> AI </w:t>
            </w:r>
            <w:r w:rsidR="00B746B4" w:rsidRPr="00E2056C">
              <w:rPr>
                <w:rFonts w:eastAsia="標楷體"/>
                <w:sz w:val="28"/>
              </w:rPr>
              <w:t>所推薦的前十組最佳製程參數，</w:t>
            </w:r>
            <w:r w:rsidR="00B746B4" w:rsidRPr="00E2056C">
              <w:rPr>
                <w:rFonts w:eastAsia="標楷體" w:hint="eastAsia"/>
                <w:sz w:val="28"/>
              </w:rPr>
              <w:t>以</w:t>
            </w:r>
            <w:r w:rsidR="00B746B4" w:rsidRPr="00E2056C">
              <w:rPr>
                <w:rFonts w:eastAsia="標楷體"/>
                <w:sz w:val="28"/>
              </w:rPr>
              <w:t>不同</w:t>
            </w:r>
            <w:r w:rsidR="00B746B4" w:rsidRPr="00E2056C">
              <w:rPr>
                <w:rFonts w:eastAsia="標楷體" w:hint="eastAsia"/>
                <w:sz w:val="28"/>
              </w:rPr>
              <w:t>積層製造</w:t>
            </w:r>
            <w:r w:rsidR="00B746B4" w:rsidRPr="00E2056C">
              <w:rPr>
                <w:rFonts w:eastAsia="標楷體"/>
                <w:sz w:val="28"/>
              </w:rPr>
              <w:t>列印參數製作樣品</w:t>
            </w:r>
            <w:r w:rsidR="00B746B4" w:rsidRPr="00E2056C">
              <w:rPr>
                <w:rFonts w:eastAsia="標楷體" w:hint="eastAsia"/>
                <w:sz w:val="28"/>
              </w:rPr>
              <w:t>，分析</w:t>
            </w:r>
            <w:proofErr w:type="gramStart"/>
            <w:r w:rsidR="00B746B4" w:rsidRPr="00E2056C">
              <w:rPr>
                <w:rFonts w:eastAsia="標楷體"/>
                <w:sz w:val="28"/>
              </w:rPr>
              <w:t>截面熔池形</w:t>
            </w:r>
            <w:proofErr w:type="gramEnd"/>
            <w:r w:rsidR="00B746B4" w:rsidRPr="00E2056C">
              <w:rPr>
                <w:rFonts w:eastAsia="標楷體"/>
                <w:sz w:val="28"/>
              </w:rPr>
              <w:t>貌與尺寸，</w:t>
            </w:r>
            <w:proofErr w:type="gramStart"/>
            <w:r w:rsidR="00B746B4" w:rsidRPr="00E2056C">
              <w:rPr>
                <w:rFonts w:eastAsia="標楷體"/>
                <w:sz w:val="28"/>
              </w:rPr>
              <w:t>進行</w:t>
            </w:r>
            <w:r w:rsidR="00B746B4" w:rsidRPr="00E2056C">
              <w:rPr>
                <w:rFonts w:eastAsia="標楷體" w:hint="eastAsia"/>
                <w:sz w:val="28"/>
              </w:rPr>
              <w:t>熔池基礎熱</w:t>
            </w:r>
            <w:proofErr w:type="gramEnd"/>
            <w:r w:rsidR="00B746B4" w:rsidRPr="00E2056C">
              <w:rPr>
                <w:rFonts w:eastAsia="標楷體" w:hint="eastAsia"/>
                <w:sz w:val="28"/>
              </w:rPr>
              <w:t>質傳分析模型</w:t>
            </w:r>
            <w:r w:rsidR="00B746B4" w:rsidRPr="00E2056C">
              <w:rPr>
                <w:rFonts w:eastAsia="標楷體"/>
                <w:sz w:val="28"/>
              </w:rPr>
              <w:t>實驗驗證</w:t>
            </w:r>
            <w:r w:rsidR="00B746B4" w:rsidRPr="00E2056C">
              <w:rPr>
                <w:rFonts w:eastAsia="標楷體" w:hint="eastAsia"/>
                <w:sz w:val="28"/>
              </w:rPr>
              <w:t>，進一步</w:t>
            </w:r>
            <w:r w:rsidR="00B746B4" w:rsidRPr="00E2056C">
              <w:rPr>
                <w:rFonts w:eastAsia="標楷體"/>
                <w:sz w:val="28"/>
              </w:rPr>
              <w:t>採用電子背向散射繞射技術（</w:t>
            </w:r>
            <w:r w:rsidR="00B746B4" w:rsidRPr="00E2056C">
              <w:rPr>
                <w:rFonts w:eastAsia="標楷體"/>
                <w:sz w:val="28"/>
              </w:rPr>
              <w:t>SEM-EBSD</w:t>
            </w:r>
            <w:r w:rsidR="00B746B4" w:rsidRPr="00E2056C">
              <w:rPr>
                <w:rFonts w:eastAsia="標楷體"/>
                <w:sz w:val="28"/>
              </w:rPr>
              <w:t>）對樣品進行</w:t>
            </w:r>
            <w:proofErr w:type="gramStart"/>
            <w:r w:rsidR="00B746B4" w:rsidRPr="00E2056C">
              <w:rPr>
                <w:rFonts w:eastAsia="標楷體"/>
                <w:sz w:val="28"/>
              </w:rPr>
              <w:t>晶體學取</w:t>
            </w:r>
            <w:proofErr w:type="gramEnd"/>
            <w:r w:rsidR="00B746B4" w:rsidRPr="00E2056C">
              <w:rPr>
                <w:rFonts w:eastAsia="標楷體"/>
                <w:sz w:val="28"/>
              </w:rPr>
              <w:t>向分析，利用</w:t>
            </w:r>
            <w:r w:rsidR="00B746B4" w:rsidRPr="00E2056C">
              <w:rPr>
                <w:rFonts w:eastAsia="標楷體"/>
                <w:sz w:val="28"/>
              </w:rPr>
              <w:t xml:space="preserve">Kernel Average Misorientation (KAM) </w:t>
            </w:r>
            <w:r w:rsidR="00B746B4" w:rsidRPr="00E2056C">
              <w:rPr>
                <w:rFonts w:eastAsia="標楷體"/>
                <w:sz w:val="28"/>
              </w:rPr>
              <w:t>值作為微區應變</w:t>
            </w:r>
            <w:proofErr w:type="gramStart"/>
            <w:r w:rsidR="00B746B4" w:rsidRPr="00E2056C">
              <w:rPr>
                <w:rFonts w:eastAsia="標楷體"/>
                <w:sz w:val="28"/>
              </w:rPr>
              <w:t>與位錯密</w:t>
            </w:r>
            <w:proofErr w:type="gramEnd"/>
            <w:r w:rsidR="00B746B4" w:rsidRPr="00E2056C">
              <w:rPr>
                <w:rFonts w:eastAsia="標楷體"/>
                <w:sz w:val="28"/>
              </w:rPr>
              <w:t>度之量化指標</w:t>
            </w:r>
            <w:r w:rsidR="00B746B4" w:rsidRPr="00E2056C">
              <w:rPr>
                <w:rFonts w:eastAsia="標楷體" w:hint="eastAsia"/>
                <w:sz w:val="28"/>
              </w:rPr>
              <w:t>，</w:t>
            </w:r>
            <w:r w:rsidR="00B746B4" w:rsidRPr="00E2056C">
              <w:rPr>
                <w:rFonts w:eastAsia="標楷體"/>
                <w:sz w:val="28"/>
              </w:rPr>
              <w:t>透過</w:t>
            </w:r>
            <w:r w:rsidR="00B746B4" w:rsidRPr="00E2056C">
              <w:rPr>
                <w:rFonts w:eastAsia="標楷體"/>
                <w:sz w:val="28"/>
              </w:rPr>
              <w:t xml:space="preserve"> KAM </w:t>
            </w:r>
            <w:r w:rsidR="00B746B4" w:rsidRPr="00E2056C">
              <w:rPr>
                <w:rFonts w:eastAsia="標楷體"/>
                <w:sz w:val="28"/>
              </w:rPr>
              <w:t>分析，</w:t>
            </w:r>
            <w:r w:rsidR="00B746B4" w:rsidRPr="00E2056C">
              <w:rPr>
                <w:rFonts w:eastAsia="標楷體" w:hint="eastAsia"/>
                <w:sz w:val="28"/>
              </w:rPr>
              <w:t>進行高熔點合金殘留應力模擬分析驗證</w:t>
            </w:r>
            <w:r w:rsidR="00B746B4" w:rsidRPr="00E2056C">
              <w:rPr>
                <w:rFonts w:eastAsia="標楷體"/>
                <w:sz w:val="28"/>
              </w:rPr>
              <w:t>，</w:t>
            </w:r>
            <w:r w:rsidR="00B746B4" w:rsidRPr="00E2056C">
              <w:rPr>
                <w:rFonts w:eastAsia="標楷體" w:hint="eastAsia"/>
                <w:sz w:val="28"/>
              </w:rPr>
              <w:t>如</w:t>
            </w:r>
            <w:r w:rsidR="00B746B4" w:rsidRPr="00E2056C">
              <w:rPr>
                <w:rFonts w:eastAsia="標楷體"/>
                <w:sz w:val="28"/>
              </w:rPr>
              <w:t>圖</w:t>
            </w:r>
            <w:r w:rsidR="00B85EF9">
              <w:rPr>
                <w:rFonts w:eastAsia="標楷體" w:hint="eastAsia"/>
                <w:sz w:val="28"/>
              </w:rPr>
              <w:t>四</w:t>
            </w:r>
            <w:r w:rsidR="00B746B4" w:rsidRPr="00E2056C">
              <w:rPr>
                <w:rFonts w:eastAsia="標楷體" w:hint="eastAsia"/>
                <w:sz w:val="28"/>
              </w:rPr>
              <w:t>-</w:t>
            </w:r>
            <w:r w:rsidR="00466645">
              <w:rPr>
                <w:rFonts w:eastAsia="標楷體" w:hint="eastAsia"/>
                <w:sz w:val="28"/>
              </w:rPr>
              <w:t>圖</w:t>
            </w:r>
            <w:r w:rsidR="00B85EF9">
              <w:rPr>
                <w:rFonts w:eastAsia="標楷體" w:hint="eastAsia"/>
                <w:sz w:val="28"/>
              </w:rPr>
              <w:t>五</w:t>
            </w:r>
            <w:r w:rsidR="00B746B4" w:rsidRPr="00E2056C">
              <w:rPr>
                <w:rFonts w:eastAsia="標楷體"/>
                <w:sz w:val="28"/>
              </w:rPr>
              <w:t>所示</w:t>
            </w:r>
            <w:r w:rsidR="00B746B4" w:rsidRPr="007D2340">
              <w:rPr>
                <w:rFonts w:eastAsia="標楷體" w:hint="eastAsia"/>
                <w:sz w:val="28"/>
              </w:rPr>
              <w:t>。</w:t>
            </w:r>
          </w:p>
          <w:p w14:paraId="4707E345" w14:textId="22F696B5" w:rsidR="00BB4B57" w:rsidRPr="008D718B" w:rsidRDefault="00BB4B57" w:rsidP="00D1141E">
            <w:pPr>
              <w:jc w:val="center"/>
              <w:rPr>
                <w:rFonts w:eastAsia="標楷體"/>
                <w:position w:val="4"/>
                <w:szCs w:val="22"/>
              </w:rPr>
            </w:pPr>
            <w:r>
              <w:rPr>
                <w:noProof/>
              </w:rPr>
              <w:drawing>
                <wp:inline distT="0" distB="0" distL="0" distR="0" wp14:anchorId="57E34832" wp14:editId="321928B9">
                  <wp:extent cx="5323540" cy="2279177"/>
                  <wp:effectExtent l="0" t="0" r="0" b="6985"/>
                  <wp:docPr id="46692650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5434876" cy="2326843"/>
                          </a:xfrm>
                          <a:prstGeom prst="rect">
                            <a:avLst/>
                          </a:prstGeom>
                          <a:noFill/>
                        </pic:spPr>
                      </pic:pic>
                    </a:graphicData>
                  </a:graphic>
                </wp:inline>
              </w:drawing>
            </w:r>
          </w:p>
          <w:p w14:paraId="1A05AE0C" w14:textId="0A734916" w:rsidR="008F67F0" w:rsidRDefault="00BB4B57" w:rsidP="00D1141E">
            <w:pPr>
              <w:pStyle w:val="af3"/>
              <w:jc w:val="center"/>
              <w:rPr>
                <w:rFonts w:ascii="Times New Roman" w:eastAsia="標楷體" w:hAnsi="Times New Roman" w:cs="Times New Roman"/>
                <w:szCs w:val="24"/>
              </w:rPr>
            </w:pPr>
            <w:r w:rsidRPr="009729F0">
              <w:rPr>
                <w:rFonts w:eastAsia="標楷體"/>
                <w:szCs w:val="24"/>
              </w:rPr>
              <w:t>圖</w:t>
            </w:r>
            <w:r w:rsidR="00B85EF9">
              <w:rPr>
                <w:rFonts w:eastAsia="標楷體" w:hint="eastAsia"/>
                <w:szCs w:val="24"/>
              </w:rPr>
              <w:t>四</w:t>
            </w:r>
            <w:r>
              <w:rPr>
                <w:rFonts w:eastAsia="標楷體" w:hint="eastAsia"/>
                <w:szCs w:val="24"/>
              </w:rPr>
              <w:t>、</w:t>
            </w:r>
            <w:r w:rsidRPr="00786192">
              <w:rPr>
                <w:rFonts w:eastAsia="標楷體"/>
                <w:szCs w:val="24"/>
              </w:rPr>
              <w:t>不同列印參數製作之</w:t>
            </w:r>
            <w:proofErr w:type="gramStart"/>
            <w:r w:rsidRPr="00786192">
              <w:rPr>
                <w:rFonts w:eastAsia="標楷體"/>
                <w:szCs w:val="24"/>
              </w:rPr>
              <w:t>截面熔池形貌</w:t>
            </w:r>
            <w:proofErr w:type="gramEnd"/>
            <w:r w:rsidRPr="00786192">
              <w:rPr>
                <w:rFonts w:eastAsia="標楷體"/>
                <w:szCs w:val="24"/>
              </w:rPr>
              <w:t>與尺寸</w:t>
            </w:r>
          </w:p>
          <w:p w14:paraId="7EE181A0" w14:textId="020C3266" w:rsidR="00D92077" w:rsidRDefault="00D1141E" w:rsidP="00D1141E">
            <w:pPr>
              <w:jc w:val="center"/>
            </w:pPr>
            <w:r>
              <w:rPr>
                <w:noProof/>
                <w:sz w:val="32"/>
                <w:szCs w:val="32"/>
              </w:rPr>
              <w:drawing>
                <wp:inline distT="0" distB="0" distL="0" distR="0" wp14:anchorId="438D2ADB" wp14:editId="0A3C0D0A">
                  <wp:extent cx="5332238" cy="1951630"/>
                  <wp:effectExtent l="0" t="0" r="1905" b="0"/>
                  <wp:docPr id="45858834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421746" cy="1984391"/>
                          </a:xfrm>
                          <a:prstGeom prst="rect">
                            <a:avLst/>
                          </a:prstGeom>
                          <a:noFill/>
                        </pic:spPr>
                      </pic:pic>
                    </a:graphicData>
                  </a:graphic>
                </wp:inline>
              </w:drawing>
            </w:r>
          </w:p>
          <w:p w14:paraId="28F625A2" w14:textId="3CB9B31A" w:rsidR="00D1141E" w:rsidRDefault="00D1141E" w:rsidP="00D1141E">
            <w:pPr>
              <w:jc w:val="center"/>
              <w:rPr>
                <w:rFonts w:eastAsia="標楷體"/>
                <w:szCs w:val="24"/>
              </w:rPr>
            </w:pPr>
            <w:r>
              <w:rPr>
                <w:rFonts w:eastAsia="標楷體"/>
                <w:szCs w:val="24"/>
              </w:rPr>
              <w:t>圖</w:t>
            </w:r>
            <w:r w:rsidR="00B85EF9">
              <w:rPr>
                <w:rFonts w:eastAsia="標楷體" w:hint="eastAsia"/>
                <w:szCs w:val="24"/>
              </w:rPr>
              <w:t>五</w:t>
            </w:r>
            <w:r w:rsidRPr="00E84B57">
              <w:rPr>
                <w:rFonts w:eastAsia="標楷體"/>
                <w:szCs w:val="24"/>
              </w:rPr>
              <w:t>、</w:t>
            </w:r>
            <w:r w:rsidRPr="00E84B57">
              <w:rPr>
                <w:rFonts w:eastAsia="標楷體"/>
                <w:szCs w:val="24"/>
              </w:rPr>
              <w:t>SEM-EBSD KAM</w:t>
            </w:r>
            <w:r w:rsidRPr="00E84B57">
              <w:rPr>
                <w:rFonts w:eastAsia="標楷體"/>
                <w:szCs w:val="24"/>
              </w:rPr>
              <w:t>值</w:t>
            </w:r>
          </w:p>
          <w:p w14:paraId="60BDA25A" w14:textId="77777777" w:rsidR="00D1141E" w:rsidRPr="00D92077" w:rsidRDefault="00D1141E" w:rsidP="00D1141E">
            <w:pPr>
              <w:jc w:val="center"/>
            </w:pPr>
          </w:p>
          <w:p w14:paraId="4456B3A0" w14:textId="2794637D" w:rsidR="00B746B4" w:rsidRDefault="00BB4B57" w:rsidP="00CB4FFB">
            <w:pPr>
              <w:snapToGrid w:val="0"/>
              <w:spacing w:line="360" w:lineRule="auto"/>
              <w:jc w:val="both"/>
              <w:rPr>
                <w:rFonts w:eastAsia="標楷體"/>
                <w:sz w:val="28"/>
              </w:rPr>
            </w:pPr>
            <w:r>
              <w:rPr>
                <w:rFonts w:eastAsia="標楷體"/>
                <w:sz w:val="28"/>
                <w:szCs w:val="24"/>
              </w:rPr>
              <w:t xml:space="preserve">  </w:t>
            </w:r>
            <w:r w:rsidRPr="00E2056C">
              <w:rPr>
                <w:rFonts w:eastAsia="標楷體" w:hint="eastAsia"/>
                <w:sz w:val="28"/>
              </w:rPr>
              <w:t>本計畫</w:t>
            </w:r>
            <w:r w:rsidRPr="00E2056C">
              <w:rPr>
                <w:rFonts w:eastAsia="標楷體"/>
                <w:sz w:val="28"/>
              </w:rPr>
              <w:t>透過</w:t>
            </w:r>
            <w:r w:rsidRPr="00E2056C">
              <w:rPr>
                <w:rFonts w:eastAsia="標楷體"/>
                <w:sz w:val="28"/>
              </w:rPr>
              <w:t xml:space="preserve"> quasi transient </w:t>
            </w:r>
            <w:r w:rsidRPr="00E2056C">
              <w:rPr>
                <w:rFonts w:eastAsia="標楷體"/>
                <w:sz w:val="28"/>
              </w:rPr>
              <w:t>快速模擬與實體試片驗證相結合的方式進行評估。若模擬結果與</w:t>
            </w:r>
            <w:r w:rsidRPr="00E2056C">
              <w:rPr>
                <w:rFonts w:eastAsia="標楷體"/>
                <w:sz w:val="28"/>
              </w:rPr>
              <w:t xml:space="preserve"> AI </w:t>
            </w:r>
            <w:r w:rsidRPr="00E2056C">
              <w:rPr>
                <w:rFonts w:eastAsia="標楷體"/>
                <w:sz w:val="28"/>
              </w:rPr>
              <w:t>預測之間的決定係數</w:t>
            </w:r>
            <w:r w:rsidRPr="00E2056C">
              <w:rPr>
                <w:rFonts w:eastAsia="標楷體" w:hint="eastAsia"/>
                <w:sz w:val="28"/>
              </w:rPr>
              <w:t>(</w:t>
            </w:r>
            <w:r w:rsidRPr="00E2056C">
              <w:rPr>
                <w:rFonts w:eastAsia="標楷體"/>
                <w:sz w:val="28"/>
              </w:rPr>
              <w:t>R²</w:t>
            </w:r>
            <w:r w:rsidRPr="00E2056C">
              <w:rPr>
                <w:rFonts w:eastAsia="標楷體" w:hint="eastAsia"/>
                <w:sz w:val="28"/>
              </w:rPr>
              <w:t xml:space="preserve">) </w:t>
            </w:r>
            <w:r w:rsidRPr="00E2056C">
              <w:rPr>
                <w:rFonts w:eastAsia="標楷體"/>
                <w:sz w:val="28"/>
              </w:rPr>
              <w:t>顯著下降，或</w:t>
            </w:r>
            <w:r w:rsidRPr="00E2056C">
              <w:rPr>
                <w:rFonts w:eastAsia="標楷體"/>
                <w:sz w:val="28"/>
              </w:rPr>
              <w:t xml:space="preserve"> RMSE</w:t>
            </w:r>
            <w:r w:rsidRPr="00E2056C">
              <w:rPr>
                <w:rFonts w:eastAsia="標楷體" w:hint="eastAsia"/>
                <w:sz w:val="28"/>
              </w:rPr>
              <w:t xml:space="preserve"> (</w:t>
            </w:r>
            <w:r w:rsidRPr="00E2056C">
              <w:rPr>
                <w:rFonts w:eastAsia="標楷體"/>
                <w:sz w:val="28"/>
              </w:rPr>
              <w:t>均方根誤差</w:t>
            </w:r>
            <w:r w:rsidRPr="00E2056C">
              <w:rPr>
                <w:rFonts w:eastAsia="標楷體" w:hint="eastAsia"/>
                <w:sz w:val="28"/>
              </w:rPr>
              <w:t xml:space="preserve">) </w:t>
            </w:r>
            <w:r w:rsidRPr="00E2056C">
              <w:rPr>
                <w:rFonts w:eastAsia="標楷體"/>
                <w:sz w:val="28"/>
              </w:rPr>
              <w:t>顯著上升超過預設門檻，系統將自動將誤差資訊</w:t>
            </w:r>
            <w:r w:rsidRPr="00E2056C">
              <w:rPr>
                <w:rFonts w:eastAsia="標楷體"/>
                <w:sz w:val="28"/>
              </w:rPr>
              <w:lastRenderedPageBreak/>
              <w:t>回傳至物理模擬器，動態調整材料性質與邊界條件，並將最終量測</w:t>
            </w:r>
            <w:proofErr w:type="gramStart"/>
            <w:r w:rsidRPr="00E2056C">
              <w:rPr>
                <w:rFonts w:eastAsia="標楷體"/>
                <w:sz w:val="28"/>
              </w:rPr>
              <w:t>的熔池形貌</w:t>
            </w:r>
            <w:proofErr w:type="gramEnd"/>
            <w:r w:rsidRPr="00E2056C">
              <w:rPr>
                <w:rFonts w:eastAsia="標楷體"/>
                <w:sz w:val="28"/>
              </w:rPr>
              <w:t>、殘留應力與材料密度等實測數據納入訓練資料中，用於持續微調</w:t>
            </w:r>
            <w:r w:rsidRPr="00E2056C">
              <w:rPr>
                <w:rFonts w:eastAsia="標楷體"/>
                <w:sz w:val="28"/>
              </w:rPr>
              <w:t xml:space="preserve"> AI </w:t>
            </w:r>
            <w:r w:rsidRPr="00E2056C">
              <w:rPr>
                <w:rFonts w:eastAsia="標楷體"/>
                <w:sz w:val="28"/>
              </w:rPr>
              <w:t>模型。這套短期與長期回饋機制同步運作，形塑出一個具即時回饋與持續優化能力的研發閉環，進一步促進模擬與人工智慧的深度整合與循環式優化</w:t>
            </w:r>
            <w:r w:rsidRPr="00E2056C">
              <w:rPr>
                <w:rFonts w:eastAsia="標楷體" w:hint="eastAsia"/>
                <w:sz w:val="28"/>
              </w:rPr>
              <w:t>，</w:t>
            </w:r>
            <w:r w:rsidRPr="00E2056C">
              <w:rPr>
                <w:rFonts w:eastAsia="標楷體"/>
                <w:sz w:val="28"/>
              </w:rPr>
              <w:t>AI</w:t>
            </w:r>
            <w:r w:rsidRPr="00E2056C">
              <w:rPr>
                <w:rFonts w:eastAsia="標楷體"/>
                <w:sz w:val="28"/>
              </w:rPr>
              <w:t>模型與物理模型的深度融合與迭代優化</w:t>
            </w:r>
            <w:r w:rsidRPr="00E2056C">
              <w:rPr>
                <w:rFonts w:eastAsia="標楷體" w:hint="eastAsia"/>
                <w:sz w:val="28"/>
              </w:rPr>
              <w:t>，模型架構示意圖，</w:t>
            </w:r>
            <w:r w:rsidRPr="00E2056C">
              <w:rPr>
                <w:rFonts w:eastAsia="標楷體"/>
                <w:sz w:val="28"/>
              </w:rPr>
              <w:t>PINN</w:t>
            </w:r>
            <w:r w:rsidRPr="00E2056C">
              <w:rPr>
                <w:rFonts w:eastAsia="標楷體"/>
                <w:sz w:val="28"/>
              </w:rPr>
              <w:t>的計算平台規劃將採用</w:t>
            </w:r>
            <w:r w:rsidRPr="00E2056C">
              <w:rPr>
                <w:rFonts w:eastAsia="標楷體"/>
                <w:sz w:val="28"/>
              </w:rPr>
              <w:t>Nvidia</w:t>
            </w:r>
            <w:r w:rsidRPr="00E2056C">
              <w:rPr>
                <w:rFonts w:eastAsia="標楷體"/>
                <w:sz w:val="28"/>
              </w:rPr>
              <w:t>的</w:t>
            </w:r>
            <w:proofErr w:type="spellStart"/>
            <w:r w:rsidRPr="00E2056C">
              <w:rPr>
                <w:rFonts w:eastAsia="標楷體"/>
                <w:sz w:val="28"/>
              </w:rPr>
              <w:t>PhysicsNeMo</w:t>
            </w:r>
            <w:proofErr w:type="spellEnd"/>
            <w:r w:rsidRPr="00E2056C">
              <w:rPr>
                <w:rFonts w:eastAsia="標楷體"/>
                <w:sz w:val="28"/>
              </w:rPr>
              <w:t>，如圖</w:t>
            </w:r>
            <w:r w:rsidR="00B85EF9">
              <w:rPr>
                <w:rFonts w:eastAsia="標楷體" w:hint="eastAsia"/>
                <w:sz w:val="28"/>
              </w:rPr>
              <w:t>六</w:t>
            </w:r>
            <w:r w:rsidRPr="00E2056C">
              <w:rPr>
                <w:rFonts w:eastAsia="標楷體" w:hint="eastAsia"/>
                <w:sz w:val="28"/>
              </w:rPr>
              <w:t>-</w:t>
            </w:r>
            <w:r w:rsidR="00466645">
              <w:rPr>
                <w:rFonts w:eastAsia="標楷體" w:hint="eastAsia"/>
                <w:sz w:val="28"/>
              </w:rPr>
              <w:t>圖</w:t>
            </w:r>
            <w:r w:rsidR="00B85EF9">
              <w:rPr>
                <w:rFonts w:eastAsia="標楷體" w:hint="eastAsia"/>
                <w:sz w:val="28"/>
              </w:rPr>
              <w:t>七</w:t>
            </w:r>
            <w:r w:rsidRPr="00E2056C">
              <w:rPr>
                <w:rFonts w:eastAsia="標楷體"/>
                <w:sz w:val="28"/>
              </w:rPr>
              <w:t>所示</w:t>
            </w:r>
            <w:r w:rsidRPr="00E2056C">
              <w:rPr>
                <w:rFonts w:eastAsia="標楷體" w:hint="eastAsia"/>
                <w:sz w:val="28"/>
              </w:rPr>
              <w:t>。透過</w:t>
            </w:r>
            <w:r w:rsidRPr="00E2056C">
              <w:rPr>
                <w:rFonts w:eastAsia="標楷體" w:hint="eastAsia"/>
                <w:sz w:val="28"/>
              </w:rPr>
              <w:t>AI</w:t>
            </w:r>
            <w:r w:rsidRPr="00E2056C">
              <w:rPr>
                <w:rFonts w:eastAsia="標楷體" w:hint="eastAsia"/>
                <w:sz w:val="28"/>
              </w:rPr>
              <w:t>機器學習</w:t>
            </w:r>
            <w:proofErr w:type="gramStart"/>
            <w:r w:rsidRPr="00E2056C">
              <w:rPr>
                <w:rFonts w:eastAsia="標楷體" w:hint="eastAsia"/>
                <w:sz w:val="28"/>
              </w:rPr>
              <w:t>揉合熔池</w:t>
            </w:r>
            <w:proofErr w:type="gramEnd"/>
            <w:r w:rsidRPr="00E2056C">
              <w:rPr>
                <w:rFonts w:eastAsia="標楷體" w:hint="eastAsia"/>
                <w:sz w:val="28"/>
              </w:rPr>
              <w:t>物理模型與實驗數據庫評估製程參數對於殘留應力之影響，預測高熔點工件不同部位</w:t>
            </w:r>
            <w:r w:rsidRPr="00E2056C">
              <w:rPr>
                <w:rFonts w:eastAsia="標楷體"/>
                <w:sz w:val="28"/>
              </w:rPr>
              <w:t>最佳化的</w:t>
            </w:r>
            <w:r w:rsidRPr="00E2056C">
              <w:rPr>
                <w:rFonts w:eastAsia="標楷體" w:hint="eastAsia"/>
                <w:sz w:val="28"/>
              </w:rPr>
              <w:t>積層製造製程參數</w:t>
            </w:r>
            <w:r w:rsidRPr="00E2056C">
              <w:rPr>
                <w:rFonts w:eastAsia="標楷體" w:hint="eastAsia"/>
                <w:sz w:val="28"/>
              </w:rPr>
              <w:t>(</w:t>
            </w:r>
            <w:r w:rsidRPr="00E2056C">
              <w:rPr>
                <w:rFonts w:eastAsia="標楷體" w:hint="eastAsia"/>
                <w:sz w:val="28"/>
              </w:rPr>
              <w:t>即能量密度</w:t>
            </w:r>
            <w:r w:rsidRPr="00E2056C">
              <w:rPr>
                <w:rFonts w:eastAsia="標楷體" w:hint="eastAsia"/>
                <w:sz w:val="28"/>
              </w:rPr>
              <w:t>)</w:t>
            </w:r>
            <w:r w:rsidRPr="00E2056C">
              <w:rPr>
                <w:rFonts w:eastAsia="標楷體" w:hint="eastAsia"/>
                <w:sz w:val="28"/>
              </w:rPr>
              <w:t>來降低工件殘留應力，藉此成功製作積層製造工件，突破現有高熔點合金製品製作過程易產生工件變形、裂紋缺陷以及熔融不完全</w:t>
            </w:r>
            <w:r w:rsidRPr="00E2056C">
              <w:rPr>
                <w:rFonts w:eastAsia="標楷體" w:hint="eastAsia"/>
                <w:sz w:val="28"/>
              </w:rPr>
              <w:t>...</w:t>
            </w:r>
            <w:r w:rsidRPr="00E2056C">
              <w:rPr>
                <w:rFonts w:eastAsia="標楷體" w:hint="eastAsia"/>
                <w:sz w:val="28"/>
              </w:rPr>
              <w:t>等技術瓶頸。</w:t>
            </w:r>
          </w:p>
          <w:p w14:paraId="7F5521F9" w14:textId="77777777" w:rsidR="00D64807" w:rsidRPr="007D2340" w:rsidRDefault="00D64807" w:rsidP="00D64807">
            <w:pPr>
              <w:snapToGrid w:val="0"/>
              <w:jc w:val="center"/>
              <w:rPr>
                <w:rFonts w:eastAsia="標楷體"/>
                <w:sz w:val="20"/>
              </w:rPr>
            </w:pPr>
            <w:r w:rsidRPr="007D2340">
              <w:rPr>
                <w:rFonts w:eastAsia="標楷體"/>
                <w:noProof/>
              </w:rPr>
              <w:drawing>
                <wp:inline distT="0" distB="0" distL="0" distR="0" wp14:anchorId="6384808A" wp14:editId="3CCCE537">
                  <wp:extent cx="3971499" cy="4007908"/>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email">
                            <a:extLst>
                              <a:ext uri="{28A0092B-C50C-407E-A947-70E740481C1C}">
                                <a14:useLocalDpi xmlns:a14="http://schemas.microsoft.com/office/drawing/2010/main"/>
                              </a:ext>
                            </a:extLst>
                          </a:blip>
                          <a:stretch>
                            <a:fillRect/>
                          </a:stretch>
                        </pic:blipFill>
                        <pic:spPr>
                          <a:xfrm>
                            <a:off x="0" y="0"/>
                            <a:ext cx="4077211" cy="4114589"/>
                          </a:xfrm>
                          <a:prstGeom prst="rect">
                            <a:avLst/>
                          </a:prstGeom>
                        </pic:spPr>
                      </pic:pic>
                    </a:graphicData>
                  </a:graphic>
                </wp:inline>
              </w:drawing>
            </w:r>
          </w:p>
          <w:p w14:paraId="000539BC" w14:textId="6F518EE1" w:rsidR="00D64807" w:rsidRPr="002561DA" w:rsidRDefault="00D64807" w:rsidP="00D64807">
            <w:pPr>
              <w:pStyle w:val="af3"/>
              <w:jc w:val="center"/>
              <w:rPr>
                <w:rFonts w:eastAsia="標楷體"/>
                <w:szCs w:val="24"/>
              </w:rPr>
            </w:pPr>
            <w:r w:rsidRPr="00E2056C">
              <w:rPr>
                <w:rFonts w:eastAsia="標楷體"/>
                <w:szCs w:val="24"/>
              </w:rPr>
              <w:t>圖</w:t>
            </w:r>
            <w:r>
              <w:rPr>
                <w:rFonts w:eastAsia="標楷體" w:hint="eastAsia"/>
                <w:szCs w:val="24"/>
              </w:rPr>
              <w:t>六</w:t>
            </w:r>
            <w:r w:rsidRPr="00E2056C">
              <w:rPr>
                <w:rFonts w:eastAsia="標楷體" w:hint="eastAsia"/>
                <w:szCs w:val="24"/>
              </w:rPr>
              <w:t>、</w:t>
            </w:r>
            <w:r w:rsidRPr="00E2056C">
              <w:rPr>
                <w:rFonts w:eastAsia="標楷體"/>
                <w:szCs w:val="24"/>
              </w:rPr>
              <w:t xml:space="preserve"> Nvidia </w:t>
            </w:r>
            <w:proofErr w:type="spellStart"/>
            <w:r w:rsidRPr="00E2056C">
              <w:rPr>
                <w:rFonts w:eastAsia="標楷體"/>
                <w:szCs w:val="24"/>
              </w:rPr>
              <w:t>PhysicsNeMo</w:t>
            </w:r>
            <w:proofErr w:type="spellEnd"/>
            <w:r w:rsidRPr="00E2056C">
              <w:rPr>
                <w:rFonts w:eastAsia="標楷體"/>
                <w:szCs w:val="24"/>
              </w:rPr>
              <w:t xml:space="preserve"> PINN</w:t>
            </w:r>
            <w:r w:rsidRPr="00E2056C">
              <w:rPr>
                <w:rFonts w:eastAsia="標楷體"/>
                <w:szCs w:val="24"/>
              </w:rPr>
              <w:t>架構</w:t>
            </w:r>
          </w:p>
          <w:p w14:paraId="02B969C9" w14:textId="77777777" w:rsidR="00D64807" w:rsidRPr="00E2056C" w:rsidRDefault="00D64807" w:rsidP="00CB4FFB">
            <w:pPr>
              <w:snapToGrid w:val="0"/>
              <w:spacing w:line="360" w:lineRule="auto"/>
              <w:jc w:val="both"/>
              <w:rPr>
                <w:rFonts w:eastAsia="標楷體"/>
                <w:sz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5"/>
            </w:tblGrid>
            <w:tr w:rsidR="007D2340" w:rsidRPr="007D2340" w14:paraId="24944496" w14:textId="77777777" w:rsidTr="00C757A2">
              <w:tc>
                <w:tcPr>
                  <w:tcW w:w="10790" w:type="dxa"/>
                </w:tcPr>
                <w:p w14:paraId="4D35D0B3" w14:textId="77777777" w:rsidR="00B746B4" w:rsidRPr="007D2340" w:rsidRDefault="00B746B4" w:rsidP="00B746B4">
                  <w:pPr>
                    <w:jc w:val="center"/>
                  </w:pPr>
                  <w:r w:rsidRPr="007D2340">
                    <w:rPr>
                      <w:noProof/>
                    </w:rPr>
                    <w:lastRenderedPageBreak/>
                    <w:drawing>
                      <wp:inline distT="0" distB="0" distL="0" distR="0" wp14:anchorId="424990EE" wp14:editId="1B824BBF">
                        <wp:extent cx="5230915" cy="1603169"/>
                        <wp:effectExtent l="0" t="0" r="8255"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email">
                                  <a:extLst>
                                    <a:ext uri="{BEBA8EAE-BF5A-486C-A8C5-ECC9F3942E4B}">
                                      <a14:imgProps xmlns:a14="http://schemas.microsoft.com/office/drawing/2010/main">
                                        <a14:imgLayer r:embed="rId18">
                                          <a14:imgEffect>
                                            <a14:sharpenSoften amount="25000"/>
                                          </a14:imgEffect>
                                        </a14:imgLayer>
                                      </a14:imgProps>
                                    </a:ext>
                                    <a:ext uri="{28A0092B-C50C-407E-A947-70E740481C1C}">
                                      <a14:useLocalDpi xmlns:a14="http://schemas.microsoft.com/office/drawing/2010/main"/>
                                    </a:ext>
                                  </a:extLst>
                                </a:blip>
                                <a:srcRect/>
                                <a:stretch/>
                              </pic:blipFill>
                              <pic:spPr bwMode="auto">
                                <a:xfrm>
                                  <a:off x="0" y="0"/>
                                  <a:ext cx="5314711" cy="162885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717F4FF" w14:textId="53A993BE" w:rsidR="00B746B4" w:rsidRDefault="00B746B4" w:rsidP="00E2056C">
            <w:pPr>
              <w:pStyle w:val="af3"/>
              <w:jc w:val="center"/>
              <w:rPr>
                <w:rFonts w:eastAsia="標楷體"/>
                <w:szCs w:val="24"/>
              </w:rPr>
            </w:pPr>
            <w:r w:rsidRPr="00E2056C">
              <w:rPr>
                <w:rFonts w:eastAsia="標楷體" w:hint="eastAsia"/>
                <w:szCs w:val="24"/>
              </w:rPr>
              <w:t>圖</w:t>
            </w:r>
            <w:r w:rsidR="00D64807">
              <w:rPr>
                <w:rFonts w:eastAsia="標楷體" w:hint="eastAsia"/>
                <w:szCs w:val="24"/>
              </w:rPr>
              <w:t>七</w:t>
            </w:r>
            <w:r w:rsidRPr="00E2056C">
              <w:rPr>
                <w:rFonts w:eastAsia="標楷體" w:hint="eastAsia"/>
                <w:szCs w:val="24"/>
              </w:rPr>
              <w:t>、物理模型的模擬技術</w:t>
            </w:r>
            <w:r w:rsidRPr="00E2056C">
              <w:rPr>
                <w:rFonts w:eastAsia="標楷體" w:hint="eastAsia"/>
                <w:szCs w:val="24"/>
              </w:rPr>
              <w:t>(</w:t>
            </w:r>
            <w:r w:rsidRPr="00E2056C">
              <w:rPr>
                <w:rFonts w:eastAsia="標楷體"/>
                <w:szCs w:val="24"/>
              </w:rPr>
              <w:t>Physics-informed neural networks, P</w:t>
            </w:r>
            <w:r w:rsidRPr="00E2056C">
              <w:rPr>
                <w:rFonts w:eastAsia="標楷體" w:hint="eastAsia"/>
                <w:szCs w:val="24"/>
              </w:rPr>
              <w:t>INN</w:t>
            </w:r>
            <w:r w:rsidRPr="00E2056C">
              <w:rPr>
                <w:rFonts w:eastAsia="標楷體"/>
                <w:szCs w:val="24"/>
              </w:rPr>
              <w:t>)</w:t>
            </w:r>
            <w:r w:rsidRPr="00E2056C">
              <w:rPr>
                <w:rFonts w:eastAsia="標楷體" w:hint="eastAsia"/>
                <w:szCs w:val="24"/>
              </w:rPr>
              <w:t>，模型架構示意圖</w:t>
            </w:r>
          </w:p>
          <w:p w14:paraId="2B95D271" w14:textId="77777777" w:rsidR="00D64807" w:rsidRPr="00D64807" w:rsidRDefault="00D64807" w:rsidP="00D64807"/>
          <w:p w14:paraId="4C22826F" w14:textId="38CFC746" w:rsidR="000602AD" w:rsidRPr="007D2340" w:rsidRDefault="000602AD" w:rsidP="000602AD">
            <w:pPr>
              <w:snapToGrid w:val="0"/>
              <w:rPr>
                <w:rFonts w:eastAsia="標楷體"/>
                <w:sz w:val="20"/>
              </w:rPr>
            </w:pPr>
          </w:p>
          <w:p w14:paraId="06CADF1E" w14:textId="7415B05B" w:rsidR="0051316F" w:rsidRPr="007E5625" w:rsidRDefault="00070F26" w:rsidP="001C3E29">
            <w:pPr>
              <w:snapToGrid w:val="0"/>
              <w:spacing w:line="360" w:lineRule="auto"/>
              <w:jc w:val="both"/>
              <w:rPr>
                <w:rFonts w:eastAsia="標楷體"/>
                <w:bCs/>
                <w:sz w:val="28"/>
                <w:u w:val="single"/>
              </w:rPr>
            </w:pPr>
            <w:r w:rsidRPr="007D2340">
              <w:rPr>
                <w:rFonts w:eastAsia="標楷體" w:hint="eastAsia"/>
                <w:bCs/>
                <w:sz w:val="28"/>
                <w:u w:val="single"/>
              </w:rPr>
              <w:t>議題二、</w:t>
            </w:r>
            <w:r w:rsidR="007E5625" w:rsidRPr="007E5625">
              <w:rPr>
                <w:rFonts w:eastAsia="標楷體" w:hint="eastAsia"/>
                <w:bCs/>
                <w:sz w:val="28"/>
                <w:u w:val="single"/>
              </w:rPr>
              <w:t>積層製造粉末自製技術開發</w:t>
            </w:r>
          </w:p>
          <w:p w14:paraId="4FB0ED66" w14:textId="5B1EFBA8" w:rsidR="00830684" w:rsidRDefault="00C757A2" w:rsidP="00C757A2">
            <w:pPr>
              <w:snapToGrid w:val="0"/>
              <w:spacing w:line="360" w:lineRule="auto"/>
              <w:jc w:val="both"/>
              <w:rPr>
                <w:rFonts w:eastAsia="標楷體"/>
                <w:sz w:val="28"/>
              </w:rPr>
            </w:pPr>
            <w:r w:rsidRPr="007D2340">
              <w:rPr>
                <w:rFonts w:eastAsia="標楷體" w:hint="eastAsia"/>
                <w:snapToGrid w:val="0"/>
                <w:kern w:val="0"/>
                <w:sz w:val="28"/>
              </w:rPr>
              <w:t xml:space="preserve"> </w:t>
            </w:r>
            <w:r w:rsidRPr="007D2340">
              <w:rPr>
                <w:rFonts w:eastAsia="標楷體"/>
                <w:snapToGrid w:val="0"/>
                <w:kern w:val="0"/>
                <w:sz w:val="28"/>
              </w:rPr>
              <w:t xml:space="preserve"> </w:t>
            </w:r>
            <w:r w:rsidR="00120EA7" w:rsidRPr="007327CC">
              <w:rPr>
                <w:rFonts w:eastAsia="標楷體" w:hint="eastAsia"/>
                <w:sz w:val="28"/>
              </w:rPr>
              <w:t>粉末必須具有良好的流動性和填充密度，以確保列印過程中層與</w:t>
            </w:r>
            <w:proofErr w:type="gramStart"/>
            <w:r w:rsidR="00120EA7" w:rsidRPr="007327CC">
              <w:rPr>
                <w:rFonts w:eastAsia="標楷體" w:hint="eastAsia"/>
                <w:sz w:val="28"/>
              </w:rPr>
              <w:t>層間的均勻</w:t>
            </w:r>
            <w:proofErr w:type="gramEnd"/>
            <w:r w:rsidR="00120EA7" w:rsidRPr="007327CC">
              <w:rPr>
                <w:rFonts w:eastAsia="標楷體" w:hint="eastAsia"/>
                <w:sz w:val="28"/>
              </w:rPr>
              <w:t>性。若粉末形狀不規則或大小不一致，可能導致堵塞、不均勻層的</w:t>
            </w:r>
            <w:proofErr w:type="gramStart"/>
            <w:r w:rsidR="00120EA7" w:rsidRPr="007327CC">
              <w:rPr>
                <w:rFonts w:eastAsia="標楷體" w:hint="eastAsia"/>
                <w:sz w:val="28"/>
              </w:rPr>
              <w:t>沉</w:t>
            </w:r>
            <w:proofErr w:type="gramEnd"/>
            <w:r w:rsidR="00120EA7" w:rsidRPr="007327CC">
              <w:rPr>
                <w:rFonts w:eastAsia="標楷體" w:hint="eastAsia"/>
                <w:sz w:val="28"/>
              </w:rPr>
              <w:t>積造成工件品質問題。粉末製備方法產生的顆粒缺陷和成分污染越少，就越有助於列印更佳表面光澤和高緻密度品質之工件，因此粉末製備品質在積層製造中非常關鍵，積層製造製程對於粉末原料的品質要求很高，</w:t>
            </w:r>
            <w:r w:rsidR="00120EA7" w:rsidRPr="007327CC">
              <w:rPr>
                <w:rFonts w:eastAsia="標楷體"/>
                <w:sz w:val="28"/>
              </w:rPr>
              <w:t>精進</w:t>
            </w:r>
            <w:r w:rsidR="00120EA7" w:rsidRPr="007327CC">
              <w:rPr>
                <w:rFonts w:eastAsia="標楷體" w:hint="eastAsia"/>
                <w:sz w:val="28"/>
              </w:rPr>
              <w:t>粉末品質控制</w:t>
            </w:r>
            <w:r w:rsidR="00120EA7" w:rsidRPr="007327CC">
              <w:rPr>
                <w:rFonts w:eastAsia="標楷體" w:hint="eastAsia"/>
                <w:sz w:val="28"/>
              </w:rPr>
              <w:t>(</w:t>
            </w:r>
            <w:r w:rsidR="00120EA7" w:rsidRPr="007327CC">
              <w:rPr>
                <w:rFonts w:eastAsia="標楷體"/>
                <w:sz w:val="28"/>
              </w:rPr>
              <w:t>粒徑、</w:t>
            </w:r>
            <w:proofErr w:type="gramStart"/>
            <w:r w:rsidR="00120EA7" w:rsidRPr="007327CC">
              <w:rPr>
                <w:rFonts w:eastAsia="標楷體"/>
                <w:sz w:val="28"/>
              </w:rPr>
              <w:t>流動性、氧含量</w:t>
            </w:r>
            <w:proofErr w:type="gramEnd"/>
            <w:r w:rsidR="00120EA7" w:rsidRPr="007327CC">
              <w:rPr>
                <w:rFonts w:eastAsia="標楷體"/>
                <w:sz w:val="28"/>
              </w:rPr>
              <w:t>)</w:t>
            </w:r>
            <w:r w:rsidR="00120EA7" w:rsidRPr="007327CC">
              <w:rPr>
                <w:rFonts w:eastAsia="標楷體" w:hint="eastAsia"/>
                <w:sz w:val="28"/>
              </w:rPr>
              <w:t xml:space="preserve"> </w:t>
            </w:r>
            <w:r w:rsidR="00120EA7" w:rsidRPr="007327CC">
              <w:rPr>
                <w:rFonts w:eastAsia="標楷體" w:hint="eastAsia"/>
                <w:sz w:val="28"/>
              </w:rPr>
              <w:t>將會直接影響最終列印工件的性能</w:t>
            </w:r>
            <w:r w:rsidR="00120EA7" w:rsidRPr="007327CC">
              <w:rPr>
                <w:rFonts w:eastAsia="標楷體"/>
                <w:sz w:val="28"/>
              </w:rPr>
              <w:t>(</w:t>
            </w:r>
            <w:r w:rsidR="00120EA7" w:rsidRPr="007327CC">
              <w:rPr>
                <w:rFonts w:eastAsia="標楷體"/>
                <w:sz w:val="28"/>
              </w:rPr>
              <w:t>孔隙率、表面缺陷、</w:t>
            </w:r>
            <w:proofErr w:type="gramStart"/>
            <w:r w:rsidR="00120EA7" w:rsidRPr="007327CC">
              <w:rPr>
                <w:rFonts w:eastAsia="標楷體"/>
                <w:sz w:val="28"/>
              </w:rPr>
              <w:t>高溫燒蝕性</w:t>
            </w:r>
            <w:proofErr w:type="gramEnd"/>
            <w:r w:rsidR="00120EA7" w:rsidRPr="007327CC">
              <w:rPr>
                <w:rFonts w:eastAsia="標楷體"/>
                <w:sz w:val="28"/>
              </w:rPr>
              <w:t>能</w:t>
            </w:r>
            <w:r w:rsidR="00120EA7" w:rsidRPr="007327CC">
              <w:rPr>
                <w:rFonts w:eastAsia="標楷體" w:hint="eastAsia"/>
                <w:sz w:val="28"/>
              </w:rPr>
              <w:t>)</w:t>
            </w:r>
            <w:r w:rsidR="00120EA7" w:rsidRPr="007327CC">
              <w:rPr>
                <w:rFonts w:eastAsia="標楷體" w:hint="eastAsia"/>
                <w:sz w:val="28"/>
              </w:rPr>
              <w:t>，</w:t>
            </w:r>
            <w:r w:rsidR="00F77914" w:rsidRPr="007327CC">
              <w:rPr>
                <w:rFonts w:eastAsia="標楷體"/>
                <w:sz w:val="28"/>
              </w:rPr>
              <w:t>透過此方式，我們將強化材料製程－結構－性能之間的聯繫，證明粉末品質提升可直接貢</w:t>
            </w:r>
            <w:r w:rsidR="0058245C" w:rsidRPr="007327CC">
              <w:rPr>
                <w:rFonts w:eastAsia="標楷體"/>
                <w:sz w:val="28"/>
              </w:rPr>
              <w:t>獻最終產品性能</w:t>
            </w:r>
            <w:r w:rsidR="0058245C" w:rsidRPr="007327CC">
              <w:rPr>
                <w:rFonts w:eastAsia="標楷體" w:hint="eastAsia"/>
                <w:sz w:val="28"/>
              </w:rPr>
              <w:t>。</w:t>
            </w:r>
            <w:r w:rsidR="009F4636">
              <w:rPr>
                <w:rFonts w:eastAsia="標楷體" w:hint="eastAsia"/>
                <w:sz w:val="28"/>
              </w:rPr>
              <w:t>高熔點</w:t>
            </w:r>
            <w:r w:rsidR="003D51CA" w:rsidRPr="007327CC">
              <w:rPr>
                <w:rFonts w:eastAsia="標楷體"/>
                <w:sz w:val="28"/>
              </w:rPr>
              <w:t>合金對氧含量極其敏感，</w:t>
            </w:r>
            <w:proofErr w:type="gramStart"/>
            <w:r w:rsidR="003D51CA" w:rsidRPr="007327CC">
              <w:rPr>
                <w:rFonts w:eastAsia="標楷體"/>
                <w:sz w:val="28"/>
              </w:rPr>
              <w:t>高氧含量</w:t>
            </w:r>
            <w:proofErr w:type="gramEnd"/>
            <w:r w:rsidR="003D51CA" w:rsidRPr="007327CC">
              <w:rPr>
                <w:rFonts w:eastAsia="標楷體"/>
                <w:sz w:val="28"/>
              </w:rPr>
              <w:t>會顯著降低力學性能，尤其在高溫性能方面。</w:t>
            </w:r>
            <w:r w:rsidR="00B746B4" w:rsidRPr="007327CC">
              <w:rPr>
                <w:rFonts w:eastAsia="標楷體"/>
                <w:sz w:val="28"/>
              </w:rPr>
              <w:t>本計畫</w:t>
            </w:r>
            <w:r w:rsidR="00B746B4" w:rsidRPr="007327CC">
              <w:rPr>
                <w:rFonts w:eastAsia="標楷體" w:hint="eastAsia"/>
                <w:sz w:val="28"/>
              </w:rPr>
              <w:t>以</w:t>
            </w:r>
            <w:r w:rsidR="006277B4" w:rsidRPr="007327CC">
              <w:rPr>
                <w:rFonts w:eastAsia="標楷體"/>
                <w:sz w:val="28"/>
              </w:rPr>
              <w:t>ATO(Additive Technology Oriented)</w:t>
            </w:r>
            <w:r w:rsidR="00B746B4" w:rsidRPr="007327CC">
              <w:rPr>
                <w:rFonts w:eastAsia="標楷體" w:hint="eastAsia"/>
                <w:sz w:val="28"/>
              </w:rPr>
              <w:t>開發</w:t>
            </w:r>
            <w:r w:rsidR="00B746B4" w:rsidRPr="007327CC">
              <w:rPr>
                <w:rFonts w:eastAsia="標楷體"/>
                <w:sz w:val="28"/>
              </w:rPr>
              <w:t>高熔點</w:t>
            </w:r>
            <w:r w:rsidR="00B746B4" w:rsidRPr="007327CC">
              <w:rPr>
                <w:rFonts w:eastAsia="標楷體" w:hint="eastAsia"/>
                <w:sz w:val="28"/>
              </w:rPr>
              <w:t>合金</w:t>
            </w:r>
            <w:r w:rsidR="00B746B4" w:rsidRPr="007327CC">
              <w:rPr>
                <w:rFonts w:eastAsia="標楷體"/>
                <w:sz w:val="28"/>
              </w:rPr>
              <w:t>製粉技術</w:t>
            </w:r>
            <w:r w:rsidR="00B746B4" w:rsidRPr="007327CC">
              <w:rPr>
                <w:rFonts w:eastAsia="標楷體" w:hint="eastAsia"/>
                <w:sz w:val="28"/>
              </w:rPr>
              <w:t>，</w:t>
            </w:r>
            <w:r w:rsidR="00B746B4" w:rsidRPr="007327CC">
              <w:rPr>
                <w:rFonts w:eastAsia="標楷體"/>
                <w:sz w:val="28"/>
              </w:rPr>
              <w:t>ATO</w:t>
            </w:r>
            <w:r w:rsidR="00B746B4" w:rsidRPr="007327CC">
              <w:rPr>
                <w:rFonts w:eastAsia="標楷體"/>
                <w:sz w:val="28"/>
              </w:rPr>
              <w:t>金屬粉末霧化系統具備感應熔煉與高壓氬氣惰性氣體控制功能，</w:t>
            </w:r>
            <w:r w:rsidR="00771ECD">
              <w:rPr>
                <w:rFonts w:eastAsia="標楷體"/>
                <w:sz w:val="28"/>
              </w:rPr>
              <w:t>能精確</w:t>
            </w:r>
            <w:proofErr w:type="gramStart"/>
            <w:r w:rsidR="00771ECD">
              <w:rPr>
                <w:rFonts w:eastAsia="標楷體"/>
                <w:sz w:val="28"/>
              </w:rPr>
              <w:t>控制熔池溫度</w:t>
            </w:r>
            <w:proofErr w:type="gramEnd"/>
            <w:r w:rsidR="00771ECD">
              <w:rPr>
                <w:rFonts w:eastAsia="標楷體"/>
                <w:sz w:val="28"/>
              </w:rPr>
              <w:t>與高壓氬氣惰性</w:t>
            </w:r>
            <w:proofErr w:type="gramStart"/>
            <w:r w:rsidR="00771ECD">
              <w:rPr>
                <w:rFonts w:eastAsia="標楷體"/>
                <w:sz w:val="28"/>
              </w:rPr>
              <w:t>氣體噴流壓</w:t>
            </w:r>
            <w:proofErr w:type="gramEnd"/>
            <w:r w:rsidR="00771ECD">
              <w:rPr>
                <w:rFonts w:eastAsia="標楷體"/>
                <w:sz w:val="28"/>
              </w:rPr>
              <w:t>力，適合處理高熔點</w:t>
            </w:r>
            <w:r w:rsidR="00830684">
              <w:rPr>
                <w:rFonts w:eastAsia="標楷體" w:hint="eastAsia"/>
                <w:sz w:val="28"/>
              </w:rPr>
              <w:t>(</w:t>
            </w:r>
            <w:r w:rsidR="00830684">
              <w:rPr>
                <w:rFonts w:eastAsia="標楷體" w:hint="eastAsia"/>
                <w:sz w:val="28"/>
              </w:rPr>
              <w:t>熔點</w:t>
            </w:r>
            <w:r w:rsidR="00830684">
              <w:rPr>
                <w:rFonts w:eastAsia="標楷體" w:hint="eastAsia"/>
                <w:sz w:val="28"/>
              </w:rPr>
              <w:t>800-3000</w:t>
            </w:r>
            <w:r w:rsidR="00830684">
              <w:rPr>
                <w:rFonts w:ascii="標楷體" w:eastAsia="標楷體" w:hAnsi="標楷體" w:hint="eastAsia"/>
                <w:sz w:val="28"/>
              </w:rPr>
              <w:t>℃</w:t>
            </w:r>
            <w:r w:rsidR="00830684">
              <w:rPr>
                <w:rFonts w:eastAsia="標楷體" w:hint="eastAsia"/>
                <w:sz w:val="28"/>
              </w:rPr>
              <w:t>)</w:t>
            </w:r>
            <w:r w:rsidR="00830684">
              <w:rPr>
                <w:rFonts w:eastAsia="標楷體" w:hint="eastAsia"/>
                <w:sz w:val="28"/>
              </w:rPr>
              <w:t>合金</w:t>
            </w:r>
            <w:r w:rsidR="00B746B4" w:rsidRPr="007327CC">
              <w:rPr>
                <w:rFonts w:eastAsia="標楷體"/>
                <w:sz w:val="28"/>
              </w:rPr>
              <w:t>原料，預期可生產球形度良好、</w:t>
            </w:r>
            <w:proofErr w:type="gramStart"/>
            <w:r w:rsidR="00B746B4" w:rsidRPr="007327CC">
              <w:rPr>
                <w:rFonts w:eastAsia="標楷體"/>
                <w:sz w:val="28"/>
              </w:rPr>
              <w:t>低氧含</w:t>
            </w:r>
            <w:proofErr w:type="gramEnd"/>
            <w:r w:rsidR="00B746B4" w:rsidRPr="007327CC">
              <w:rPr>
                <w:rFonts w:eastAsia="標楷體"/>
                <w:sz w:val="28"/>
              </w:rPr>
              <w:t>量之</w:t>
            </w:r>
            <w:r w:rsidR="000C5B27" w:rsidRPr="007327CC">
              <w:rPr>
                <w:rFonts w:eastAsia="標楷體"/>
                <w:sz w:val="28"/>
              </w:rPr>
              <w:t>高熔點</w:t>
            </w:r>
            <w:r w:rsidR="00B746B4" w:rsidRPr="007327CC">
              <w:rPr>
                <w:rFonts w:eastAsia="標楷體" w:hint="eastAsia"/>
                <w:sz w:val="28"/>
              </w:rPr>
              <w:t>合金</w:t>
            </w:r>
            <w:r w:rsidR="00B746B4" w:rsidRPr="007327CC">
              <w:rPr>
                <w:rFonts w:eastAsia="標楷體"/>
                <w:sz w:val="28"/>
              </w:rPr>
              <w:t>粉末，作為積層製造用粉的基礎</w:t>
            </w:r>
            <w:r w:rsidR="00B746B4" w:rsidRPr="007D2340">
              <w:rPr>
                <w:rFonts w:eastAsia="標楷體" w:hint="eastAsia"/>
                <w:sz w:val="28"/>
              </w:rPr>
              <w:t>，</w:t>
            </w:r>
            <w:r w:rsidR="00B746B4" w:rsidRPr="007D2340">
              <w:rPr>
                <w:rFonts w:eastAsia="標楷體" w:hint="eastAsia"/>
                <w:sz w:val="28"/>
                <w:szCs w:val="24"/>
              </w:rPr>
              <w:t>如</w:t>
            </w:r>
            <w:r w:rsidR="00B746B4" w:rsidRPr="007D2340">
              <w:rPr>
                <w:rFonts w:eastAsia="標楷體"/>
                <w:sz w:val="28"/>
              </w:rPr>
              <w:t>圖</w:t>
            </w:r>
            <w:r w:rsidR="00B85EF9">
              <w:rPr>
                <w:rFonts w:eastAsia="標楷體" w:hint="eastAsia"/>
                <w:sz w:val="28"/>
              </w:rPr>
              <w:t>八</w:t>
            </w:r>
            <w:r w:rsidR="00B746B4" w:rsidRPr="007D2340">
              <w:rPr>
                <w:rFonts w:eastAsia="標楷體"/>
                <w:sz w:val="28"/>
              </w:rPr>
              <w:t>所示</w:t>
            </w:r>
            <w:r w:rsidR="00B746B4" w:rsidRPr="007D2340">
              <w:rPr>
                <w:rFonts w:eastAsia="標楷體" w:hint="eastAsia"/>
                <w:sz w:val="28"/>
                <w:szCs w:val="24"/>
              </w:rPr>
              <w:t>。</w:t>
            </w:r>
            <w:r w:rsidR="00B746B4" w:rsidRPr="007D2340">
              <w:rPr>
                <w:rFonts w:eastAsia="標楷體"/>
                <w:sz w:val="28"/>
              </w:rPr>
              <w:t>本計畫同步建立</w:t>
            </w:r>
            <w:r w:rsidR="00B746B4" w:rsidRPr="007D2340">
              <w:rPr>
                <w:rFonts w:eastAsia="標楷體" w:hint="eastAsia"/>
                <w:sz w:val="28"/>
              </w:rPr>
              <w:t>高熔點合金積層製造</w:t>
            </w:r>
            <w:r w:rsidR="00B746B4" w:rsidRPr="007D2340">
              <w:rPr>
                <w:rFonts w:eastAsia="標楷體"/>
                <w:sz w:val="28"/>
              </w:rPr>
              <w:t>粉末資料庫，資料庫內容將涵蓋</w:t>
            </w:r>
            <w:r w:rsidR="00B746B4" w:rsidRPr="007D2340">
              <w:rPr>
                <w:rFonts w:eastAsia="標楷體"/>
                <w:sz w:val="28"/>
                <w:u w:val="single"/>
              </w:rPr>
              <w:t>製粉設備參數</w:t>
            </w:r>
            <w:r w:rsidR="00B746B4" w:rsidRPr="007D2340">
              <w:rPr>
                <w:rFonts w:eastAsia="標楷體"/>
                <w:sz w:val="28"/>
                <w:u w:val="single"/>
              </w:rPr>
              <w:t xml:space="preserve"> </w:t>
            </w:r>
            <w:r w:rsidR="00B746B4" w:rsidRPr="007D2340">
              <w:rPr>
                <w:rFonts w:eastAsia="標楷體"/>
                <w:sz w:val="28"/>
              </w:rPr>
              <w:t>(</w:t>
            </w:r>
            <w:r w:rsidR="00B746B4" w:rsidRPr="007D2340">
              <w:rPr>
                <w:rFonts w:eastAsia="標楷體"/>
                <w:sz w:val="28"/>
              </w:rPr>
              <w:t>如進料速度、電流</w:t>
            </w:r>
            <w:r w:rsidR="00B746B4" w:rsidRPr="007D2340">
              <w:rPr>
                <w:rFonts w:eastAsia="標楷體"/>
                <w:sz w:val="28"/>
              </w:rPr>
              <w:t xml:space="preserve"> / </w:t>
            </w:r>
            <w:r w:rsidR="00B746B4" w:rsidRPr="007D2340">
              <w:rPr>
                <w:rFonts w:eastAsia="標楷體"/>
                <w:sz w:val="28"/>
              </w:rPr>
              <w:t>電壓設定、霧化氣體參數</w:t>
            </w:r>
            <w:r w:rsidR="00B746B4" w:rsidRPr="007D2340">
              <w:rPr>
                <w:rFonts w:eastAsia="標楷體" w:hint="eastAsia"/>
                <w:sz w:val="28"/>
              </w:rPr>
              <w:t>如</w:t>
            </w:r>
            <w:r w:rsidR="00B746B4" w:rsidRPr="007D2340">
              <w:rPr>
                <w:rFonts w:eastAsia="標楷體"/>
                <w:sz w:val="28"/>
              </w:rPr>
              <w:t>氣體壓力、氣體流量、氣體溫度、冷卻速率等</w:t>
            </w:r>
            <w:r w:rsidR="00B746B4" w:rsidRPr="007D2340">
              <w:rPr>
                <w:rFonts w:eastAsia="標楷體"/>
                <w:sz w:val="28"/>
              </w:rPr>
              <w:t>)</w:t>
            </w:r>
            <w:r w:rsidR="00B746B4" w:rsidRPr="007D2340">
              <w:rPr>
                <w:rFonts w:eastAsia="標楷體"/>
                <w:sz w:val="28"/>
              </w:rPr>
              <w:t>、</w:t>
            </w:r>
            <w:r w:rsidR="00B746B4" w:rsidRPr="007D2340">
              <w:rPr>
                <w:rFonts w:eastAsia="標楷體"/>
                <w:sz w:val="28"/>
                <w:u w:val="single"/>
              </w:rPr>
              <w:t>粉末性質</w:t>
            </w:r>
            <w:r w:rsidR="00B746B4" w:rsidRPr="007D2340">
              <w:rPr>
                <w:rFonts w:eastAsia="標楷體"/>
                <w:sz w:val="28"/>
                <w:u w:val="single"/>
              </w:rPr>
              <w:t xml:space="preserve"> </w:t>
            </w:r>
            <w:r w:rsidR="00B746B4" w:rsidRPr="007D2340">
              <w:rPr>
                <w:rFonts w:eastAsia="標楷體"/>
                <w:sz w:val="28"/>
              </w:rPr>
              <w:t>(</w:t>
            </w:r>
            <w:r w:rsidR="00B746B4" w:rsidRPr="007D2340">
              <w:rPr>
                <w:rFonts w:eastAsia="標楷體"/>
                <w:sz w:val="28"/>
              </w:rPr>
              <w:t>粒徑分</w:t>
            </w:r>
            <w:r w:rsidR="00B746B4" w:rsidRPr="007D2340">
              <w:rPr>
                <w:rFonts w:eastAsia="標楷體"/>
                <w:sz w:val="28"/>
              </w:rPr>
              <w:lastRenderedPageBreak/>
              <w:t>布、球形</w:t>
            </w:r>
            <w:proofErr w:type="gramStart"/>
            <w:r w:rsidR="00B746B4" w:rsidRPr="007D2340">
              <w:rPr>
                <w:rFonts w:eastAsia="標楷體"/>
                <w:sz w:val="28"/>
              </w:rPr>
              <w:t>度、氧含量</w:t>
            </w:r>
            <w:proofErr w:type="gramEnd"/>
            <w:r w:rsidR="00B746B4" w:rsidRPr="007D2340">
              <w:rPr>
                <w:rFonts w:eastAsia="標楷體"/>
                <w:sz w:val="28"/>
              </w:rPr>
              <w:t>、流動性</w:t>
            </w:r>
            <w:r w:rsidR="00B746B4" w:rsidRPr="007D2340">
              <w:rPr>
                <w:rFonts w:eastAsia="標楷體"/>
                <w:sz w:val="28"/>
              </w:rPr>
              <w:t xml:space="preserve">) </w:t>
            </w:r>
            <w:r w:rsidR="00B746B4" w:rsidRPr="007D2340">
              <w:rPr>
                <w:rFonts w:eastAsia="標楷體"/>
                <w:sz w:val="28"/>
              </w:rPr>
              <w:t>與</w:t>
            </w:r>
            <w:r w:rsidR="00B746B4" w:rsidRPr="007D2340">
              <w:rPr>
                <w:rFonts w:eastAsia="標楷體"/>
                <w:sz w:val="28"/>
                <w:u w:val="single"/>
              </w:rPr>
              <w:t>最終應用</w:t>
            </w:r>
            <w:proofErr w:type="gramStart"/>
            <w:r w:rsidR="00B746B4" w:rsidRPr="007D2340">
              <w:rPr>
                <w:rFonts w:eastAsia="標楷體"/>
                <w:sz w:val="28"/>
                <w:u w:val="single"/>
              </w:rPr>
              <w:t>適配</w:t>
            </w:r>
            <w:proofErr w:type="gramEnd"/>
            <w:r w:rsidR="00B746B4" w:rsidRPr="007D2340">
              <w:rPr>
                <w:rFonts w:eastAsia="標楷體"/>
                <w:sz w:val="28"/>
                <w:u w:val="single"/>
              </w:rPr>
              <w:t>性</w:t>
            </w:r>
            <w:r w:rsidR="00B746B4" w:rsidRPr="007D2340">
              <w:rPr>
                <w:rFonts w:eastAsia="標楷體"/>
                <w:sz w:val="28"/>
                <w:u w:val="single"/>
              </w:rPr>
              <w:t xml:space="preserve"> </w:t>
            </w:r>
            <w:r w:rsidR="00B746B4" w:rsidRPr="007D2340">
              <w:rPr>
                <w:rFonts w:eastAsia="標楷體"/>
                <w:sz w:val="28"/>
              </w:rPr>
              <w:t>(</w:t>
            </w:r>
            <w:r w:rsidR="00B746B4" w:rsidRPr="007D2340">
              <w:rPr>
                <w:rFonts w:eastAsia="標楷體"/>
                <w:sz w:val="28"/>
              </w:rPr>
              <w:t>如雷射熔融適性、燒結性評估</w:t>
            </w:r>
            <w:r w:rsidR="00B746B4" w:rsidRPr="007D2340">
              <w:rPr>
                <w:rFonts w:eastAsia="標楷體"/>
                <w:sz w:val="28"/>
              </w:rPr>
              <w:t>)</w:t>
            </w:r>
            <w:r w:rsidR="00B746B4" w:rsidRPr="007D2340">
              <w:rPr>
                <w:rFonts w:eastAsia="標楷體"/>
                <w:sz w:val="28"/>
              </w:rPr>
              <w:t>。本計畫在前述製粉技術與</w:t>
            </w:r>
            <w:r w:rsidR="00B746B4" w:rsidRPr="007D2340">
              <w:rPr>
                <w:rFonts w:eastAsia="標楷體"/>
                <w:sz w:val="28"/>
              </w:rPr>
              <w:t xml:space="preserve"> AI </w:t>
            </w:r>
            <w:r w:rsidR="00B746B4" w:rsidRPr="007D2340">
              <w:rPr>
                <w:rFonts w:eastAsia="標楷體"/>
                <w:sz w:val="28"/>
              </w:rPr>
              <w:t>模型系統性整合，以</w:t>
            </w:r>
            <w:r w:rsidR="00B746B4" w:rsidRPr="007D2340">
              <w:rPr>
                <w:rFonts w:eastAsia="標楷體" w:hint="eastAsia"/>
                <w:sz w:val="28"/>
                <w:u w:val="single"/>
              </w:rPr>
              <w:t>AI</w:t>
            </w:r>
            <w:r w:rsidR="00B746B4" w:rsidRPr="007D2340">
              <w:rPr>
                <w:rFonts w:eastAsia="標楷體" w:hint="eastAsia"/>
                <w:sz w:val="28"/>
                <w:u w:val="single"/>
              </w:rPr>
              <w:t>預測製粉製程參數</w:t>
            </w:r>
            <w:r w:rsidR="00B746B4" w:rsidRPr="007D2340">
              <w:rPr>
                <w:rFonts w:eastAsia="標楷體"/>
                <w:sz w:val="28"/>
              </w:rPr>
              <w:t>，針對粉末品質進行優化，包含：粒徑分布控制、球形度提升、內含氣孔與</w:t>
            </w:r>
            <w:r w:rsidR="00B746B4" w:rsidRPr="007D2340">
              <w:rPr>
                <w:rFonts w:eastAsia="標楷體" w:hint="eastAsia"/>
                <w:sz w:val="28"/>
              </w:rPr>
              <w:t>雜質</w:t>
            </w:r>
            <w:proofErr w:type="gramStart"/>
            <w:r w:rsidR="00B746B4" w:rsidRPr="007D2340">
              <w:rPr>
                <w:rFonts w:eastAsia="標楷體"/>
                <w:sz w:val="28"/>
              </w:rPr>
              <w:t>控制、氧含量</w:t>
            </w:r>
            <w:proofErr w:type="gramEnd"/>
            <w:r w:rsidR="00B746B4" w:rsidRPr="007D2340">
              <w:rPr>
                <w:rFonts w:eastAsia="標楷體"/>
                <w:sz w:val="28"/>
              </w:rPr>
              <w:t>降低與批次穩定性。預計透過</w:t>
            </w:r>
            <w:r w:rsidR="00B746B4" w:rsidRPr="007D2340">
              <w:rPr>
                <w:rFonts w:eastAsia="標楷體"/>
                <w:sz w:val="28"/>
              </w:rPr>
              <w:t xml:space="preserve"> DOE </w:t>
            </w:r>
            <w:r w:rsidR="00B746B4" w:rsidRPr="007D2340">
              <w:rPr>
                <w:rFonts w:eastAsia="標楷體"/>
                <w:sz w:val="28"/>
              </w:rPr>
              <w:t>設計實驗與多</w:t>
            </w:r>
            <w:r w:rsidR="00B746B4" w:rsidRPr="007D2340">
              <w:rPr>
                <w:rFonts w:eastAsia="標楷體" w:hint="eastAsia"/>
                <w:sz w:val="28"/>
              </w:rPr>
              <w:t>次</w:t>
            </w:r>
            <w:r w:rsidR="00B746B4" w:rsidRPr="007D2340">
              <w:rPr>
                <w:rFonts w:eastAsia="標楷體"/>
                <w:sz w:val="28"/>
              </w:rPr>
              <w:t>製程參數微調，配合</w:t>
            </w:r>
            <w:r w:rsidR="00B746B4" w:rsidRPr="007D2340">
              <w:rPr>
                <w:rFonts w:eastAsia="標楷體"/>
                <w:sz w:val="28"/>
              </w:rPr>
              <w:t xml:space="preserve"> AI </w:t>
            </w:r>
            <w:r w:rsidR="00B746B4" w:rsidRPr="007D2340">
              <w:rPr>
                <w:rFonts w:eastAsia="標楷體"/>
                <w:sz w:val="28"/>
              </w:rPr>
              <w:t>模型建議，制定最佳製程策略，</w:t>
            </w:r>
            <w:r w:rsidR="00B746B4" w:rsidRPr="007D2340">
              <w:rPr>
                <w:rFonts w:eastAsia="標楷體"/>
                <w:sz w:val="28"/>
                <w:u w:val="single"/>
              </w:rPr>
              <w:t>最終目標為製得符合</w:t>
            </w:r>
            <w:r w:rsidR="00B746B4" w:rsidRPr="007D2340">
              <w:rPr>
                <w:rFonts w:eastAsia="標楷體" w:hint="eastAsia"/>
                <w:sz w:val="28"/>
                <w:u w:val="single"/>
              </w:rPr>
              <w:t>計畫設計</w:t>
            </w:r>
            <w:r w:rsidR="00B746B4" w:rsidRPr="007D2340">
              <w:rPr>
                <w:rFonts w:eastAsia="標楷體"/>
                <w:sz w:val="28"/>
                <w:u w:val="single"/>
              </w:rPr>
              <w:t>之</w:t>
            </w:r>
            <w:r w:rsidR="00B746B4" w:rsidRPr="007D2340">
              <w:rPr>
                <w:rFonts w:eastAsia="標楷體" w:hint="eastAsia"/>
                <w:sz w:val="28"/>
                <w:u w:val="single"/>
              </w:rPr>
              <w:t>高熔點合金積層製造粉末</w:t>
            </w:r>
            <w:r w:rsidR="00771ECD" w:rsidRPr="007D2340">
              <w:rPr>
                <w:rFonts w:eastAsia="標楷體" w:hint="eastAsia"/>
                <w:sz w:val="28"/>
                <w:u w:val="single"/>
              </w:rPr>
              <w:t>合金積層製造粉末</w:t>
            </w:r>
            <w:r w:rsidR="00B746B4" w:rsidRPr="007D2340">
              <w:rPr>
                <w:rFonts w:eastAsia="標楷體" w:hint="eastAsia"/>
                <w:sz w:val="28"/>
                <w:u w:val="single"/>
              </w:rPr>
              <w:t>，</w:t>
            </w:r>
            <w:r w:rsidR="00B746B4" w:rsidRPr="007D2340">
              <w:rPr>
                <w:rFonts w:eastAsia="標楷體" w:hint="eastAsia"/>
                <w:sz w:val="28"/>
                <w:szCs w:val="24"/>
              </w:rPr>
              <w:t>如</w:t>
            </w:r>
            <w:r w:rsidR="00B746B4" w:rsidRPr="007D2340">
              <w:rPr>
                <w:rFonts w:eastAsia="標楷體"/>
                <w:sz w:val="28"/>
              </w:rPr>
              <w:t>圖</w:t>
            </w:r>
            <w:r w:rsidR="00B85EF9">
              <w:rPr>
                <w:rFonts w:eastAsia="標楷體" w:hint="eastAsia"/>
                <w:sz w:val="28"/>
              </w:rPr>
              <w:t>九</w:t>
            </w:r>
            <w:r w:rsidR="00B746B4" w:rsidRPr="007D2340">
              <w:rPr>
                <w:rFonts w:eastAsia="標楷體"/>
                <w:sz w:val="28"/>
              </w:rPr>
              <w:t>所示</w:t>
            </w:r>
            <w:r w:rsidR="00B746B4" w:rsidRPr="007D2340">
              <w:rPr>
                <w:rFonts w:eastAsia="標楷體" w:hint="eastAsia"/>
                <w:sz w:val="28"/>
                <w:szCs w:val="24"/>
              </w:rPr>
              <w:t>。</w:t>
            </w:r>
            <w:r w:rsidR="00B746B4" w:rsidRPr="007D2340">
              <w:rPr>
                <w:rFonts w:eastAsia="標楷體"/>
                <w:sz w:val="28"/>
              </w:rPr>
              <w:t>依據前期製程優化結果，調整原有製粉機構件</w:t>
            </w:r>
            <w:r w:rsidR="00B746B4" w:rsidRPr="007D2340">
              <w:rPr>
                <w:rFonts w:eastAsia="標楷體" w:hint="eastAsia"/>
                <w:sz w:val="28"/>
              </w:rPr>
              <w:t xml:space="preserve"> (</w:t>
            </w:r>
            <w:proofErr w:type="gramStart"/>
            <w:r w:rsidR="00B746B4" w:rsidRPr="007D2340">
              <w:rPr>
                <w:rFonts w:eastAsia="標楷體"/>
                <w:sz w:val="28"/>
              </w:rPr>
              <w:t>如棒材進</w:t>
            </w:r>
            <w:proofErr w:type="gramEnd"/>
            <w:r w:rsidR="00B746B4" w:rsidRPr="007D2340">
              <w:rPr>
                <w:rFonts w:eastAsia="標楷體"/>
                <w:sz w:val="28"/>
              </w:rPr>
              <w:t>料模組、</w:t>
            </w:r>
            <w:proofErr w:type="gramStart"/>
            <w:r w:rsidR="00B746B4" w:rsidRPr="007D2340">
              <w:rPr>
                <w:rFonts w:eastAsia="標楷體"/>
                <w:sz w:val="28"/>
              </w:rPr>
              <w:t>收粉</w:t>
            </w:r>
            <w:proofErr w:type="gramEnd"/>
            <w:r w:rsidR="00B746B4" w:rsidRPr="007D2340">
              <w:rPr>
                <w:rFonts w:eastAsia="標楷體"/>
                <w:sz w:val="28"/>
              </w:rPr>
              <w:t>器體積、氣體冷卻系統</w:t>
            </w:r>
            <w:r w:rsidR="00B746B4" w:rsidRPr="007D2340">
              <w:rPr>
                <w:rFonts w:eastAsia="標楷體" w:hint="eastAsia"/>
                <w:sz w:val="28"/>
              </w:rPr>
              <w:t>)</w:t>
            </w:r>
            <w:r w:rsidR="00B746B4" w:rsidRPr="007D2340">
              <w:rPr>
                <w:rFonts w:eastAsia="標楷體"/>
                <w:sz w:val="28"/>
              </w:rPr>
              <w:t>，提升連續操作與產能穩定性</w:t>
            </w:r>
            <w:r w:rsidR="00C1566A">
              <w:rPr>
                <w:rFonts w:eastAsia="標楷體" w:hint="eastAsia"/>
                <w:sz w:val="28"/>
              </w:rPr>
              <w:t>。</w:t>
            </w:r>
          </w:p>
          <w:p w14:paraId="32A4A944" w14:textId="589979B9" w:rsidR="00830684" w:rsidRPr="002561DA" w:rsidRDefault="00830684" w:rsidP="002561DA">
            <w:pPr>
              <w:snapToGrid w:val="0"/>
              <w:spacing w:line="360" w:lineRule="auto"/>
              <w:jc w:val="center"/>
              <w:rPr>
                <w:rFonts w:eastAsia="標楷體"/>
                <w:sz w:val="28"/>
              </w:rPr>
            </w:pPr>
            <w:r>
              <w:rPr>
                <w:noProof/>
              </w:rPr>
              <w:drawing>
                <wp:inline distT="0" distB="0" distL="0" distR="0" wp14:anchorId="5560DEAF" wp14:editId="70A08CEA">
                  <wp:extent cx="4231194" cy="2797791"/>
                  <wp:effectExtent l="0" t="0" r="0" b="3175"/>
                  <wp:docPr id="1888357953"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357953" name="圖片 5"/>
                          <pic:cNvPicPr>
                            <a:picLocks noChangeAspect="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4359108" cy="2882372"/>
                          </a:xfrm>
                          <a:prstGeom prst="rect">
                            <a:avLst/>
                          </a:prstGeom>
                          <a:noFill/>
                        </pic:spPr>
                      </pic:pic>
                    </a:graphicData>
                  </a:graphic>
                </wp:inline>
              </w:drawing>
            </w:r>
          </w:p>
          <w:p w14:paraId="41B43CEB" w14:textId="6100F17B" w:rsidR="00830684" w:rsidRDefault="00830684" w:rsidP="00830684">
            <w:pPr>
              <w:jc w:val="center"/>
              <w:rPr>
                <w:noProof/>
              </w:rPr>
            </w:pPr>
            <w:r>
              <w:rPr>
                <w:noProof/>
              </w:rPr>
              <w:drawing>
                <wp:inline distT="0" distB="0" distL="0" distR="0" wp14:anchorId="7C3CE81A" wp14:editId="5A4AE57E">
                  <wp:extent cx="4367284" cy="2462094"/>
                  <wp:effectExtent l="0" t="0" r="0" b="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4425959" cy="2495173"/>
                          </a:xfrm>
                          <a:prstGeom prst="rect">
                            <a:avLst/>
                          </a:prstGeom>
                          <a:noFill/>
                        </pic:spPr>
                      </pic:pic>
                    </a:graphicData>
                  </a:graphic>
                </wp:inline>
              </w:drawing>
            </w:r>
          </w:p>
          <w:p w14:paraId="37882995" w14:textId="5BFB2329" w:rsidR="002561DA" w:rsidRPr="00D90FF1" w:rsidRDefault="002561DA" w:rsidP="00D90FF1">
            <w:pPr>
              <w:jc w:val="center"/>
              <w:rPr>
                <w:rFonts w:eastAsia="標楷體"/>
                <w:sz w:val="20"/>
              </w:rPr>
            </w:pPr>
            <w:r w:rsidRPr="009E7256">
              <w:rPr>
                <w:rFonts w:eastAsia="標楷體" w:hint="eastAsia"/>
                <w:sz w:val="20"/>
              </w:rPr>
              <w:t>圖</w:t>
            </w:r>
            <w:r w:rsidR="00B85EF9">
              <w:rPr>
                <w:rFonts w:eastAsia="標楷體" w:hint="eastAsia"/>
                <w:sz w:val="20"/>
              </w:rPr>
              <w:t>八</w:t>
            </w:r>
            <w:r w:rsidRPr="009E7256">
              <w:rPr>
                <w:rFonts w:eastAsia="標楷體" w:hint="eastAsia"/>
                <w:sz w:val="20"/>
              </w:rPr>
              <w:t>、</w:t>
            </w:r>
            <w:r>
              <w:rPr>
                <w:rFonts w:eastAsia="標楷體" w:hint="eastAsia"/>
                <w:sz w:val="20"/>
              </w:rPr>
              <w:t xml:space="preserve"> </w:t>
            </w:r>
            <w:r w:rsidRPr="00BC5F9A">
              <w:rPr>
                <w:rFonts w:eastAsia="標楷體"/>
                <w:sz w:val="20"/>
              </w:rPr>
              <w:t>ATO</w:t>
            </w:r>
            <w:r w:rsidRPr="00BC5F9A">
              <w:rPr>
                <w:rFonts w:eastAsia="標楷體"/>
                <w:sz w:val="20"/>
              </w:rPr>
              <w:t>金屬粉末霧化系統</w:t>
            </w:r>
          </w:p>
          <w:p w14:paraId="762217F8" w14:textId="19B0E743" w:rsidR="00B746B4" w:rsidRDefault="00B746B4" w:rsidP="002561DA">
            <w:pPr>
              <w:jc w:val="center"/>
              <w:rPr>
                <w:rFonts w:eastAsia="標楷體"/>
              </w:rPr>
            </w:pPr>
            <w:r>
              <w:rPr>
                <w:rFonts w:eastAsia="標楷體"/>
                <w:noProof/>
              </w:rPr>
              <w:lastRenderedPageBreak/>
              <w:drawing>
                <wp:inline distT="0" distB="0" distL="0" distR="0" wp14:anchorId="676E07A5" wp14:editId="0652EF9D">
                  <wp:extent cx="5430032" cy="3384645"/>
                  <wp:effectExtent l="0" t="0" r="0" b="6350"/>
                  <wp:docPr id="114396304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5509465" cy="3434157"/>
                          </a:xfrm>
                          <a:prstGeom prst="rect">
                            <a:avLst/>
                          </a:prstGeom>
                          <a:noFill/>
                          <a:ln>
                            <a:noFill/>
                          </a:ln>
                          <a:extLst>
                            <a:ext uri="{53640926-AAD7-44D8-BBD7-CCE9431645EC}">
                              <a14:shadowObscured xmlns:a14="http://schemas.microsoft.com/office/drawing/2010/main"/>
                            </a:ext>
                          </a:extLst>
                        </pic:spPr>
                      </pic:pic>
                    </a:graphicData>
                  </a:graphic>
                </wp:inline>
              </w:drawing>
            </w:r>
          </w:p>
          <w:p w14:paraId="624AC8BD" w14:textId="0899B59E" w:rsidR="002561DA" w:rsidRDefault="00B746B4" w:rsidP="002561DA">
            <w:pPr>
              <w:snapToGrid w:val="0"/>
              <w:spacing w:line="360" w:lineRule="auto"/>
              <w:jc w:val="center"/>
              <w:rPr>
                <w:rFonts w:eastAsia="標楷體"/>
                <w:sz w:val="20"/>
              </w:rPr>
            </w:pPr>
            <w:r w:rsidRPr="00DB2646">
              <w:rPr>
                <w:rFonts w:eastAsia="標楷體" w:hint="eastAsia"/>
                <w:sz w:val="20"/>
              </w:rPr>
              <w:t>圖</w:t>
            </w:r>
            <w:r w:rsidR="00B85EF9">
              <w:rPr>
                <w:rFonts w:eastAsia="標楷體" w:hint="eastAsia"/>
                <w:sz w:val="20"/>
              </w:rPr>
              <w:t>九</w:t>
            </w:r>
            <w:r w:rsidRPr="00DB2646">
              <w:rPr>
                <w:rFonts w:eastAsia="標楷體" w:hint="eastAsia"/>
                <w:sz w:val="20"/>
              </w:rPr>
              <w:t>、</w:t>
            </w:r>
            <w:r w:rsidRPr="00DB2646">
              <w:rPr>
                <w:rFonts w:eastAsia="標楷體" w:hint="eastAsia"/>
                <w:sz w:val="20"/>
              </w:rPr>
              <w:t xml:space="preserve"> AI</w:t>
            </w:r>
            <w:r w:rsidRPr="00DB2646">
              <w:rPr>
                <w:rFonts w:eastAsia="標楷體" w:hint="eastAsia"/>
                <w:sz w:val="20"/>
              </w:rPr>
              <w:t>預測製粉製程參數</w:t>
            </w:r>
          </w:p>
          <w:p w14:paraId="0BD91763" w14:textId="77777777" w:rsidR="00D64807" w:rsidRDefault="00D64807" w:rsidP="002561DA">
            <w:pPr>
              <w:snapToGrid w:val="0"/>
              <w:spacing w:line="360" w:lineRule="auto"/>
              <w:jc w:val="center"/>
              <w:rPr>
                <w:rFonts w:eastAsia="標楷體"/>
                <w:sz w:val="20"/>
              </w:rPr>
            </w:pPr>
          </w:p>
          <w:p w14:paraId="017679D7" w14:textId="3552AB54" w:rsidR="00DD054A" w:rsidRDefault="00744E8A" w:rsidP="00744E8A">
            <w:pPr>
              <w:snapToGrid w:val="0"/>
              <w:spacing w:beforeLines="50" w:before="180" w:afterLines="50" w:after="180" w:line="300" w:lineRule="exact"/>
              <w:jc w:val="both"/>
              <w:rPr>
                <w:rFonts w:eastAsia="標楷體"/>
                <w:sz w:val="28"/>
                <w:szCs w:val="28"/>
              </w:rPr>
            </w:pPr>
            <w:r w:rsidRPr="00744E8A">
              <w:rPr>
                <w:rFonts w:eastAsia="標楷體" w:hint="eastAsia"/>
                <w:sz w:val="28"/>
                <w:szCs w:val="28"/>
              </w:rPr>
              <w:t>二、各議題</w:t>
            </w:r>
            <w:r w:rsidR="00DD054A" w:rsidRPr="00744E8A">
              <w:rPr>
                <w:rFonts w:eastAsia="標楷體" w:hint="eastAsia"/>
                <w:sz w:val="28"/>
                <w:szCs w:val="28"/>
              </w:rPr>
              <w:t>分述如下</w:t>
            </w:r>
            <w:r w:rsidR="00DD054A" w:rsidRPr="00744E8A">
              <w:rPr>
                <w:rFonts w:eastAsia="標楷體" w:hint="eastAsia"/>
                <w:sz w:val="28"/>
                <w:szCs w:val="28"/>
              </w:rPr>
              <w:t>:</w:t>
            </w:r>
          </w:p>
          <w:p w14:paraId="7B280C1F" w14:textId="42AEA908" w:rsidR="00583C67" w:rsidRPr="00744E8A" w:rsidRDefault="00DF338E" w:rsidP="00744E8A">
            <w:pPr>
              <w:snapToGrid w:val="0"/>
              <w:spacing w:beforeLines="50" w:before="180" w:afterLines="50" w:after="180" w:line="300" w:lineRule="exact"/>
              <w:jc w:val="both"/>
              <w:rPr>
                <w:rFonts w:eastAsia="標楷體" w:hAnsi="標楷體"/>
                <w:sz w:val="28"/>
                <w:szCs w:val="28"/>
              </w:rPr>
            </w:pPr>
            <w:r>
              <w:rPr>
                <w:rFonts w:eastAsia="標楷體"/>
                <w:sz w:val="28"/>
                <w:szCs w:val="28"/>
              </w:rPr>
              <w:t>116</w:t>
            </w:r>
            <w:r w:rsidR="00583C67">
              <w:rPr>
                <w:rFonts w:eastAsia="標楷體" w:hint="eastAsia"/>
                <w:sz w:val="28"/>
                <w:szCs w:val="28"/>
              </w:rPr>
              <w:t>年工項</w:t>
            </w:r>
            <w:r w:rsidR="00583C67">
              <w:rPr>
                <w:rFonts w:eastAsia="標楷體" w:hint="eastAsia"/>
                <w:sz w:val="28"/>
                <w:szCs w:val="28"/>
              </w:rPr>
              <w:t>:</w:t>
            </w:r>
          </w:p>
          <w:p w14:paraId="392CE2D4" w14:textId="4B4F8549" w:rsidR="00DD054A" w:rsidRPr="008B443E" w:rsidRDefault="00744E8A" w:rsidP="008B443E">
            <w:pPr>
              <w:pStyle w:val="a7"/>
              <w:numPr>
                <w:ilvl w:val="0"/>
                <w:numId w:val="39"/>
              </w:numPr>
              <w:tabs>
                <w:tab w:val="num" w:pos="720"/>
              </w:tabs>
              <w:snapToGrid w:val="0"/>
              <w:spacing w:line="360" w:lineRule="auto"/>
              <w:ind w:left="960"/>
              <w:rPr>
                <w:rFonts w:ascii="標楷體" w:eastAsia="標楷體" w:hAnsi="標楷體"/>
                <w:bCs/>
                <w:sz w:val="28"/>
                <w:szCs w:val="28"/>
              </w:rPr>
            </w:pPr>
            <w:r w:rsidRPr="00AC67F5">
              <w:rPr>
                <w:rFonts w:eastAsia="標楷體" w:hAnsi="標楷體" w:hint="eastAsia"/>
                <w:sz w:val="28"/>
                <w:szCs w:val="28"/>
              </w:rPr>
              <w:t>議題</w:t>
            </w:r>
            <w:proofErr w:type="gramStart"/>
            <w:r w:rsidRPr="008B443E">
              <w:rPr>
                <w:rFonts w:eastAsia="標楷體" w:hAnsi="標楷體" w:hint="eastAsia"/>
                <w:bCs/>
                <w:sz w:val="28"/>
                <w:szCs w:val="28"/>
              </w:rPr>
              <w:t>一</w:t>
            </w:r>
            <w:proofErr w:type="gramEnd"/>
            <w:r w:rsidRPr="008B443E">
              <w:rPr>
                <w:rFonts w:eastAsia="標楷體" w:hAnsi="標楷體" w:hint="eastAsia"/>
                <w:bCs/>
                <w:sz w:val="28"/>
                <w:szCs w:val="28"/>
              </w:rPr>
              <w:t>：</w:t>
            </w:r>
            <w:r w:rsidR="008B443E" w:rsidRPr="008B443E">
              <w:rPr>
                <w:rFonts w:eastAsia="標楷體" w:hAnsi="標楷體" w:hint="eastAsia"/>
                <w:bCs/>
                <w:sz w:val="28"/>
                <w:szCs w:val="28"/>
              </w:rPr>
              <w:t>AI</w:t>
            </w:r>
            <w:r w:rsidR="008B443E" w:rsidRPr="008B443E">
              <w:rPr>
                <w:rFonts w:eastAsia="標楷體" w:hAnsi="標楷體" w:hint="eastAsia"/>
                <w:bCs/>
                <w:sz w:val="28"/>
                <w:szCs w:val="28"/>
              </w:rPr>
              <w:t>預測積層製造製程開發</w:t>
            </w:r>
          </w:p>
          <w:p w14:paraId="12CF9D77" w14:textId="64B50BD9" w:rsidR="00183AFB" w:rsidRPr="0061283C" w:rsidRDefault="00183AFB" w:rsidP="00D264F9">
            <w:pPr>
              <w:pStyle w:val="a7"/>
              <w:snapToGrid w:val="0"/>
              <w:rPr>
                <w:rFonts w:ascii="標楷體" w:eastAsia="標楷體" w:hAnsi="標楷體"/>
                <w:bCs/>
                <w:szCs w:val="28"/>
              </w:rPr>
            </w:pPr>
            <w:r w:rsidRPr="0061283C">
              <w:rPr>
                <w:rFonts w:ascii="標楷體" w:eastAsia="標楷體" w:hAnsi="標楷體" w:hint="eastAsia"/>
                <w:bCs/>
                <w:szCs w:val="28"/>
              </w:rPr>
              <w:t>1.</w:t>
            </w:r>
            <w:r w:rsidR="00583C67" w:rsidRPr="0061283C">
              <w:rPr>
                <w:rFonts w:ascii="標楷體" w:eastAsia="標楷體" w:hAnsi="標楷體"/>
                <w:bCs/>
                <w:szCs w:val="28"/>
              </w:rPr>
              <w:t xml:space="preserve"> </w:t>
            </w:r>
            <w:proofErr w:type="gramStart"/>
            <w:r w:rsidRPr="0061283C">
              <w:rPr>
                <w:rFonts w:ascii="標楷體" w:eastAsia="標楷體" w:hAnsi="標楷體" w:hint="eastAsia"/>
                <w:bCs/>
                <w:szCs w:val="28"/>
              </w:rPr>
              <w:t>熔池基礎熱質</w:t>
            </w:r>
            <w:proofErr w:type="gramEnd"/>
            <w:r w:rsidRPr="0061283C">
              <w:rPr>
                <w:rFonts w:ascii="標楷體" w:eastAsia="標楷體" w:hAnsi="標楷體" w:hint="eastAsia"/>
                <w:bCs/>
                <w:szCs w:val="28"/>
              </w:rPr>
              <w:t>傳分析模型</w:t>
            </w:r>
          </w:p>
          <w:p w14:paraId="4C5D2D84" w14:textId="7959C02E" w:rsidR="00DF338E" w:rsidRPr="0061283C" w:rsidRDefault="00183AFB" w:rsidP="00D264F9">
            <w:pPr>
              <w:pStyle w:val="a7"/>
              <w:snapToGrid w:val="0"/>
              <w:rPr>
                <w:rFonts w:ascii="標楷體" w:eastAsia="標楷體" w:hAnsi="標楷體"/>
                <w:bCs/>
                <w:szCs w:val="28"/>
              </w:rPr>
            </w:pPr>
            <w:r w:rsidRPr="0061283C">
              <w:rPr>
                <w:rFonts w:ascii="標楷體" w:eastAsia="標楷體" w:hAnsi="標楷體" w:hint="eastAsia"/>
                <w:bCs/>
                <w:szCs w:val="28"/>
              </w:rPr>
              <w:t xml:space="preserve">2. </w:t>
            </w:r>
            <w:r w:rsidR="00DF338E" w:rsidRPr="0061283C">
              <w:rPr>
                <w:rFonts w:ascii="標楷體" w:eastAsia="標楷體" w:hAnsi="標楷體" w:hint="eastAsia"/>
                <w:bCs/>
                <w:szCs w:val="28"/>
              </w:rPr>
              <w:t>殘留應力模擬分析</w:t>
            </w:r>
          </w:p>
          <w:p w14:paraId="1BE20FB5" w14:textId="15FE32F0" w:rsidR="00D264F9" w:rsidRDefault="00183AFB" w:rsidP="00FC0027">
            <w:pPr>
              <w:pStyle w:val="a7"/>
              <w:snapToGrid w:val="0"/>
              <w:rPr>
                <w:rFonts w:ascii="標楷體" w:eastAsia="標楷體" w:hAnsi="標楷體"/>
                <w:bCs/>
                <w:szCs w:val="28"/>
              </w:rPr>
            </w:pPr>
            <w:r w:rsidRPr="0061283C">
              <w:rPr>
                <w:rFonts w:ascii="標楷體" w:eastAsia="標楷體" w:hAnsi="標楷體" w:hint="eastAsia"/>
                <w:bCs/>
                <w:szCs w:val="28"/>
              </w:rPr>
              <w:t>3.</w:t>
            </w:r>
            <w:r w:rsidR="00583C67" w:rsidRPr="0061283C">
              <w:rPr>
                <w:rFonts w:ascii="標楷體" w:eastAsia="標楷體" w:hAnsi="標楷體"/>
                <w:bCs/>
                <w:szCs w:val="28"/>
              </w:rPr>
              <w:t xml:space="preserve"> </w:t>
            </w:r>
            <w:proofErr w:type="gramStart"/>
            <w:r w:rsidR="00DF338E" w:rsidRPr="0061283C">
              <w:rPr>
                <w:rFonts w:ascii="標楷體" w:eastAsia="標楷體" w:hAnsi="標楷體" w:hint="eastAsia"/>
                <w:bCs/>
                <w:szCs w:val="28"/>
              </w:rPr>
              <w:t>熔池模型</w:t>
            </w:r>
            <w:proofErr w:type="gramEnd"/>
            <w:r w:rsidR="00DF338E" w:rsidRPr="0061283C">
              <w:rPr>
                <w:rFonts w:ascii="標楷體" w:eastAsia="標楷體" w:hAnsi="標楷體" w:hint="eastAsia"/>
                <w:bCs/>
                <w:szCs w:val="28"/>
              </w:rPr>
              <w:t>實驗驗證</w:t>
            </w:r>
          </w:p>
          <w:p w14:paraId="53F4EC6A" w14:textId="77777777" w:rsidR="00FC0027" w:rsidRPr="00D27404" w:rsidRDefault="00FC0027" w:rsidP="00FC0027">
            <w:pPr>
              <w:pStyle w:val="a7"/>
              <w:snapToGrid w:val="0"/>
              <w:rPr>
                <w:rFonts w:ascii="標楷體" w:eastAsia="標楷體" w:hAnsi="標楷體"/>
                <w:bCs/>
                <w:sz w:val="20"/>
                <w:szCs w:val="28"/>
              </w:rPr>
            </w:pPr>
          </w:p>
          <w:p w14:paraId="6C54BC87" w14:textId="20822B06" w:rsidR="008B443E" w:rsidRPr="008B443E" w:rsidRDefault="00744E8A" w:rsidP="008B443E">
            <w:pPr>
              <w:pStyle w:val="a7"/>
              <w:numPr>
                <w:ilvl w:val="0"/>
                <w:numId w:val="39"/>
              </w:numPr>
              <w:tabs>
                <w:tab w:val="num" w:pos="720"/>
              </w:tabs>
              <w:snapToGrid w:val="0"/>
              <w:spacing w:line="360" w:lineRule="auto"/>
              <w:ind w:left="960"/>
              <w:rPr>
                <w:rFonts w:eastAsia="標楷體" w:hAnsi="標楷體"/>
                <w:bCs/>
                <w:sz w:val="28"/>
                <w:szCs w:val="28"/>
              </w:rPr>
            </w:pPr>
            <w:r w:rsidRPr="006B710B">
              <w:rPr>
                <w:rFonts w:eastAsia="標楷體" w:hAnsi="標楷體" w:hint="eastAsia"/>
                <w:sz w:val="28"/>
                <w:szCs w:val="28"/>
              </w:rPr>
              <w:t>議題二</w:t>
            </w:r>
            <w:r w:rsidRPr="00A00F26">
              <w:rPr>
                <w:rFonts w:eastAsia="標楷體" w:hAnsi="標楷體" w:hint="eastAsia"/>
                <w:bCs/>
                <w:sz w:val="28"/>
                <w:szCs w:val="28"/>
              </w:rPr>
              <w:t>：</w:t>
            </w:r>
            <w:r w:rsidR="008B443E" w:rsidRPr="008B443E">
              <w:rPr>
                <w:rFonts w:eastAsia="標楷體" w:hAnsi="標楷體" w:hint="eastAsia"/>
                <w:bCs/>
                <w:sz w:val="28"/>
                <w:szCs w:val="28"/>
              </w:rPr>
              <w:t>積層製造粉末自製技術開發</w:t>
            </w:r>
          </w:p>
          <w:p w14:paraId="42A2D60C" w14:textId="20674C1E" w:rsidR="00DF338E" w:rsidRPr="008B443E" w:rsidRDefault="00183AFB" w:rsidP="008B443E">
            <w:pPr>
              <w:pStyle w:val="a7"/>
              <w:snapToGrid w:val="0"/>
              <w:rPr>
                <w:rFonts w:ascii="標楷體" w:eastAsia="標楷體" w:hAnsi="標楷體"/>
                <w:bCs/>
                <w:szCs w:val="28"/>
              </w:rPr>
            </w:pPr>
            <w:r w:rsidRPr="0061283C">
              <w:rPr>
                <w:rFonts w:ascii="標楷體" w:eastAsia="標楷體" w:hAnsi="標楷體" w:hint="eastAsia"/>
                <w:bCs/>
                <w:szCs w:val="28"/>
              </w:rPr>
              <w:t>1.</w:t>
            </w:r>
            <w:r w:rsidR="00583C67" w:rsidRPr="0061283C">
              <w:rPr>
                <w:rFonts w:ascii="標楷體" w:eastAsia="標楷體" w:hAnsi="標楷體" w:hint="eastAsia"/>
                <w:bCs/>
                <w:szCs w:val="28"/>
              </w:rPr>
              <w:t xml:space="preserve"> </w:t>
            </w:r>
            <w:r w:rsidR="008B443E" w:rsidRPr="008B443E">
              <w:rPr>
                <w:rFonts w:ascii="標楷體" w:eastAsia="標楷體" w:hAnsi="標楷體" w:hint="eastAsia"/>
                <w:bCs/>
                <w:szCs w:val="28"/>
              </w:rPr>
              <w:t>高熔點粉末製粉技術開發</w:t>
            </w:r>
            <w:r w:rsidR="00DF338E" w:rsidRPr="008B443E">
              <w:rPr>
                <w:rFonts w:ascii="標楷體" w:eastAsia="標楷體" w:hAnsi="標楷體" w:hint="eastAsia"/>
                <w:bCs/>
                <w:szCs w:val="28"/>
              </w:rPr>
              <w:t xml:space="preserve"> </w:t>
            </w:r>
          </w:p>
          <w:p w14:paraId="47AD3D66" w14:textId="2A5B5209" w:rsidR="008B443E" w:rsidRDefault="00183AFB" w:rsidP="008B443E">
            <w:pPr>
              <w:pStyle w:val="a7"/>
              <w:snapToGrid w:val="0"/>
              <w:rPr>
                <w:rFonts w:ascii="標楷體" w:eastAsia="標楷體" w:hAnsi="標楷體"/>
                <w:bCs/>
                <w:szCs w:val="28"/>
              </w:rPr>
            </w:pPr>
            <w:r w:rsidRPr="0061283C">
              <w:rPr>
                <w:rFonts w:ascii="標楷體" w:eastAsia="標楷體" w:hAnsi="標楷體" w:hint="eastAsia"/>
                <w:bCs/>
                <w:szCs w:val="28"/>
              </w:rPr>
              <w:t>2.</w:t>
            </w:r>
            <w:r w:rsidR="00583C67" w:rsidRPr="0061283C">
              <w:rPr>
                <w:rFonts w:ascii="標楷體" w:eastAsia="標楷體" w:hAnsi="標楷體" w:hint="eastAsia"/>
                <w:bCs/>
                <w:szCs w:val="28"/>
              </w:rPr>
              <w:t xml:space="preserve"> </w:t>
            </w:r>
            <w:r w:rsidR="008B443E" w:rsidRPr="008B443E">
              <w:rPr>
                <w:rFonts w:ascii="標楷體" w:eastAsia="標楷體" w:hAnsi="標楷體" w:hint="eastAsia"/>
                <w:bCs/>
                <w:szCs w:val="28"/>
              </w:rPr>
              <w:t>功能性粉末製粉技術開發</w:t>
            </w:r>
          </w:p>
          <w:p w14:paraId="00995EBE" w14:textId="16D4525A" w:rsidR="008B443E" w:rsidRPr="008B443E" w:rsidRDefault="008B443E" w:rsidP="008B443E">
            <w:pPr>
              <w:pStyle w:val="a7"/>
              <w:snapToGrid w:val="0"/>
              <w:rPr>
                <w:rFonts w:ascii="標楷體" w:eastAsia="標楷體" w:hAnsi="標楷體"/>
                <w:bCs/>
                <w:szCs w:val="28"/>
              </w:rPr>
            </w:pPr>
            <w:r>
              <w:rPr>
                <w:rFonts w:ascii="標楷體" w:eastAsia="標楷體" w:hAnsi="標楷體" w:hint="eastAsia"/>
                <w:bCs/>
                <w:szCs w:val="28"/>
              </w:rPr>
              <w:t>3.</w:t>
            </w:r>
            <w:r w:rsidRPr="008B443E">
              <w:rPr>
                <w:rFonts w:ascii="標楷體" w:eastAsia="標楷體" w:hAnsi="標楷體" w:hint="eastAsia"/>
                <w:bCs/>
                <w:szCs w:val="28"/>
              </w:rPr>
              <w:t xml:space="preserve"> 粉末製粉品質試驗</w:t>
            </w:r>
          </w:p>
          <w:p w14:paraId="08DCFB15" w14:textId="21912A27" w:rsidR="00FC0027" w:rsidRPr="008B443E" w:rsidRDefault="00FC0027" w:rsidP="008B443E">
            <w:pPr>
              <w:snapToGrid w:val="0"/>
              <w:rPr>
                <w:rFonts w:ascii="標楷體" w:eastAsia="標楷體" w:hAnsi="標楷體"/>
                <w:bCs/>
                <w:sz w:val="20"/>
                <w:szCs w:val="28"/>
              </w:rPr>
            </w:pPr>
          </w:p>
          <w:p w14:paraId="00652A5A" w14:textId="7719087D" w:rsidR="00F97770" w:rsidRPr="008B443E" w:rsidRDefault="00744E8A" w:rsidP="008B443E">
            <w:pPr>
              <w:pStyle w:val="a7"/>
              <w:numPr>
                <w:ilvl w:val="0"/>
                <w:numId w:val="39"/>
              </w:numPr>
              <w:tabs>
                <w:tab w:val="num" w:pos="720"/>
              </w:tabs>
              <w:snapToGrid w:val="0"/>
              <w:spacing w:line="360" w:lineRule="auto"/>
              <w:ind w:left="960"/>
              <w:rPr>
                <w:rFonts w:eastAsia="標楷體" w:hAnsi="標楷體"/>
                <w:sz w:val="28"/>
                <w:szCs w:val="28"/>
              </w:rPr>
            </w:pPr>
            <w:r w:rsidRPr="006B710B">
              <w:rPr>
                <w:rFonts w:eastAsia="標楷體" w:hAnsi="標楷體" w:hint="eastAsia"/>
                <w:sz w:val="28"/>
                <w:szCs w:val="28"/>
              </w:rPr>
              <w:t>議題</w:t>
            </w:r>
            <w:proofErr w:type="gramStart"/>
            <w:r w:rsidRPr="006B710B">
              <w:rPr>
                <w:rFonts w:eastAsia="標楷體" w:hAnsi="標楷體" w:hint="eastAsia"/>
                <w:sz w:val="28"/>
                <w:szCs w:val="28"/>
              </w:rPr>
              <w:t>三</w:t>
            </w:r>
            <w:proofErr w:type="gramEnd"/>
            <w:r w:rsidRPr="006B710B">
              <w:rPr>
                <w:rFonts w:eastAsia="標楷體" w:hAnsi="標楷體" w:hint="eastAsia"/>
                <w:sz w:val="28"/>
                <w:szCs w:val="28"/>
              </w:rPr>
              <w:t>：</w:t>
            </w:r>
            <w:r w:rsidR="008B443E" w:rsidRPr="008B443E">
              <w:rPr>
                <w:rFonts w:eastAsia="標楷體" w:hAnsi="標楷體" w:hint="eastAsia"/>
                <w:bCs/>
                <w:sz w:val="28"/>
                <w:szCs w:val="28"/>
              </w:rPr>
              <w:t>高溫積層製造設備精進</w:t>
            </w:r>
          </w:p>
          <w:p w14:paraId="45001EEA" w14:textId="484D0E21" w:rsidR="00EA3D4F" w:rsidRPr="0061283C" w:rsidRDefault="00EA3D4F" w:rsidP="00527543">
            <w:pPr>
              <w:pStyle w:val="a7"/>
              <w:snapToGrid w:val="0"/>
              <w:rPr>
                <w:rFonts w:ascii="標楷體" w:eastAsia="標楷體" w:hAnsi="標楷體"/>
                <w:bCs/>
                <w:szCs w:val="28"/>
              </w:rPr>
            </w:pPr>
            <w:r w:rsidRPr="0061283C">
              <w:rPr>
                <w:rFonts w:ascii="標楷體" w:eastAsia="標楷體" w:hAnsi="標楷體" w:hint="eastAsia"/>
                <w:bCs/>
                <w:szCs w:val="28"/>
              </w:rPr>
              <w:t xml:space="preserve">1. </w:t>
            </w:r>
            <w:r w:rsidR="00034050" w:rsidRPr="0061283C">
              <w:rPr>
                <w:rFonts w:ascii="標楷體" w:eastAsia="標楷體" w:hAnsi="標楷體" w:hint="eastAsia"/>
                <w:bCs/>
                <w:szCs w:val="28"/>
              </w:rPr>
              <w:t>腔體加熱模組</w:t>
            </w:r>
            <w:proofErr w:type="gramStart"/>
            <w:r w:rsidR="008702A6">
              <w:rPr>
                <w:rFonts w:ascii="標楷體" w:eastAsia="標楷體" w:hAnsi="標楷體" w:hint="eastAsia"/>
                <w:bCs/>
                <w:szCs w:val="28"/>
              </w:rPr>
              <w:t>構改</w:t>
            </w:r>
            <w:r w:rsidR="00034050" w:rsidRPr="0061283C">
              <w:rPr>
                <w:rFonts w:ascii="標楷體" w:eastAsia="標楷體" w:hAnsi="標楷體" w:hint="eastAsia"/>
                <w:bCs/>
                <w:szCs w:val="28"/>
              </w:rPr>
              <w:t>優化</w:t>
            </w:r>
            <w:proofErr w:type="gramEnd"/>
          </w:p>
          <w:p w14:paraId="7DCB1377" w14:textId="04FCD354" w:rsidR="00527543" w:rsidRDefault="00EA3D4F" w:rsidP="00FC0027">
            <w:pPr>
              <w:pStyle w:val="a7"/>
              <w:snapToGrid w:val="0"/>
              <w:rPr>
                <w:rFonts w:ascii="標楷體" w:eastAsia="標楷體" w:hAnsi="標楷體"/>
                <w:bCs/>
                <w:szCs w:val="28"/>
              </w:rPr>
            </w:pPr>
            <w:r w:rsidRPr="0061283C">
              <w:rPr>
                <w:rFonts w:ascii="標楷體" w:eastAsia="標楷體" w:hAnsi="標楷體" w:hint="eastAsia"/>
                <w:bCs/>
                <w:szCs w:val="28"/>
              </w:rPr>
              <w:t xml:space="preserve">2. </w:t>
            </w:r>
            <w:r w:rsidR="00034050" w:rsidRPr="0061283C">
              <w:rPr>
                <w:rFonts w:ascii="標楷體" w:eastAsia="標楷體" w:hAnsi="標楷體" w:hint="eastAsia"/>
                <w:bCs/>
                <w:szCs w:val="28"/>
              </w:rPr>
              <w:t>腔體</w:t>
            </w:r>
            <w:proofErr w:type="gramStart"/>
            <w:r w:rsidR="00034050" w:rsidRPr="0061283C">
              <w:rPr>
                <w:rFonts w:ascii="標楷體" w:eastAsia="標楷體" w:hAnsi="標楷體" w:hint="eastAsia"/>
                <w:bCs/>
                <w:szCs w:val="28"/>
              </w:rPr>
              <w:t>流場模擬</w:t>
            </w:r>
            <w:r w:rsidR="008702A6">
              <w:rPr>
                <w:rFonts w:ascii="標楷體" w:eastAsia="標楷體" w:hAnsi="標楷體" w:hint="eastAsia"/>
                <w:bCs/>
                <w:szCs w:val="28"/>
              </w:rPr>
              <w:t>構改</w:t>
            </w:r>
            <w:r w:rsidR="00034050" w:rsidRPr="0061283C">
              <w:rPr>
                <w:rFonts w:ascii="標楷體" w:eastAsia="標楷體" w:hAnsi="標楷體" w:hint="eastAsia"/>
                <w:bCs/>
                <w:szCs w:val="28"/>
              </w:rPr>
              <w:t>優化</w:t>
            </w:r>
            <w:proofErr w:type="gramEnd"/>
          </w:p>
          <w:p w14:paraId="4F41F9C3" w14:textId="77777777" w:rsidR="00FC0027" w:rsidRPr="00D27404" w:rsidRDefault="00FC0027" w:rsidP="00FC0027">
            <w:pPr>
              <w:pStyle w:val="a7"/>
              <w:snapToGrid w:val="0"/>
              <w:rPr>
                <w:rFonts w:ascii="標楷體" w:eastAsia="標楷體" w:hAnsi="標楷體"/>
                <w:bCs/>
                <w:sz w:val="20"/>
                <w:szCs w:val="28"/>
              </w:rPr>
            </w:pPr>
          </w:p>
          <w:p w14:paraId="36216928" w14:textId="752DD9ED" w:rsidR="007275D9" w:rsidRPr="008B443E" w:rsidRDefault="007275D9" w:rsidP="008B443E">
            <w:pPr>
              <w:pStyle w:val="a7"/>
              <w:numPr>
                <w:ilvl w:val="0"/>
                <w:numId w:val="39"/>
              </w:numPr>
              <w:tabs>
                <w:tab w:val="num" w:pos="720"/>
              </w:tabs>
              <w:snapToGrid w:val="0"/>
              <w:spacing w:line="360" w:lineRule="auto"/>
              <w:ind w:left="960"/>
              <w:rPr>
                <w:rFonts w:eastAsia="標楷體" w:hAnsi="標楷體"/>
                <w:sz w:val="28"/>
                <w:szCs w:val="28"/>
              </w:rPr>
            </w:pPr>
            <w:r w:rsidRPr="007275D9">
              <w:rPr>
                <w:rFonts w:eastAsia="標楷體" w:hAnsi="標楷體" w:hint="eastAsia"/>
                <w:sz w:val="28"/>
                <w:szCs w:val="28"/>
              </w:rPr>
              <w:t>議題四</w:t>
            </w:r>
            <w:r w:rsidRPr="008B443E">
              <w:rPr>
                <w:rFonts w:eastAsia="標楷體" w:hAnsi="標楷體" w:hint="eastAsia"/>
                <w:bCs/>
                <w:sz w:val="28"/>
                <w:szCs w:val="28"/>
              </w:rPr>
              <w:t>、</w:t>
            </w:r>
            <w:r w:rsidR="008B443E" w:rsidRPr="008B443E">
              <w:rPr>
                <w:rFonts w:eastAsia="標楷體" w:hAnsi="標楷體" w:hint="eastAsia"/>
                <w:bCs/>
                <w:sz w:val="28"/>
                <w:szCs w:val="28"/>
              </w:rPr>
              <w:t>品質及高溫試驗</w:t>
            </w:r>
          </w:p>
          <w:p w14:paraId="63D38E4D" w14:textId="3B1612E1" w:rsidR="005A0725" w:rsidRPr="0061283C" w:rsidRDefault="00EA3D4F" w:rsidP="00527543">
            <w:pPr>
              <w:pStyle w:val="a7"/>
              <w:snapToGrid w:val="0"/>
              <w:rPr>
                <w:rFonts w:ascii="標楷體" w:eastAsia="標楷體" w:hAnsi="標楷體"/>
                <w:bCs/>
                <w:szCs w:val="28"/>
              </w:rPr>
            </w:pPr>
            <w:r w:rsidRPr="0061283C">
              <w:rPr>
                <w:rFonts w:ascii="標楷體" w:eastAsia="標楷體" w:hAnsi="標楷體" w:hint="eastAsia"/>
                <w:bCs/>
                <w:szCs w:val="28"/>
              </w:rPr>
              <w:t xml:space="preserve">1. </w:t>
            </w:r>
            <w:r w:rsidR="008702A6">
              <w:rPr>
                <w:rFonts w:ascii="標楷體" w:eastAsia="標楷體" w:hAnsi="標楷體" w:hint="eastAsia"/>
                <w:bCs/>
                <w:szCs w:val="28"/>
              </w:rPr>
              <w:t>高熔點積層製造製作</w:t>
            </w:r>
          </w:p>
          <w:p w14:paraId="4070FA7D" w14:textId="7836D684" w:rsidR="00492642" w:rsidRDefault="00EA3D4F" w:rsidP="00492642">
            <w:pPr>
              <w:pStyle w:val="a7"/>
              <w:snapToGrid w:val="0"/>
              <w:rPr>
                <w:rFonts w:ascii="標楷體" w:eastAsia="標楷體" w:hAnsi="標楷體"/>
                <w:bCs/>
                <w:szCs w:val="28"/>
              </w:rPr>
            </w:pPr>
            <w:r w:rsidRPr="0061283C">
              <w:rPr>
                <w:rFonts w:ascii="標楷體" w:eastAsia="標楷體" w:hAnsi="標楷體" w:hint="eastAsia"/>
                <w:bCs/>
                <w:szCs w:val="28"/>
              </w:rPr>
              <w:t xml:space="preserve">2. </w:t>
            </w:r>
            <w:proofErr w:type="gramStart"/>
            <w:r w:rsidR="008702A6">
              <w:rPr>
                <w:rFonts w:ascii="標楷體" w:eastAsia="標楷體" w:hAnsi="標楷體" w:hint="eastAsia"/>
                <w:bCs/>
                <w:szCs w:val="28"/>
              </w:rPr>
              <w:t>功能性積層</w:t>
            </w:r>
            <w:proofErr w:type="gramEnd"/>
            <w:r w:rsidR="008702A6">
              <w:rPr>
                <w:rFonts w:ascii="標楷體" w:eastAsia="標楷體" w:hAnsi="標楷體" w:hint="eastAsia"/>
                <w:bCs/>
                <w:szCs w:val="28"/>
              </w:rPr>
              <w:t>製造製作</w:t>
            </w:r>
          </w:p>
          <w:p w14:paraId="6AD09032" w14:textId="77777777" w:rsidR="00D64807" w:rsidRPr="00492642" w:rsidRDefault="00D64807" w:rsidP="00492642">
            <w:pPr>
              <w:pStyle w:val="a7"/>
              <w:snapToGrid w:val="0"/>
              <w:rPr>
                <w:rFonts w:ascii="標楷體" w:eastAsia="標楷體" w:hAnsi="標楷體"/>
                <w:bCs/>
                <w:szCs w:val="28"/>
              </w:rPr>
            </w:pPr>
          </w:p>
          <w:p w14:paraId="3029E0D9" w14:textId="1CA2A599" w:rsidR="00583C67" w:rsidRPr="006B710B" w:rsidRDefault="00583C67" w:rsidP="00D27404">
            <w:pPr>
              <w:snapToGrid w:val="0"/>
              <w:spacing w:beforeLines="50" w:before="180" w:afterLines="50" w:after="180"/>
              <w:jc w:val="both"/>
              <w:rPr>
                <w:rFonts w:eastAsia="標楷體" w:hAnsi="標楷體"/>
                <w:sz w:val="28"/>
                <w:szCs w:val="28"/>
              </w:rPr>
            </w:pPr>
            <w:r w:rsidRPr="006B710B">
              <w:rPr>
                <w:rFonts w:eastAsia="標楷體"/>
                <w:sz w:val="28"/>
                <w:szCs w:val="28"/>
              </w:rPr>
              <w:lastRenderedPageBreak/>
              <w:t>11</w:t>
            </w:r>
            <w:r w:rsidR="00DF338E" w:rsidRPr="006B710B">
              <w:rPr>
                <w:rFonts w:eastAsia="標楷體" w:hint="eastAsia"/>
                <w:sz w:val="28"/>
                <w:szCs w:val="28"/>
              </w:rPr>
              <w:t>7</w:t>
            </w:r>
            <w:r w:rsidRPr="006B710B">
              <w:rPr>
                <w:rFonts w:eastAsia="標楷體" w:hint="eastAsia"/>
                <w:sz w:val="28"/>
                <w:szCs w:val="28"/>
              </w:rPr>
              <w:t>年工項</w:t>
            </w:r>
            <w:r w:rsidRPr="006B710B">
              <w:rPr>
                <w:rFonts w:eastAsia="標楷體" w:hint="eastAsia"/>
                <w:sz w:val="28"/>
                <w:szCs w:val="28"/>
              </w:rPr>
              <w:t>:</w:t>
            </w:r>
          </w:p>
          <w:p w14:paraId="1EADBBA1" w14:textId="77777777" w:rsidR="008B443E" w:rsidRPr="008B443E" w:rsidRDefault="008B443E" w:rsidP="008B443E">
            <w:pPr>
              <w:pStyle w:val="a7"/>
              <w:numPr>
                <w:ilvl w:val="0"/>
                <w:numId w:val="39"/>
              </w:numPr>
              <w:tabs>
                <w:tab w:val="num" w:pos="720"/>
              </w:tabs>
              <w:snapToGrid w:val="0"/>
              <w:spacing w:line="360" w:lineRule="auto"/>
              <w:ind w:left="960"/>
              <w:rPr>
                <w:rFonts w:ascii="標楷體" w:eastAsia="標楷體" w:hAnsi="標楷體"/>
                <w:bCs/>
                <w:sz w:val="28"/>
                <w:szCs w:val="28"/>
              </w:rPr>
            </w:pPr>
            <w:r w:rsidRPr="00AC67F5">
              <w:rPr>
                <w:rFonts w:eastAsia="標楷體" w:hAnsi="標楷體" w:hint="eastAsia"/>
                <w:sz w:val="28"/>
                <w:szCs w:val="28"/>
              </w:rPr>
              <w:t>議題</w:t>
            </w:r>
            <w:proofErr w:type="gramStart"/>
            <w:r w:rsidRPr="008B443E">
              <w:rPr>
                <w:rFonts w:eastAsia="標楷體" w:hAnsi="標楷體" w:hint="eastAsia"/>
                <w:bCs/>
                <w:sz w:val="28"/>
                <w:szCs w:val="28"/>
              </w:rPr>
              <w:t>一</w:t>
            </w:r>
            <w:proofErr w:type="gramEnd"/>
            <w:r w:rsidRPr="008B443E">
              <w:rPr>
                <w:rFonts w:eastAsia="標楷體" w:hAnsi="標楷體" w:hint="eastAsia"/>
                <w:bCs/>
                <w:sz w:val="28"/>
                <w:szCs w:val="28"/>
              </w:rPr>
              <w:t>：</w:t>
            </w:r>
            <w:r w:rsidRPr="008B443E">
              <w:rPr>
                <w:rFonts w:eastAsia="標楷體" w:hAnsi="標楷體" w:hint="eastAsia"/>
                <w:bCs/>
                <w:sz w:val="28"/>
                <w:szCs w:val="28"/>
              </w:rPr>
              <w:t>AI</w:t>
            </w:r>
            <w:r w:rsidRPr="008B443E">
              <w:rPr>
                <w:rFonts w:eastAsia="標楷體" w:hAnsi="標楷體" w:hint="eastAsia"/>
                <w:bCs/>
                <w:sz w:val="28"/>
                <w:szCs w:val="28"/>
              </w:rPr>
              <w:t>預測積層製造製程開發</w:t>
            </w:r>
          </w:p>
          <w:p w14:paraId="5DCFB695" w14:textId="77777777" w:rsidR="008702A6" w:rsidRPr="008702A6" w:rsidRDefault="00F97770" w:rsidP="008702A6">
            <w:pPr>
              <w:pStyle w:val="a7"/>
              <w:snapToGrid w:val="0"/>
              <w:rPr>
                <w:rFonts w:ascii="標楷體" w:eastAsia="標楷體" w:hAnsi="標楷體"/>
                <w:bCs/>
                <w:szCs w:val="28"/>
              </w:rPr>
            </w:pPr>
            <w:r w:rsidRPr="008702A6">
              <w:rPr>
                <w:rFonts w:ascii="標楷體" w:eastAsia="標楷體" w:hAnsi="標楷體" w:hint="eastAsia"/>
                <w:bCs/>
                <w:szCs w:val="28"/>
              </w:rPr>
              <w:t>1.</w:t>
            </w:r>
            <w:r w:rsidRPr="008702A6">
              <w:rPr>
                <w:rFonts w:ascii="標楷體" w:eastAsia="標楷體" w:hAnsi="標楷體"/>
                <w:bCs/>
                <w:szCs w:val="28"/>
              </w:rPr>
              <w:t xml:space="preserve"> </w:t>
            </w:r>
            <w:r w:rsidR="008702A6" w:rsidRPr="008702A6">
              <w:rPr>
                <w:rFonts w:ascii="標楷體" w:eastAsia="標楷體" w:hAnsi="標楷體" w:hint="eastAsia"/>
                <w:bCs/>
                <w:szCs w:val="28"/>
              </w:rPr>
              <w:t>AI預測積層製造製程參數</w:t>
            </w:r>
          </w:p>
          <w:p w14:paraId="58766B88" w14:textId="62D916EA" w:rsidR="00A00F26" w:rsidRPr="008702A6" w:rsidRDefault="00F97770" w:rsidP="008702A6">
            <w:pPr>
              <w:pStyle w:val="a7"/>
              <w:snapToGrid w:val="0"/>
              <w:rPr>
                <w:rFonts w:ascii="標楷體" w:eastAsia="標楷體" w:hAnsi="標楷體"/>
                <w:bCs/>
                <w:szCs w:val="28"/>
              </w:rPr>
            </w:pPr>
            <w:r w:rsidRPr="008702A6">
              <w:rPr>
                <w:rFonts w:ascii="標楷體" w:eastAsia="標楷體" w:hAnsi="標楷體" w:hint="eastAsia"/>
                <w:bCs/>
                <w:szCs w:val="28"/>
              </w:rPr>
              <w:t xml:space="preserve">2. </w:t>
            </w:r>
            <w:r w:rsidR="008702A6" w:rsidRPr="008702A6">
              <w:rPr>
                <w:rFonts w:ascii="標楷體" w:eastAsia="標楷體" w:hAnsi="標楷體" w:hint="eastAsia"/>
                <w:bCs/>
                <w:szCs w:val="28"/>
              </w:rPr>
              <w:t>高熔點積層製造製程開發</w:t>
            </w:r>
          </w:p>
          <w:p w14:paraId="10DCFA39" w14:textId="0931AC3A" w:rsidR="00527543" w:rsidRPr="008702A6" w:rsidRDefault="00F97770" w:rsidP="008702A6">
            <w:pPr>
              <w:pStyle w:val="a7"/>
              <w:snapToGrid w:val="0"/>
              <w:rPr>
                <w:rFonts w:ascii="標楷體" w:eastAsia="標楷體" w:hAnsi="標楷體"/>
                <w:bCs/>
                <w:szCs w:val="28"/>
              </w:rPr>
            </w:pPr>
            <w:r w:rsidRPr="008702A6">
              <w:rPr>
                <w:rFonts w:ascii="標楷體" w:eastAsia="標楷體" w:hAnsi="標楷體" w:hint="eastAsia"/>
                <w:bCs/>
                <w:szCs w:val="28"/>
              </w:rPr>
              <w:t xml:space="preserve">3. </w:t>
            </w:r>
            <w:proofErr w:type="gramStart"/>
            <w:r w:rsidR="008702A6" w:rsidRPr="008702A6">
              <w:rPr>
                <w:rFonts w:ascii="標楷體" w:eastAsia="標楷體" w:hAnsi="標楷體" w:hint="eastAsia"/>
                <w:bCs/>
                <w:szCs w:val="28"/>
              </w:rPr>
              <w:t>功能性積層</w:t>
            </w:r>
            <w:proofErr w:type="gramEnd"/>
            <w:r w:rsidR="008702A6" w:rsidRPr="008702A6">
              <w:rPr>
                <w:rFonts w:ascii="標楷體" w:eastAsia="標楷體" w:hAnsi="標楷體" w:hint="eastAsia"/>
                <w:bCs/>
                <w:szCs w:val="28"/>
              </w:rPr>
              <w:t>製造製程開發</w:t>
            </w:r>
          </w:p>
          <w:p w14:paraId="7070C368" w14:textId="77777777" w:rsidR="00FC0027" w:rsidRPr="00D27404" w:rsidRDefault="00FC0027" w:rsidP="00FC0027">
            <w:pPr>
              <w:pStyle w:val="a7"/>
              <w:snapToGrid w:val="0"/>
              <w:rPr>
                <w:rFonts w:ascii="標楷體" w:eastAsia="標楷體" w:hAnsi="標楷體"/>
                <w:bCs/>
                <w:sz w:val="20"/>
                <w:szCs w:val="28"/>
              </w:rPr>
            </w:pPr>
          </w:p>
          <w:p w14:paraId="275ACBC5" w14:textId="77777777" w:rsidR="008B443E" w:rsidRPr="008B443E" w:rsidRDefault="008B443E" w:rsidP="008B443E">
            <w:pPr>
              <w:pStyle w:val="a7"/>
              <w:numPr>
                <w:ilvl w:val="0"/>
                <w:numId w:val="39"/>
              </w:numPr>
              <w:tabs>
                <w:tab w:val="num" w:pos="720"/>
              </w:tabs>
              <w:snapToGrid w:val="0"/>
              <w:spacing w:line="360" w:lineRule="auto"/>
              <w:ind w:left="960"/>
              <w:rPr>
                <w:rFonts w:eastAsia="標楷體" w:hAnsi="標楷體"/>
                <w:bCs/>
                <w:sz w:val="28"/>
                <w:szCs w:val="28"/>
              </w:rPr>
            </w:pPr>
            <w:r w:rsidRPr="006B710B">
              <w:rPr>
                <w:rFonts w:eastAsia="標楷體" w:hAnsi="標楷體" w:hint="eastAsia"/>
                <w:sz w:val="28"/>
                <w:szCs w:val="28"/>
              </w:rPr>
              <w:t>議題二</w:t>
            </w:r>
            <w:r w:rsidRPr="00A00F26">
              <w:rPr>
                <w:rFonts w:eastAsia="標楷體" w:hAnsi="標楷體" w:hint="eastAsia"/>
                <w:bCs/>
                <w:sz w:val="28"/>
                <w:szCs w:val="28"/>
              </w:rPr>
              <w:t>：</w:t>
            </w:r>
            <w:r w:rsidRPr="008B443E">
              <w:rPr>
                <w:rFonts w:eastAsia="標楷體" w:hAnsi="標楷體" w:hint="eastAsia"/>
                <w:bCs/>
                <w:sz w:val="28"/>
                <w:szCs w:val="28"/>
              </w:rPr>
              <w:t>積層製造粉末自製技術開發</w:t>
            </w:r>
          </w:p>
          <w:p w14:paraId="25D4E618" w14:textId="6D1E0F94" w:rsidR="00F97770" w:rsidRPr="0006282F" w:rsidRDefault="00F97770" w:rsidP="008702A6">
            <w:pPr>
              <w:pStyle w:val="a7"/>
              <w:snapToGrid w:val="0"/>
              <w:rPr>
                <w:rFonts w:ascii="標楷體" w:eastAsia="標楷體" w:hAnsi="標楷體"/>
                <w:bCs/>
                <w:szCs w:val="28"/>
              </w:rPr>
            </w:pPr>
            <w:r w:rsidRPr="0006282F">
              <w:rPr>
                <w:rFonts w:ascii="標楷體" w:eastAsia="標楷體" w:hAnsi="標楷體"/>
                <w:bCs/>
                <w:szCs w:val="28"/>
              </w:rPr>
              <w:t>1.</w:t>
            </w:r>
            <w:r w:rsidRPr="0006282F">
              <w:rPr>
                <w:rFonts w:ascii="標楷體" w:eastAsia="標楷體" w:hAnsi="標楷體" w:hint="eastAsia"/>
                <w:bCs/>
                <w:szCs w:val="28"/>
              </w:rPr>
              <w:t xml:space="preserve"> </w:t>
            </w:r>
            <w:r w:rsidR="008702A6" w:rsidRPr="0006282F">
              <w:rPr>
                <w:rFonts w:ascii="標楷體" w:eastAsia="標楷體" w:hAnsi="標楷體" w:hint="eastAsia"/>
                <w:bCs/>
                <w:szCs w:val="28"/>
              </w:rPr>
              <w:t>高熔點粉末品質優化</w:t>
            </w:r>
          </w:p>
          <w:p w14:paraId="1D90C08E" w14:textId="6C20102E" w:rsidR="00F97770" w:rsidRPr="0006282F" w:rsidRDefault="00F97770" w:rsidP="008702A6">
            <w:pPr>
              <w:pStyle w:val="a7"/>
              <w:snapToGrid w:val="0"/>
              <w:rPr>
                <w:rFonts w:ascii="標楷體" w:eastAsia="標楷體" w:hAnsi="標楷體"/>
                <w:bCs/>
                <w:szCs w:val="28"/>
              </w:rPr>
            </w:pPr>
            <w:r w:rsidRPr="0006282F">
              <w:rPr>
                <w:rFonts w:ascii="標楷體" w:eastAsia="標楷體" w:hAnsi="標楷體" w:hint="eastAsia"/>
                <w:bCs/>
                <w:szCs w:val="28"/>
              </w:rPr>
              <w:t>2.</w:t>
            </w:r>
            <w:r w:rsidRPr="0006282F">
              <w:rPr>
                <w:rFonts w:ascii="標楷體" w:eastAsia="標楷體" w:hAnsi="標楷體"/>
                <w:bCs/>
                <w:szCs w:val="28"/>
              </w:rPr>
              <w:t xml:space="preserve"> </w:t>
            </w:r>
            <w:r w:rsidR="008702A6" w:rsidRPr="0006282F">
              <w:rPr>
                <w:rFonts w:ascii="標楷體" w:eastAsia="標楷體" w:hAnsi="標楷體" w:hint="eastAsia"/>
                <w:bCs/>
                <w:szCs w:val="28"/>
              </w:rPr>
              <w:t>功能性粉末品質優化</w:t>
            </w:r>
          </w:p>
          <w:p w14:paraId="25A77192" w14:textId="40FD72C0" w:rsidR="00FC0027" w:rsidRPr="0006282F" w:rsidRDefault="00DF338E" w:rsidP="00492642">
            <w:pPr>
              <w:pStyle w:val="a7"/>
              <w:snapToGrid w:val="0"/>
              <w:rPr>
                <w:rFonts w:ascii="標楷體" w:eastAsia="標楷體" w:hAnsi="標楷體"/>
                <w:bCs/>
                <w:szCs w:val="28"/>
              </w:rPr>
            </w:pPr>
            <w:r w:rsidRPr="0006282F">
              <w:rPr>
                <w:rFonts w:ascii="標楷體" w:eastAsia="標楷體" w:hAnsi="標楷體" w:hint="eastAsia"/>
                <w:bCs/>
                <w:szCs w:val="28"/>
              </w:rPr>
              <w:t xml:space="preserve">3. </w:t>
            </w:r>
            <w:r w:rsidR="008702A6" w:rsidRPr="0006282F">
              <w:rPr>
                <w:rFonts w:ascii="標楷體" w:eastAsia="標楷體" w:hAnsi="標楷體" w:hint="eastAsia"/>
                <w:bCs/>
                <w:szCs w:val="28"/>
              </w:rPr>
              <w:t>AI預測製粉製程參數</w:t>
            </w:r>
          </w:p>
          <w:p w14:paraId="5627FA9A" w14:textId="77777777" w:rsidR="00492642" w:rsidRPr="00492642" w:rsidRDefault="00492642" w:rsidP="00492642">
            <w:pPr>
              <w:pStyle w:val="a7"/>
              <w:snapToGrid w:val="0"/>
              <w:rPr>
                <w:rFonts w:ascii="標楷體" w:eastAsia="標楷體" w:hAnsi="標楷體"/>
                <w:bCs/>
                <w:sz w:val="22"/>
                <w:szCs w:val="28"/>
              </w:rPr>
            </w:pPr>
          </w:p>
          <w:p w14:paraId="14AFA74C" w14:textId="77777777" w:rsidR="008B443E" w:rsidRPr="008B443E" w:rsidRDefault="008B443E" w:rsidP="008B443E">
            <w:pPr>
              <w:pStyle w:val="a7"/>
              <w:numPr>
                <w:ilvl w:val="0"/>
                <w:numId w:val="39"/>
              </w:numPr>
              <w:tabs>
                <w:tab w:val="num" w:pos="720"/>
              </w:tabs>
              <w:snapToGrid w:val="0"/>
              <w:spacing w:line="360" w:lineRule="auto"/>
              <w:ind w:left="960"/>
              <w:rPr>
                <w:rFonts w:eastAsia="標楷體" w:hAnsi="標楷體"/>
                <w:sz w:val="28"/>
                <w:szCs w:val="28"/>
              </w:rPr>
            </w:pPr>
            <w:r w:rsidRPr="006B710B">
              <w:rPr>
                <w:rFonts w:eastAsia="標楷體" w:hAnsi="標楷體" w:hint="eastAsia"/>
                <w:sz w:val="28"/>
                <w:szCs w:val="28"/>
              </w:rPr>
              <w:t>議題</w:t>
            </w:r>
            <w:proofErr w:type="gramStart"/>
            <w:r w:rsidRPr="006B710B">
              <w:rPr>
                <w:rFonts w:eastAsia="標楷體" w:hAnsi="標楷體" w:hint="eastAsia"/>
                <w:sz w:val="28"/>
                <w:szCs w:val="28"/>
              </w:rPr>
              <w:t>三</w:t>
            </w:r>
            <w:proofErr w:type="gramEnd"/>
            <w:r w:rsidRPr="006B710B">
              <w:rPr>
                <w:rFonts w:eastAsia="標楷體" w:hAnsi="標楷體" w:hint="eastAsia"/>
                <w:sz w:val="28"/>
                <w:szCs w:val="28"/>
              </w:rPr>
              <w:t>：</w:t>
            </w:r>
            <w:r w:rsidRPr="008B443E">
              <w:rPr>
                <w:rFonts w:eastAsia="標楷體" w:hAnsi="標楷體" w:hint="eastAsia"/>
                <w:bCs/>
                <w:sz w:val="28"/>
                <w:szCs w:val="28"/>
              </w:rPr>
              <w:t>高溫積層製造設備精進</w:t>
            </w:r>
          </w:p>
          <w:p w14:paraId="254E7B01" w14:textId="67D04836" w:rsidR="00527543" w:rsidRDefault="00EA3D4F" w:rsidP="00FC0027">
            <w:pPr>
              <w:pStyle w:val="a7"/>
              <w:snapToGrid w:val="0"/>
              <w:rPr>
                <w:rFonts w:ascii="標楷體" w:eastAsia="標楷體" w:hAnsi="標楷體"/>
                <w:bCs/>
                <w:szCs w:val="28"/>
              </w:rPr>
            </w:pPr>
            <w:r w:rsidRPr="00595080">
              <w:rPr>
                <w:rFonts w:ascii="標楷體" w:eastAsia="標楷體" w:hAnsi="標楷體" w:hint="eastAsia"/>
                <w:bCs/>
                <w:szCs w:val="28"/>
              </w:rPr>
              <w:t>1.</w:t>
            </w:r>
            <w:r w:rsidR="008702A6">
              <w:rPr>
                <w:rFonts w:ascii="標楷體" w:eastAsia="標楷體" w:hAnsi="標楷體" w:hint="eastAsia"/>
                <w:bCs/>
                <w:szCs w:val="28"/>
              </w:rPr>
              <w:t>高溫積層製造設備測試及驗證</w:t>
            </w:r>
          </w:p>
          <w:p w14:paraId="3C6EC93D" w14:textId="0E109838" w:rsidR="00FC0027" w:rsidRPr="00492642" w:rsidRDefault="00FC0027" w:rsidP="00492642">
            <w:pPr>
              <w:snapToGrid w:val="0"/>
              <w:rPr>
                <w:rFonts w:ascii="標楷體" w:eastAsia="標楷體" w:hAnsi="標楷體"/>
                <w:bCs/>
                <w:sz w:val="12"/>
                <w:szCs w:val="28"/>
              </w:rPr>
            </w:pPr>
          </w:p>
          <w:p w14:paraId="2B59BC3F" w14:textId="77777777" w:rsidR="008B443E" w:rsidRPr="008B443E" w:rsidRDefault="008B443E" w:rsidP="008B443E">
            <w:pPr>
              <w:pStyle w:val="a7"/>
              <w:numPr>
                <w:ilvl w:val="0"/>
                <w:numId w:val="39"/>
              </w:numPr>
              <w:tabs>
                <w:tab w:val="num" w:pos="720"/>
              </w:tabs>
              <w:snapToGrid w:val="0"/>
              <w:spacing w:line="360" w:lineRule="auto"/>
              <w:ind w:left="960"/>
              <w:rPr>
                <w:rFonts w:eastAsia="標楷體" w:hAnsi="標楷體"/>
                <w:sz w:val="28"/>
                <w:szCs w:val="28"/>
              </w:rPr>
            </w:pPr>
            <w:r w:rsidRPr="007275D9">
              <w:rPr>
                <w:rFonts w:eastAsia="標楷體" w:hAnsi="標楷體" w:hint="eastAsia"/>
                <w:sz w:val="28"/>
                <w:szCs w:val="28"/>
              </w:rPr>
              <w:t>議題四</w:t>
            </w:r>
            <w:r w:rsidRPr="008B443E">
              <w:rPr>
                <w:rFonts w:eastAsia="標楷體" w:hAnsi="標楷體" w:hint="eastAsia"/>
                <w:bCs/>
                <w:sz w:val="28"/>
                <w:szCs w:val="28"/>
              </w:rPr>
              <w:t>、品質及高溫試驗</w:t>
            </w:r>
          </w:p>
          <w:p w14:paraId="734A60CD" w14:textId="3B137317" w:rsidR="00DF338E" w:rsidRPr="00701989" w:rsidRDefault="00F97770" w:rsidP="00701989">
            <w:pPr>
              <w:pStyle w:val="a7"/>
              <w:snapToGrid w:val="0"/>
              <w:rPr>
                <w:rFonts w:ascii="標楷體" w:eastAsia="標楷體" w:hAnsi="標楷體"/>
                <w:bCs/>
                <w:szCs w:val="28"/>
              </w:rPr>
            </w:pPr>
            <w:r w:rsidRPr="00595080">
              <w:rPr>
                <w:rFonts w:ascii="標楷體" w:eastAsia="標楷體" w:hAnsi="標楷體"/>
                <w:bCs/>
                <w:szCs w:val="28"/>
              </w:rPr>
              <w:t>1.</w:t>
            </w:r>
            <w:r w:rsidR="00701989" w:rsidRPr="00701989">
              <w:rPr>
                <w:rFonts w:ascii="標楷體" w:eastAsia="標楷體" w:hAnsi="標楷體" w:hint="eastAsia"/>
                <w:bCs/>
                <w:szCs w:val="28"/>
              </w:rPr>
              <w:t xml:space="preserve"> 緻密度試驗</w:t>
            </w:r>
          </w:p>
          <w:p w14:paraId="043DD95A" w14:textId="53C80BEA" w:rsidR="00701989" w:rsidRPr="00701989" w:rsidRDefault="008702A6" w:rsidP="00701989">
            <w:pPr>
              <w:pStyle w:val="a7"/>
              <w:snapToGrid w:val="0"/>
              <w:rPr>
                <w:rFonts w:ascii="標楷體" w:eastAsia="標楷體" w:hAnsi="標楷體"/>
                <w:bCs/>
                <w:szCs w:val="28"/>
              </w:rPr>
            </w:pPr>
            <w:r>
              <w:rPr>
                <w:rFonts w:ascii="標楷體" w:eastAsia="標楷體" w:hAnsi="標楷體" w:hint="eastAsia"/>
                <w:bCs/>
                <w:szCs w:val="28"/>
              </w:rPr>
              <w:t>2</w:t>
            </w:r>
            <w:r w:rsidR="00F97770" w:rsidRPr="00595080">
              <w:rPr>
                <w:rFonts w:ascii="標楷體" w:eastAsia="標楷體" w:hAnsi="標楷體"/>
                <w:bCs/>
                <w:szCs w:val="28"/>
              </w:rPr>
              <w:t>.</w:t>
            </w:r>
            <w:r w:rsidR="00701989" w:rsidRPr="00701989">
              <w:rPr>
                <w:rFonts w:ascii="標楷體" w:eastAsia="標楷體" w:hAnsi="標楷體" w:hint="eastAsia"/>
                <w:bCs/>
                <w:szCs w:val="28"/>
              </w:rPr>
              <w:t xml:space="preserve"> 非破壞試驗</w:t>
            </w:r>
          </w:p>
          <w:p w14:paraId="23BDC39E" w14:textId="16EBEF4A" w:rsidR="00FC0027" w:rsidRPr="00492642" w:rsidRDefault="00701989" w:rsidP="00492642">
            <w:pPr>
              <w:pStyle w:val="a7"/>
              <w:snapToGrid w:val="0"/>
              <w:rPr>
                <w:rFonts w:ascii="標楷體" w:eastAsia="標楷體" w:hAnsi="標楷體"/>
                <w:bCs/>
                <w:szCs w:val="28"/>
              </w:rPr>
            </w:pPr>
            <w:r>
              <w:rPr>
                <w:rFonts w:ascii="標楷體" w:eastAsia="標楷體" w:hAnsi="標楷體" w:hint="eastAsia"/>
                <w:bCs/>
                <w:szCs w:val="28"/>
              </w:rPr>
              <w:t xml:space="preserve">3. </w:t>
            </w:r>
            <w:proofErr w:type="gramStart"/>
            <w:r w:rsidRPr="00701989">
              <w:rPr>
                <w:rFonts w:ascii="標楷體" w:eastAsia="標楷體" w:hAnsi="標楷體" w:hint="eastAsia"/>
                <w:bCs/>
                <w:szCs w:val="28"/>
              </w:rPr>
              <w:t>高溫燒蝕試驗</w:t>
            </w:r>
            <w:proofErr w:type="gramEnd"/>
          </w:p>
        </w:tc>
      </w:tr>
      <w:tr w:rsidR="00D64807" w:rsidRPr="00470B04" w14:paraId="1C3CD936" w14:textId="77777777" w:rsidTr="00DE317D">
        <w:trPr>
          <w:trHeight w:val="755"/>
        </w:trPr>
        <w:tc>
          <w:tcPr>
            <w:tcW w:w="246" w:type="pct"/>
            <w:tcBorders>
              <w:top w:val="single" w:sz="4" w:space="0" w:color="auto"/>
              <w:left w:val="single" w:sz="4" w:space="0" w:color="000000"/>
              <w:bottom w:val="single" w:sz="4" w:space="0" w:color="000000"/>
            </w:tcBorders>
            <w:vAlign w:val="center"/>
          </w:tcPr>
          <w:p w14:paraId="07CA8DD0" w14:textId="2DB38C7A" w:rsidR="00332127" w:rsidRPr="00470B04" w:rsidRDefault="004D3546" w:rsidP="00332127">
            <w:pPr>
              <w:snapToGrid w:val="0"/>
              <w:jc w:val="center"/>
              <w:rPr>
                <w:rFonts w:eastAsia="標楷體"/>
                <w:sz w:val="28"/>
                <w:szCs w:val="28"/>
              </w:rPr>
            </w:pPr>
            <w:r>
              <w:rPr>
                <w:rFonts w:eastAsia="標楷體" w:hint="eastAsia"/>
                <w:sz w:val="28"/>
                <w:szCs w:val="28"/>
              </w:rPr>
              <w:lastRenderedPageBreak/>
              <w:t>三</w:t>
            </w:r>
          </w:p>
        </w:tc>
        <w:tc>
          <w:tcPr>
            <w:tcW w:w="246" w:type="pct"/>
            <w:tcBorders>
              <w:top w:val="single" w:sz="4" w:space="0" w:color="auto"/>
              <w:left w:val="single" w:sz="4" w:space="0" w:color="000000"/>
              <w:bottom w:val="single" w:sz="4" w:space="0" w:color="000000"/>
            </w:tcBorders>
            <w:vAlign w:val="center"/>
          </w:tcPr>
          <w:p w14:paraId="00AF14F8" w14:textId="77777777" w:rsidR="00332127" w:rsidRPr="00470B04" w:rsidRDefault="00332127" w:rsidP="00332127">
            <w:pPr>
              <w:snapToGrid w:val="0"/>
              <w:jc w:val="center"/>
              <w:rPr>
                <w:rFonts w:eastAsia="標楷體"/>
                <w:sz w:val="28"/>
                <w:szCs w:val="28"/>
              </w:rPr>
            </w:pPr>
            <w:r w:rsidRPr="00470B04">
              <w:rPr>
                <w:rFonts w:eastAsia="標楷體"/>
                <w:sz w:val="28"/>
                <w:szCs w:val="28"/>
              </w:rPr>
              <w:t>運用構想</w:t>
            </w:r>
          </w:p>
        </w:tc>
        <w:tc>
          <w:tcPr>
            <w:tcW w:w="4507" w:type="pct"/>
            <w:gridSpan w:val="2"/>
            <w:tcBorders>
              <w:top w:val="single" w:sz="4" w:space="0" w:color="auto"/>
              <w:left w:val="single" w:sz="4" w:space="0" w:color="000000"/>
              <w:bottom w:val="single" w:sz="4" w:space="0" w:color="000000"/>
              <w:right w:val="single" w:sz="4" w:space="0" w:color="000000"/>
            </w:tcBorders>
          </w:tcPr>
          <w:p w14:paraId="57C42E9B" w14:textId="56016FEF" w:rsidR="00EA723D" w:rsidRPr="00A61A60" w:rsidRDefault="00343683" w:rsidP="00B85EF9">
            <w:pPr>
              <w:snapToGrid w:val="0"/>
              <w:spacing w:line="360" w:lineRule="auto"/>
              <w:ind w:firstLineChars="200" w:firstLine="560"/>
              <w:jc w:val="both"/>
              <w:rPr>
                <w:rFonts w:eastAsia="標楷體"/>
                <w:sz w:val="28"/>
              </w:rPr>
            </w:pPr>
            <w:r w:rsidRPr="003D51CA">
              <w:rPr>
                <w:rFonts w:eastAsia="標楷體" w:cs="新細明體" w:hint="eastAsia"/>
                <w:kern w:val="0"/>
                <w:sz w:val="28"/>
                <w:szCs w:val="28"/>
                <w:u w:val="single"/>
              </w:rPr>
              <w:t>因應國防任務需求，發展下一代戰術飛彈的先進推進系統</w:t>
            </w:r>
            <w:r w:rsidRPr="003D51CA">
              <w:rPr>
                <w:rFonts w:eastAsia="標楷體" w:hint="eastAsia"/>
                <w:sz w:val="28"/>
                <w:szCs w:val="28"/>
              </w:rPr>
              <w:t>，其耐高溫控制模組對推進系統之推進性能、操作時間和可靠</w:t>
            </w:r>
            <w:proofErr w:type="gramStart"/>
            <w:r w:rsidRPr="003D51CA">
              <w:rPr>
                <w:rFonts w:eastAsia="標楷體" w:hint="eastAsia"/>
                <w:sz w:val="28"/>
                <w:szCs w:val="28"/>
              </w:rPr>
              <w:t>度均有重要</w:t>
            </w:r>
            <w:proofErr w:type="gramEnd"/>
            <w:r w:rsidRPr="003D51CA">
              <w:rPr>
                <w:rFonts w:eastAsia="標楷體" w:hint="eastAsia"/>
                <w:sz w:val="28"/>
                <w:szCs w:val="28"/>
              </w:rPr>
              <w:t>影響，須承受高溫、高壓及高速</w:t>
            </w:r>
            <w:proofErr w:type="gramStart"/>
            <w:r w:rsidRPr="003D51CA">
              <w:rPr>
                <w:rFonts w:eastAsia="標楷體" w:hint="eastAsia"/>
                <w:sz w:val="28"/>
                <w:szCs w:val="28"/>
              </w:rPr>
              <w:t>固相微粒之</w:t>
            </w:r>
            <w:proofErr w:type="gramEnd"/>
            <w:r w:rsidRPr="003D51CA">
              <w:rPr>
                <w:rFonts w:eastAsia="標楷體" w:hint="eastAsia"/>
                <w:sz w:val="28"/>
                <w:szCs w:val="28"/>
              </w:rPr>
              <w:t>燃氣，採用高熔點</w:t>
            </w:r>
            <w:r w:rsidRPr="003D51CA">
              <w:rPr>
                <w:rFonts w:eastAsia="標楷體" w:hint="eastAsia"/>
                <w:sz w:val="28"/>
                <w:szCs w:val="28"/>
              </w:rPr>
              <w:t>(</w:t>
            </w:r>
            <w:r w:rsidRPr="003D51CA">
              <w:rPr>
                <w:rFonts w:eastAsia="標楷體" w:hint="eastAsia"/>
                <w:sz w:val="28"/>
                <w:szCs w:val="28"/>
              </w:rPr>
              <w:t>熔點</w:t>
            </w:r>
            <w:r w:rsidRPr="003D51CA">
              <w:rPr>
                <w:rFonts w:eastAsia="標楷體" w:hint="eastAsia"/>
                <w:sz w:val="28"/>
                <w:szCs w:val="28"/>
              </w:rPr>
              <w:t>: 2623</w:t>
            </w:r>
            <w:r w:rsidRPr="003D51CA">
              <w:rPr>
                <w:rFonts w:eastAsia="標楷體" w:hint="eastAsia"/>
                <w:sz w:val="28"/>
                <w:szCs w:val="28"/>
              </w:rPr>
              <w:t>℃</w:t>
            </w:r>
            <w:r w:rsidRPr="003D51CA">
              <w:rPr>
                <w:rFonts w:eastAsia="標楷體" w:hint="eastAsia"/>
                <w:sz w:val="28"/>
                <w:szCs w:val="28"/>
              </w:rPr>
              <w:t>)</w:t>
            </w:r>
            <w:r w:rsidRPr="003D51CA">
              <w:rPr>
                <w:rFonts w:eastAsia="標楷體" w:hint="eastAsia"/>
                <w:sz w:val="28"/>
                <w:szCs w:val="28"/>
              </w:rPr>
              <w:t>、優異高溫強度、高溫硬度以及</w:t>
            </w:r>
            <w:proofErr w:type="gramStart"/>
            <w:r w:rsidRPr="003D51CA">
              <w:rPr>
                <w:rFonts w:eastAsia="標楷體" w:hint="eastAsia"/>
                <w:sz w:val="28"/>
                <w:szCs w:val="28"/>
              </w:rPr>
              <w:t>高溫抗沖蝕</w:t>
            </w:r>
            <w:proofErr w:type="gramEnd"/>
            <w:r w:rsidRPr="003D51CA">
              <w:rPr>
                <w:rFonts w:eastAsia="標楷體" w:hint="eastAsia"/>
                <w:sz w:val="28"/>
                <w:szCs w:val="28"/>
              </w:rPr>
              <w:t>性能之合金。</w:t>
            </w:r>
            <w:r w:rsidRPr="003D51CA">
              <w:rPr>
                <w:rFonts w:eastAsia="標楷體" w:hint="eastAsia"/>
                <w:sz w:val="28"/>
                <w:szCs w:val="28"/>
                <w:u w:val="single"/>
              </w:rPr>
              <w:t>國外先進將高熔點合金應用於火箭飛彈先進推進系統、點防禦</w:t>
            </w:r>
            <w:proofErr w:type="gramStart"/>
            <w:r w:rsidRPr="003D51CA">
              <w:rPr>
                <w:rFonts w:eastAsia="標楷體" w:hint="eastAsia"/>
                <w:sz w:val="28"/>
                <w:szCs w:val="28"/>
                <w:u w:val="single"/>
              </w:rPr>
              <w:t>側噴流</w:t>
            </w:r>
            <w:proofErr w:type="gramEnd"/>
            <w:r w:rsidRPr="003D51CA">
              <w:rPr>
                <w:rFonts w:eastAsia="標楷體" w:hint="eastAsia"/>
                <w:sz w:val="28"/>
                <w:szCs w:val="28"/>
                <w:u w:val="single"/>
              </w:rPr>
              <w:t>控制系統、中程地對空和反彈道導彈系統以及超高速反坦克導彈系統之耐高溫關鍵零組件</w:t>
            </w:r>
            <w:r w:rsidRPr="003D51CA">
              <w:rPr>
                <w:rFonts w:eastAsia="標楷體" w:hint="eastAsia"/>
                <w:sz w:val="28"/>
                <w:szCs w:val="28"/>
              </w:rPr>
              <w:t>，例如噴嘴、燃燒筒</w:t>
            </w:r>
            <w:proofErr w:type="gramStart"/>
            <w:r w:rsidRPr="003D51CA">
              <w:rPr>
                <w:rFonts w:eastAsia="標楷體" w:hint="eastAsia"/>
                <w:sz w:val="28"/>
                <w:szCs w:val="28"/>
              </w:rPr>
              <w:t>以及</w:t>
            </w:r>
            <w:proofErr w:type="gramEnd"/>
            <w:r w:rsidRPr="003D51CA">
              <w:rPr>
                <w:rFonts w:eastAsia="標楷體" w:hint="eastAsia"/>
                <w:sz w:val="28"/>
                <w:szCs w:val="28"/>
              </w:rPr>
              <w:t>燃氣舵</w:t>
            </w:r>
            <w:r w:rsidRPr="003D51CA">
              <w:rPr>
                <w:rFonts w:eastAsia="標楷體"/>
                <w:sz w:val="28"/>
                <w:szCs w:val="28"/>
              </w:rPr>
              <w:t>…</w:t>
            </w:r>
            <w:r w:rsidRPr="003D51CA">
              <w:rPr>
                <w:rFonts w:eastAsia="標楷體" w:hint="eastAsia"/>
                <w:sz w:val="28"/>
                <w:szCs w:val="28"/>
              </w:rPr>
              <w:t>等，</w:t>
            </w:r>
            <w:r w:rsidRPr="003D51CA">
              <w:rPr>
                <w:rFonts w:eastAsia="標楷體" w:cs="新細明體" w:hint="eastAsia"/>
                <w:kern w:val="0"/>
                <w:sz w:val="28"/>
                <w:szCs w:val="28"/>
                <w:u w:val="single"/>
              </w:rPr>
              <w:t>故本計畫投入超音速載具之耐高溫控制模組關鍵製造技術開發及驗證</w:t>
            </w:r>
            <w:r w:rsidRPr="003D51CA">
              <w:rPr>
                <w:rFonts w:eastAsia="標楷體" w:hint="eastAsia"/>
                <w:sz w:val="28"/>
                <w:szCs w:val="28"/>
              </w:rPr>
              <w:t>。</w:t>
            </w:r>
            <w:r w:rsidRPr="003D51CA">
              <w:rPr>
                <w:rFonts w:ascii="標楷體" w:eastAsia="標楷體" w:hAnsi="標楷體" w:hint="eastAsia"/>
                <w:kern w:val="0"/>
                <w:sz w:val="28"/>
              </w:rPr>
              <w:t>突破式113-114年計畫初步</w:t>
            </w:r>
            <w:r w:rsidRPr="003D51CA">
              <w:rPr>
                <w:rFonts w:eastAsia="標楷體" w:hint="eastAsia"/>
                <w:sz w:val="28"/>
                <w:szCs w:val="24"/>
              </w:rPr>
              <w:t>驗證</w:t>
            </w:r>
            <w:r w:rsidR="00B13CBA" w:rsidRPr="007D2340">
              <w:rPr>
                <w:rFonts w:eastAsia="標楷體" w:hint="eastAsia"/>
                <w:sz w:val="28"/>
              </w:rPr>
              <w:t>高熔點</w:t>
            </w:r>
            <w:r w:rsidRPr="003D51CA">
              <w:rPr>
                <w:rFonts w:eastAsia="標楷體" w:hint="eastAsia"/>
                <w:sz w:val="28"/>
                <w:szCs w:val="24"/>
              </w:rPr>
              <w:t>合金積層製造製程技術可行性，</w:t>
            </w:r>
            <w:r w:rsidRPr="003D51CA">
              <w:rPr>
                <w:rFonts w:eastAsia="標楷體" w:hint="eastAsia"/>
                <w:snapToGrid w:val="0"/>
                <w:kern w:val="0"/>
                <w:sz w:val="28"/>
              </w:rPr>
              <w:t>有</w:t>
            </w:r>
            <w:proofErr w:type="gramStart"/>
            <w:r w:rsidRPr="003D51CA">
              <w:rPr>
                <w:rFonts w:eastAsia="標楷體" w:hint="eastAsia"/>
                <w:snapToGrid w:val="0"/>
                <w:kern w:val="0"/>
                <w:sz w:val="28"/>
              </w:rPr>
              <w:t>鑑</w:t>
            </w:r>
            <w:proofErr w:type="gramEnd"/>
            <w:r w:rsidRPr="003D51CA">
              <w:rPr>
                <w:rFonts w:eastAsia="標楷體" w:hint="eastAsia"/>
                <w:snapToGrid w:val="0"/>
                <w:kern w:val="0"/>
                <w:sz w:val="28"/>
              </w:rPr>
              <w:t>於</w:t>
            </w:r>
            <w:r w:rsidRPr="003D51CA">
              <w:rPr>
                <w:rFonts w:eastAsia="標楷體" w:hint="eastAsia"/>
                <w:sz w:val="28"/>
              </w:rPr>
              <w:t>高熔點合金</w:t>
            </w:r>
            <w:r w:rsidRPr="003D51CA">
              <w:rPr>
                <w:rFonts w:eastAsia="標楷體" w:hint="eastAsia"/>
                <w:snapToGrid w:val="0"/>
                <w:kern w:val="0"/>
                <w:sz w:val="28"/>
              </w:rPr>
              <w:t>積層製造粉末取得困難，故</w:t>
            </w:r>
            <w:r w:rsidRPr="003D51CA">
              <w:rPr>
                <w:rFonts w:eastAsia="標楷體" w:hint="eastAsia"/>
                <w:sz w:val="28"/>
                <w:szCs w:val="28"/>
                <w:u w:val="single"/>
              </w:rPr>
              <w:t>本計畫開發高熔點積層製造粉末自製技術</w:t>
            </w:r>
            <w:r w:rsidRPr="003D51CA">
              <w:rPr>
                <w:rFonts w:eastAsia="標楷體" w:hint="eastAsia"/>
                <w:snapToGrid w:val="0"/>
                <w:kern w:val="0"/>
                <w:sz w:val="28"/>
              </w:rPr>
              <w:t>，確保</w:t>
            </w:r>
            <w:r w:rsidRPr="003D51CA">
              <w:rPr>
                <w:rFonts w:eastAsia="標楷體" w:hint="eastAsia"/>
                <w:sz w:val="28"/>
              </w:rPr>
              <w:t>高熔點合金</w:t>
            </w:r>
            <w:r w:rsidRPr="003D51CA">
              <w:rPr>
                <w:rFonts w:eastAsia="標楷體" w:hint="eastAsia"/>
                <w:snapToGrid w:val="0"/>
                <w:kern w:val="0"/>
                <w:sz w:val="28"/>
              </w:rPr>
              <w:t>積層製造粉末來源穩定。此外我國製造業欠缺高熔點合金設備以</w:t>
            </w:r>
            <w:r w:rsidRPr="003D51CA">
              <w:rPr>
                <w:rFonts w:eastAsia="標楷體"/>
                <w:snapToGrid w:val="0"/>
                <w:kern w:val="0"/>
                <w:sz w:val="28"/>
              </w:rPr>
              <w:t>及</w:t>
            </w:r>
            <w:r w:rsidRPr="003D51CA">
              <w:rPr>
                <w:rFonts w:eastAsia="標楷體" w:hint="eastAsia"/>
                <w:snapToGrid w:val="0"/>
                <w:kern w:val="0"/>
                <w:sz w:val="28"/>
              </w:rPr>
              <w:t>製程能量，為能掌握關鍵性零件的國防自主性，本計畫</w:t>
            </w:r>
            <w:r w:rsidRPr="003D51CA">
              <w:rPr>
                <w:rFonts w:eastAsia="標楷體" w:hint="eastAsia"/>
                <w:sz w:val="28"/>
                <w:szCs w:val="28"/>
                <w:u w:val="single"/>
              </w:rPr>
              <w:t>開發高溫積層製造設備</w:t>
            </w:r>
            <w:r w:rsidRPr="003D51CA">
              <w:rPr>
                <w:rFonts w:eastAsia="標楷體"/>
                <w:sz w:val="28"/>
                <w:szCs w:val="28"/>
                <w:u w:val="single"/>
              </w:rPr>
              <w:t>，</w:t>
            </w:r>
            <w:r w:rsidRPr="003D51CA">
              <w:rPr>
                <w:rFonts w:eastAsia="標楷體" w:hint="eastAsia"/>
                <w:sz w:val="28"/>
                <w:szCs w:val="28"/>
                <w:u w:val="single"/>
              </w:rPr>
              <w:t>結合我國</w:t>
            </w:r>
            <w:r w:rsidRPr="003D51CA">
              <w:rPr>
                <w:rFonts w:eastAsia="標楷體" w:hint="eastAsia"/>
                <w:sz w:val="28"/>
                <w:szCs w:val="28"/>
                <w:u w:val="single"/>
              </w:rPr>
              <w:t>AI</w:t>
            </w:r>
            <w:proofErr w:type="gramStart"/>
            <w:r w:rsidRPr="003D51CA">
              <w:rPr>
                <w:rFonts w:eastAsia="標楷體" w:hint="eastAsia"/>
                <w:sz w:val="28"/>
                <w:szCs w:val="28"/>
                <w:u w:val="single"/>
              </w:rPr>
              <w:t>與積層</w:t>
            </w:r>
            <w:proofErr w:type="gramEnd"/>
            <w:r w:rsidRPr="003D51CA">
              <w:rPr>
                <w:rFonts w:eastAsia="標楷體" w:hint="eastAsia"/>
                <w:sz w:val="28"/>
                <w:szCs w:val="28"/>
                <w:u w:val="single"/>
              </w:rPr>
              <w:t>製造技術能量</w:t>
            </w:r>
            <w:r w:rsidRPr="003D51CA">
              <w:rPr>
                <w:rFonts w:ascii="標楷體" w:eastAsia="標楷體" w:hAnsi="標楷體" w:hint="eastAsia"/>
                <w:kern w:val="0"/>
                <w:sz w:val="28"/>
              </w:rPr>
              <w:t>，</w:t>
            </w:r>
            <w:r w:rsidRPr="003D51CA">
              <w:rPr>
                <w:rFonts w:eastAsia="標楷體" w:hint="eastAsia"/>
                <w:sz w:val="28"/>
              </w:rPr>
              <w:t>預測</w:t>
            </w:r>
            <w:r w:rsidRPr="003D51CA">
              <w:rPr>
                <w:rFonts w:eastAsia="標楷體" w:hint="eastAsia"/>
                <w:sz w:val="28"/>
                <w:szCs w:val="24"/>
              </w:rPr>
              <w:t>高熔點工件不同部位</w:t>
            </w:r>
            <w:r w:rsidRPr="003D51CA">
              <w:rPr>
                <w:rFonts w:eastAsia="標楷體"/>
                <w:sz w:val="28"/>
              </w:rPr>
              <w:lastRenderedPageBreak/>
              <w:t>最佳化的製程參數</w:t>
            </w:r>
            <w:r w:rsidRPr="003D51CA">
              <w:rPr>
                <w:rFonts w:eastAsia="標楷體" w:hint="eastAsia"/>
                <w:sz w:val="28"/>
              </w:rPr>
              <w:t>，並以自製高熔點合金粉末和積層製造優勢</w:t>
            </w:r>
            <w:r w:rsidRPr="003D51CA">
              <w:rPr>
                <w:rFonts w:eastAsia="標楷體" w:hint="eastAsia"/>
                <w:sz w:val="28"/>
              </w:rPr>
              <w:t>(</w:t>
            </w:r>
            <w:r w:rsidRPr="003D51CA">
              <w:rPr>
                <w:rFonts w:eastAsia="標楷體" w:hint="eastAsia"/>
                <w:sz w:val="28"/>
              </w:rPr>
              <w:t>高緻密度、一體成型、輕量化、複雜曲面、複雜內</w:t>
            </w:r>
            <w:proofErr w:type="gramStart"/>
            <w:r w:rsidRPr="003D51CA">
              <w:rPr>
                <w:rFonts w:eastAsia="標楷體" w:hint="eastAsia"/>
                <w:sz w:val="28"/>
              </w:rPr>
              <w:t>流道構</w:t>
            </w:r>
            <w:proofErr w:type="gramEnd"/>
            <w:r w:rsidRPr="003D51CA">
              <w:rPr>
                <w:rFonts w:eastAsia="標楷體" w:hint="eastAsia"/>
                <w:sz w:val="28"/>
              </w:rPr>
              <w:t>型等</w:t>
            </w:r>
            <w:r w:rsidRPr="003D51CA">
              <w:rPr>
                <w:rFonts w:eastAsia="標楷體"/>
                <w:sz w:val="28"/>
              </w:rPr>
              <w:t>)</w:t>
            </w:r>
            <w:r w:rsidRPr="003D51CA">
              <w:rPr>
                <w:rFonts w:eastAsia="標楷體" w:hint="eastAsia"/>
                <w:sz w:val="28"/>
              </w:rPr>
              <w:t>完成</w:t>
            </w:r>
            <w:r w:rsidRPr="003D51CA">
              <w:rPr>
                <w:rFonts w:eastAsia="標楷體" w:hint="eastAsia"/>
                <w:sz w:val="28"/>
                <w:u w:val="single"/>
              </w:rPr>
              <w:t>耐高溫控制</w:t>
            </w:r>
            <w:proofErr w:type="gramStart"/>
            <w:r w:rsidRPr="003D51CA">
              <w:rPr>
                <w:rFonts w:eastAsia="標楷體" w:hint="eastAsia"/>
                <w:sz w:val="28"/>
                <w:u w:val="single"/>
              </w:rPr>
              <w:t>模組構型開</w:t>
            </w:r>
            <w:proofErr w:type="gramEnd"/>
            <w:r w:rsidRPr="003D51CA">
              <w:rPr>
                <w:rFonts w:eastAsia="標楷體" w:hint="eastAsia"/>
                <w:sz w:val="28"/>
                <w:u w:val="single"/>
              </w:rPr>
              <w:t>發</w:t>
            </w:r>
            <w:r w:rsidRPr="003D51CA">
              <w:rPr>
                <w:rFonts w:eastAsia="標楷體" w:hint="eastAsia"/>
                <w:sz w:val="28"/>
              </w:rPr>
              <w:t>，</w:t>
            </w:r>
            <w:r w:rsidRPr="003D51CA">
              <w:rPr>
                <w:rFonts w:eastAsia="標楷體"/>
                <w:sz w:val="28"/>
              </w:rPr>
              <w:t>最終</w:t>
            </w:r>
            <w:r w:rsidRPr="003D51CA">
              <w:rPr>
                <w:rFonts w:eastAsia="標楷體" w:hint="eastAsia"/>
                <w:sz w:val="28"/>
              </w:rPr>
              <w:t>將耐高溫控制模組進行</w:t>
            </w:r>
            <w:r w:rsidRPr="007327CC">
              <w:rPr>
                <w:rFonts w:eastAsia="標楷體" w:hint="eastAsia"/>
                <w:sz w:val="28"/>
                <w:u w:val="single"/>
              </w:rPr>
              <w:t>品質試驗</w:t>
            </w:r>
            <w:r w:rsidRPr="007327CC">
              <w:rPr>
                <w:rFonts w:eastAsia="標楷體" w:hint="eastAsia"/>
                <w:sz w:val="28"/>
                <w:u w:val="single"/>
              </w:rPr>
              <w:t>(</w:t>
            </w:r>
            <w:proofErr w:type="gramStart"/>
            <w:r w:rsidRPr="007327CC">
              <w:rPr>
                <w:rFonts w:eastAsia="標楷體" w:hint="eastAsia"/>
                <w:sz w:val="28"/>
                <w:u w:val="single"/>
              </w:rPr>
              <w:t>同爐</w:t>
            </w:r>
            <w:proofErr w:type="gramEnd"/>
            <w:r w:rsidRPr="007327CC">
              <w:rPr>
                <w:rFonts w:eastAsia="標楷體" w:hint="eastAsia"/>
                <w:sz w:val="28"/>
                <w:u w:val="single"/>
              </w:rPr>
              <w:t>試片緻密度</w:t>
            </w:r>
            <w:r w:rsidRPr="007327CC">
              <w:rPr>
                <w:rFonts w:eastAsia="標楷體"/>
                <w:sz w:val="28"/>
                <w:u w:val="single"/>
              </w:rPr>
              <w:t>檢</w:t>
            </w:r>
            <w:r w:rsidRPr="007327CC">
              <w:rPr>
                <w:rFonts w:eastAsia="標楷體" w:hint="eastAsia"/>
                <w:sz w:val="28"/>
                <w:u w:val="single"/>
              </w:rPr>
              <w:t>驗、</w:t>
            </w:r>
            <w:proofErr w:type="gramStart"/>
            <w:r w:rsidRPr="007327CC">
              <w:rPr>
                <w:rFonts w:eastAsia="標楷體" w:hint="eastAsia"/>
                <w:sz w:val="28"/>
                <w:u w:val="single"/>
              </w:rPr>
              <w:t>同爐</w:t>
            </w:r>
            <w:proofErr w:type="gramEnd"/>
            <w:r w:rsidRPr="007327CC">
              <w:rPr>
                <w:rFonts w:eastAsia="標楷體" w:hint="eastAsia"/>
                <w:sz w:val="28"/>
                <w:u w:val="single"/>
              </w:rPr>
              <w:t>試片</w:t>
            </w:r>
            <w:proofErr w:type="gramStart"/>
            <w:r w:rsidRPr="007327CC">
              <w:rPr>
                <w:rFonts w:eastAsia="標楷體" w:hint="eastAsia"/>
                <w:sz w:val="28"/>
                <w:u w:val="single"/>
              </w:rPr>
              <w:t>高溫燒蝕檢</w:t>
            </w:r>
            <w:proofErr w:type="gramEnd"/>
            <w:r w:rsidRPr="007327CC">
              <w:rPr>
                <w:rFonts w:eastAsia="標楷體" w:hint="eastAsia"/>
                <w:sz w:val="28"/>
                <w:u w:val="single"/>
              </w:rPr>
              <w:t>驗、</w:t>
            </w:r>
            <w:r w:rsidRPr="003D51CA">
              <w:rPr>
                <w:rFonts w:eastAsia="標楷體" w:hint="eastAsia"/>
                <w:bCs/>
                <w:sz w:val="28"/>
                <w:szCs w:val="28"/>
                <w:u w:val="single"/>
              </w:rPr>
              <w:t>尺碼檢驗、非破壞檢驗以及螢光檢驗</w:t>
            </w:r>
            <w:r w:rsidRPr="003D51CA">
              <w:rPr>
                <w:rFonts w:eastAsia="標楷體" w:hint="eastAsia"/>
                <w:bCs/>
                <w:sz w:val="28"/>
                <w:szCs w:val="28"/>
                <w:u w:val="single"/>
              </w:rPr>
              <w:t>)</w:t>
            </w:r>
            <w:r w:rsidRPr="003D51CA">
              <w:rPr>
                <w:rFonts w:eastAsia="標楷體" w:hint="eastAsia"/>
                <w:bCs/>
                <w:sz w:val="28"/>
                <w:szCs w:val="28"/>
                <w:u w:val="single"/>
              </w:rPr>
              <w:t>、冷流試驗</w:t>
            </w:r>
            <w:r w:rsidRPr="003D51CA">
              <w:rPr>
                <w:rFonts w:eastAsia="標楷體"/>
                <w:bCs/>
                <w:sz w:val="28"/>
                <w:szCs w:val="28"/>
                <w:u w:val="single"/>
              </w:rPr>
              <w:t>以及高溫試驗</w:t>
            </w:r>
            <w:r w:rsidRPr="003D51CA">
              <w:rPr>
                <w:rFonts w:eastAsia="標楷體"/>
                <w:bCs/>
                <w:sz w:val="28"/>
                <w:szCs w:val="28"/>
                <w:u w:val="single"/>
              </w:rPr>
              <w:t>(</w:t>
            </w:r>
            <w:r w:rsidRPr="003D51CA">
              <w:rPr>
                <w:rFonts w:eastAsia="標楷體" w:hint="eastAsia"/>
                <w:bCs/>
                <w:sz w:val="28"/>
                <w:szCs w:val="28"/>
                <w:u w:val="single"/>
              </w:rPr>
              <w:t>測試溫度</w:t>
            </w:r>
            <w:r w:rsidRPr="00674E48">
              <w:rPr>
                <w:rFonts w:eastAsia="標楷體" w:hint="eastAsia"/>
              </w:rPr>
              <w:t>≧</w:t>
            </w:r>
            <w:r w:rsidRPr="003D51CA">
              <w:rPr>
                <w:rFonts w:eastAsia="標楷體" w:hint="eastAsia"/>
                <w:bCs/>
                <w:sz w:val="28"/>
                <w:szCs w:val="28"/>
                <w:u w:val="single"/>
              </w:rPr>
              <w:t>1400K)</w:t>
            </w:r>
            <w:r w:rsidRPr="003D51CA">
              <w:rPr>
                <w:rFonts w:eastAsia="標楷體"/>
                <w:bCs/>
                <w:sz w:val="28"/>
                <w:szCs w:val="28"/>
              </w:rPr>
              <w:t>，</w:t>
            </w:r>
            <w:r w:rsidRPr="003D51CA">
              <w:rPr>
                <w:rFonts w:eastAsia="標楷體" w:hint="eastAsia"/>
                <w:bCs/>
                <w:sz w:val="28"/>
                <w:szCs w:val="28"/>
              </w:rPr>
              <w:t>確保品質符合計畫需求</w:t>
            </w:r>
            <w:r w:rsidRPr="003D51CA">
              <w:rPr>
                <w:rFonts w:eastAsia="標楷體" w:hint="eastAsia"/>
                <w:sz w:val="28"/>
              </w:rPr>
              <w:t>，</w:t>
            </w:r>
            <w:r w:rsidRPr="003D51CA">
              <w:rPr>
                <w:rFonts w:eastAsia="標楷體"/>
                <w:sz w:val="28"/>
              </w:rPr>
              <w:t>使計畫成果更具體化。</w:t>
            </w:r>
            <w:r w:rsidRPr="003D51CA">
              <w:rPr>
                <w:rFonts w:eastAsia="標楷體" w:hint="eastAsia"/>
                <w:sz w:val="28"/>
                <w:szCs w:val="28"/>
                <w:u w:val="single"/>
              </w:rPr>
              <w:t>期許此開發技術能量未來能應用於本院國防科技關鍵技術，加速發展我國先進推進系統。</w:t>
            </w:r>
          </w:p>
        </w:tc>
      </w:tr>
      <w:tr w:rsidR="00D64807" w:rsidRPr="00470B04" w14:paraId="268347CC" w14:textId="77777777" w:rsidTr="00DE317D">
        <w:trPr>
          <w:trHeight w:val="1129"/>
        </w:trPr>
        <w:tc>
          <w:tcPr>
            <w:tcW w:w="246" w:type="pct"/>
            <w:tcBorders>
              <w:top w:val="single" w:sz="4" w:space="0" w:color="auto"/>
              <w:left w:val="single" w:sz="4" w:space="0" w:color="auto"/>
              <w:bottom w:val="single" w:sz="4" w:space="0" w:color="auto"/>
            </w:tcBorders>
            <w:vAlign w:val="center"/>
          </w:tcPr>
          <w:p w14:paraId="005641D7" w14:textId="3F150C26" w:rsidR="00332127" w:rsidRPr="00470B04" w:rsidRDefault="004D3546" w:rsidP="00332127">
            <w:pPr>
              <w:snapToGrid w:val="0"/>
              <w:jc w:val="center"/>
              <w:rPr>
                <w:rFonts w:eastAsia="標楷體"/>
                <w:sz w:val="28"/>
                <w:szCs w:val="28"/>
              </w:rPr>
            </w:pPr>
            <w:r>
              <w:rPr>
                <w:rFonts w:eastAsia="標楷體" w:hint="eastAsia"/>
                <w:sz w:val="28"/>
                <w:szCs w:val="28"/>
              </w:rPr>
              <w:lastRenderedPageBreak/>
              <w:t>四</w:t>
            </w:r>
          </w:p>
        </w:tc>
        <w:tc>
          <w:tcPr>
            <w:tcW w:w="246" w:type="pct"/>
            <w:tcBorders>
              <w:top w:val="single" w:sz="4" w:space="0" w:color="auto"/>
              <w:left w:val="single" w:sz="4" w:space="0" w:color="000000"/>
              <w:bottom w:val="single" w:sz="4" w:space="0" w:color="auto"/>
            </w:tcBorders>
            <w:vAlign w:val="center"/>
          </w:tcPr>
          <w:p w14:paraId="082881B1" w14:textId="77777777" w:rsidR="00332127" w:rsidRPr="00470B04" w:rsidRDefault="00332127" w:rsidP="00332127">
            <w:pPr>
              <w:snapToGrid w:val="0"/>
              <w:jc w:val="center"/>
              <w:rPr>
                <w:rFonts w:eastAsia="標楷體"/>
                <w:sz w:val="28"/>
                <w:szCs w:val="28"/>
              </w:rPr>
            </w:pPr>
            <w:proofErr w:type="gramStart"/>
            <w:r w:rsidRPr="00470B04">
              <w:rPr>
                <w:rFonts w:eastAsia="標楷體" w:hint="eastAsia"/>
                <w:sz w:val="28"/>
                <w:szCs w:val="28"/>
              </w:rPr>
              <w:t>期程工項</w:t>
            </w:r>
            <w:proofErr w:type="gramEnd"/>
          </w:p>
        </w:tc>
        <w:tc>
          <w:tcPr>
            <w:tcW w:w="4507" w:type="pct"/>
            <w:gridSpan w:val="2"/>
            <w:tcBorders>
              <w:top w:val="single" w:sz="4" w:space="0" w:color="auto"/>
              <w:left w:val="single" w:sz="4" w:space="0" w:color="000000"/>
              <w:bottom w:val="single" w:sz="4" w:space="0" w:color="auto"/>
              <w:right w:val="single" w:sz="4" w:space="0" w:color="auto"/>
            </w:tcBorders>
            <w:shd w:val="clear" w:color="auto" w:fill="auto"/>
          </w:tcPr>
          <w:p w14:paraId="2E4AC45D" w14:textId="114A34F5" w:rsidR="009918D9" w:rsidRPr="00EF45A0" w:rsidRDefault="009918D9" w:rsidP="00C25C75">
            <w:pPr>
              <w:pStyle w:val="a7"/>
              <w:numPr>
                <w:ilvl w:val="0"/>
                <w:numId w:val="28"/>
              </w:numPr>
              <w:snapToGrid w:val="0"/>
              <w:spacing w:line="360" w:lineRule="auto"/>
              <w:ind w:leftChars="0"/>
              <w:jc w:val="both"/>
              <w:rPr>
                <w:rFonts w:eastAsia="標楷體"/>
                <w:sz w:val="28"/>
                <w:szCs w:val="28"/>
              </w:rPr>
            </w:pPr>
            <w:r w:rsidRPr="00EF45A0">
              <w:rPr>
                <w:rFonts w:eastAsia="標楷體" w:hint="eastAsia"/>
                <w:sz w:val="28"/>
                <w:szCs w:val="28"/>
              </w:rPr>
              <w:t>議題</w:t>
            </w:r>
            <w:r w:rsidR="008613AD">
              <w:rPr>
                <w:rFonts w:eastAsia="標楷體" w:hint="eastAsia"/>
                <w:sz w:val="28"/>
                <w:szCs w:val="28"/>
              </w:rPr>
              <w:t>分工</w:t>
            </w:r>
            <w:r w:rsidRPr="00EF45A0">
              <w:rPr>
                <w:rFonts w:eastAsia="標楷體" w:hint="eastAsia"/>
                <w:sz w:val="28"/>
                <w:szCs w:val="28"/>
              </w:rPr>
              <w:t>及期程規劃</w:t>
            </w:r>
          </w:p>
          <w:p w14:paraId="41AAB5F2" w14:textId="77777777" w:rsidR="001C3E29" w:rsidRDefault="001C3E29" w:rsidP="008613AD">
            <w:pPr>
              <w:snapToGrid w:val="0"/>
              <w:jc w:val="both"/>
              <w:rPr>
                <w:rFonts w:ascii="標楷體" w:eastAsia="標楷體" w:hAnsi="標楷體"/>
              </w:rPr>
            </w:pPr>
          </w:p>
          <w:p w14:paraId="708DADC8" w14:textId="1E45CB9B" w:rsidR="00273D47" w:rsidRPr="0035015E" w:rsidRDefault="00DF338E" w:rsidP="008613AD">
            <w:pPr>
              <w:snapToGrid w:val="0"/>
              <w:jc w:val="both"/>
              <w:rPr>
                <w:rFonts w:eastAsia="標楷體"/>
                <w:sz w:val="28"/>
                <w:szCs w:val="28"/>
              </w:rPr>
            </w:pPr>
            <w:r w:rsidRPr="001C3E29">
              <w:rPr>
                <w:rFonts w:eastAsia="標楷體"/>
              </w:rPr>
              <w:t>116</w:t>
            </w:r>
            <w:r w:rsidR="00AF5CC8" w:rsidRPr="001C3E29">
              <w:rPr>
                <w:rFonts w:eastAsia="標楷體"/>
              </w:rPr>
              <w:t>年</w:t>
            </w:r>
          </w:p>
          <w:tbl>
            <w:tblPr>
              <w:tblW w:w="8043"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1118"/>
              <w:gridCol w:w="1094"/>
              <w:gridCol w:w="1711"/>
              <w:gridCol w:w="3013"/>
            </w:tblGrid>
            <w:tr w:rsidR="008613AD" w:rsidRPr="00034050" w14:paraId="2EE1F041" w14:textId="77777777" w:rsidTr="009135F9">
              <w:trPr>
                <w:trHeight w:val="594"/>
              </w:trPr>
              <w:tc>
                <w:tcPr>
                  <w:tcW w:w="1107" w:type="dxa"/>
                  <w:vAlign w:val="center"/>
                </w:tcPr>
                <w:p w14:paraId="47D47031" w14:textId="77777777" w:rsidR="008613AD" w:rsidRPr="00034050" w:rsidRDefault="008613AD" w:rsidP="008613AD">
                  <w:pPr>
                    <w:autoSpaceDE w:val="0"/>
                    <w:autoSpaceDN w:val="0"/>
                    <w:spacing w:before="100" w:after="100"/>
                    <w:jc w:val="center"/>
                    <w:rPr>
                      <w:rFonts w:eastAsia="標楷體"/>
                    </w:rPr>
                  </w:pPr>
                  <w:r w:rsidRPr="00034050">
                    <w:rPr>
                      <w:rFonts w:eastAsia="標楷體"/>
                    </w:rPr>
                    <w:t>議題</w:t>
                  </w:r>
                </w:p>
              </w:tc>
              <w:tc>
                <w:tcPr>
                  <w:tcW w:w="1118" w:type="dxa"/>
                  <w:tcMar>
                    <w:top w:w="0" w:type="dxa"/>
                    <w:left w:w="45" w:type="dxa"/>
                    <w:bottom w:w="0" w:type="dxa"/>
                    <w:right w:w="45" w:type="dxa"/>
                  </w:tcMar>
                  <w:vAlign w:val="center"/>
                  <w:hideMark/>
                </w:tcPr>
                <w:p w14:paraId="3BE0F3D9" w14:textId="77777777" w:rsidR="008613AD" w:rsidRPr="00034050" w:rsidRDefault="008613AD" w:rsidP="008613AD">
                  <w:pPr>
                    <w:autoSpaceDE w:val="0"/>
                    <w:autoSpaceDN w:val="0"/>
                    <w:spacing w:before="100" w:after="100"/>
                    <w:jc w:val="center"/>
                    <w:rPr>
                      <w:rFonts w:eastAsia="標楷體"/>
                    </w:rPr>
                  </w:pPr>
                  <w:r w:rsidRPr="00034050">
                    <w:rPr>
                      <w:rFonts w:eastAsia="標楷體"/>
                    </w:rPr>
                    <w:t>工項</w:t>
                  </w:r>
                </w:p>
              </w:tc>
              <w:tc>
                <w:tcPr>
                  <w:tcW w:w="1094" w:type="dxa"/>
                  <w:vAlign w:val="center"/>
                </w:tcPr>
                <w:p w14:paraId="3FF7A2D3" w14:textId="77777777" w:rsidR="008613AD" w:rsidRPr="00034050" w:rsidRDefault="008613AD" w:rsidP="008613AD">
                  <w:pPr>
                    <w:autoSpaceDE w:val="0"/>
                    <w:autoSpaceDN w:val="0"/>
                    <w:spacing w:before="100" w:after="100"/>
                    <w:jc w:val="center"/>
                    <w:rPr>
                      <w:rFonts w:eastAsia="標楷體"/>
                    </w:rPr>
                  </w:pPr>
                  <w:r w:rsidRPr="00034050">
                    <w:rPr>
                      <w:rFonts w:eastAsia="標楷體"/>
                    </w:rPr>
                    <w:t>執行單位</w:t>
                  </w:r>
                </w:p>
              </w:tc>
              <w:tc>
                <w:tcPr>
                  <w:tcW w:w="1711" w:type="dxa"/>
                  <w:tcMar>
                    <w:top w:w="0" w:type="dxa"/>
                    <w:left w:w="45" w:type="dxa"/>
                    <w:bottom w:w="0" w:type="dxa"/>
                    <w:right w:w="45" w:type="dxa"/>
                  </w:tcMar>
                  <w:vAlign w:val="center"/>
                  <w:hideMark/>
                </w:tcPr>
                <w:p w14:paraId="1A2E4E13" w14:textId="77777777" w:rsidR="008613AD" w:rsidRPr="00034050" w:rsidRDefault="008613AD" w:rsidP="008613AD">
                  <w:pPr>
                    <w:autoSpaceDE w:val="0"/>
                    <w:autoSpaceDN w:val="0"/>
                    <w:spacing w:before="100" w:after="100"/>
                    <w:jc w:val="center"/>
                    <w:rPr>
                      <w:rFonts w:eastAsia="標楷體"/>
                    </w:rPr>
                  </w:pPr>
                  <w:r w:rsidRPr="00034050">
                    <w:rPr>
                      <w:rFonts w:eastAsia="標楷體"/>
                    </w:rPr>
                    <w:t>執行期程</w:t>
                  </w:r>
                </w:p>
              </w:tc>
              <w:tc>
                <w:tcPr>
                  <w:tcW w:w="3013" w:type="dxa"/>
                  <w:tcMar>
                    <w:top w:w="0" w:type="dxa"/>
                    <w:left w:w="45" w:type="dxa"/>
                    <w:bottom w:w="0" w:type="dxa"/>
                    <w:right w:w="45" w:type="dxa"/>
                  </w:tcMar>
                  <w:vAlign w:val="center"/>
                  <w:hideMark/>
                </w:tcPr>
                <w:p w14:paraId="7D75E512" w14:textId="77777777" w:rsidR="008613AD" w:rsidRPr="00034050" w:rsidRDefault="008613AD" w:rsidP="008613AD">
                  <w:pPr>
                    <w:autoSpaceDE w:val="0"/>
                    <w:autoSpaceDN w:val="0"/>
                    <w:spacing w:before="100" w:after="100"/>
                    <w:jc w:val="center"/>
                    <w:rPr>
                      <w:rFonts w:eastAsia="標楷體"/>
                    </w:rPr>
                  </w:pPr>
                  <w:r w:rsidRPr="00034050">
                    <w:rPr>
                      <w:rFonts w:eastAsia="標楷體"/>
                    </w:rPr>
                    <w:t>工項說明</w:t>
                  </w:r>
                </w:p>
              </w:tc>
            </w:tr>
            <w:tr w:rsidR="00246706" w:rsidRPr="00034050" w14:paraId="4C3EEF4C" w14:textId="77777777" w:rsidTr="000C68E2">
              <w:trPr>
                <w:trHeight w:val="2075"/>
              </w:trPr>
              <w:tc>
                <w:tcPr>
                  <w:tcW w:w="1107" w:type="dxa"/>
                  <w:vMerge w:val="restart"/>
                  <w:vAlign w:val="center"/>
                </w:tcPr>
                <w:p w14:paraId="32E7E343" w14:textId="77777777" w:rsidR="00246706" w:rsidRPr="00034050" w:rsidRDefault="00246706" w:rsidP="001C3E29">
                  <w:pPr>
                    <w:autoSpaceDE w:val="0"/>
                    <w:autoSpaceDN w:val="0"/>
                    <w:spacing w:before="100" w:after="100"/>
                    <w:jc w:val="center"/>
                    <w:rPr>
                      <w:rFonts w:eastAsia="標楷體"/>
                      <w:kern w:val="0"/>
                      <w:position w:val="4"/>
                      <w:szCs w:val="24"/>
                    </w:rPr>
                  </w:pPr>
                  <w:r w:rsidRPr="00034050">
                    <w:rPr>
                      <w:rFonts w:eastAsia="標楷體"/>
                      <w:kern w:val="0"/>
                      <w:position w:val="4"/>
                      <w:szCs w:val="24"/>
                    </w:rPr>
                    <w:t>議題</w:t>
                  </w:r>
                  <w:proofErr w:type="gramStart"/>
                  <w:r w:rsidRPr="00034050">
                    <w:rPr>
                      <w:rFonts w:eastAsia="標楷體"/>
                      <w:kern w:val="0"/>
                      <w:position w:val="4"/>
                      <w:szCs w:val="24"/>
                    </w:rPr>
                    <w:t>一</w:t>
                  </w:r>
                  <w:proofErr w:type="gramEnd"/>
                </w:p>
                <w:p w14:paraId="2CCACC40" w14:textId="4E2E9ED7" w:rsidR="00246706" w:rsidRPr="00405293" w:rsidRDefault="00405293" w:rsidP="00405293">
                  <w:pPr>
                    <w:autoSpaceDE w:val="0"/>
                    <w:autoSpaceDN w:val="0"/>
                    <w:spacing w:before="100" w:after="100"/>
                    <w:jc w:val="center"/>
                    <w:rPr>
                      <w:rFonts w:eastAsia="標楷體"/>
                      <w:bCs/>
                      <w:kern w:val="0"/>
                      <w:position w:val="4"/>
                      <w:szCs w:val="24"/>
                    </w:rPr>
                  </w:pPr>
                  <w:r w:rsidRPr="00405293">
                    <w:rPr>
                      <w:rFonts w:eastAsia="標楷體" w:hint="eastAsia"/>
                      <w:kern w:val="0"/>
                      <w:position w:val="4"/>
                      <w:szCs w:val="24"/>
                    </w:rPr>
                    <w:t>AI</w:t>
                  </w:r>
                  <w:r w:rsidRPr="00405293">
                    <w:rPr>
                      <w:rFonts w:eastAsia="標楷體" w:hint="eastAsia"/>
                      <w:kern w:val="0"/>
                      <w:position w:val="4"/>
                      <w:szCs w:val="24"/>
                    </w:rPr>
                    <w:t>預測積層製造製程開發</w:t>
                  </w:r>
                </w:p>
              </w:tc>
              <w:tc>
                <w:tcPr>
                  <w:tcW w:w="1118" w:type="dxa"/>
                  <w:tcMar>
                    <w:top w:w="0" w:type="dxa"/>
                    <w:left w:w="45" w:type="dxa"/>
                    <w:bottom w:w="0" w:type="dxa"/>
                    <w:right w:w="45" w:type="dxa"/>
                  </w:tcMar>
                  <w:vAlign w:val="center"/>
                  <w:hideMark/>
                </w:tcPr>
                <w:p w14:paraId="7B0A7688" w14:textId="01B27C52" w:rsidR="00246706" w:rsidRPr="00034050" w:rsidRDefault="00246706" w:rsidP="001C3E29">
                  <w:pPr>
                    <w:autoSpaceDE w:val="0"/>
                    <w:autoSpaceDN w:val="0"/>
                    <w:spacing w:before="100" w:after="100"/>
                    <w:jc w:val="both"/>
                    <w:rPr>
                      <w:rFonts w:eastAsia="標楷體"/>
                      <w:kern w:val="0"/>
                      <w:position w:val="4"/>
                      <w:szCs w:val="24"/>
                    </w:rPr>
                  </w:pPr>
                  <w:proofErr w:type="gramStart"/>
                  <w:r w:rsidRPr="00034050">
                    <w:rPr>
                      <w:rFonts w:eastAsia="標楷體"/>
                      <w:bCs/>
                      <w:kern w:val="0"/>
                      <w:position w:val="4"/>
                      <w:szCs w:val="24"/>
                    </w:rPr>
                    <w:t>1.1</w:t>
                  </w:r>
                  <w:r w:rsidRPr="00034050">
                    <w:rPr>
                      <w:rFonts w:eastAsia="標楷體"/>
                      <w:bCs/>
                      <w:kern w:val="0"/>
                      <w:position w:val="4"/>
                      <w:szCs w:val="24"/>
                    </w:rPr>
                    <w:t>熔池基礎熱質</w:t>
                  </w:r>
                  <w:proofErr w:type="gramEnd"/>
                  <w:r w:rsidRPr="00034050">
                    <w:rPr>
                      <w:rFonts w:eastAsia="標楷體"/>
                      <w:bCs/>
                      <w:kern w:val="0"/>
                      <w:position w:val="4"/>
                      <w:szCs w:val="24"/>
                    </w:rPr>
                    <w:t>傳分析模型</w:t>
                  </w:r>
                </w:p>
              </w:tc>
              <w:tc>
                <w:tcPr>
                  <w:tcW w:w="1094" w:type="dxa"/>
                  <w:vAlign w:val="center"/>
                </w:tcPr>
                <w:p w14:paraId="5B7243F4" w14:textId="31FD3FBF" w:rsidR="00246706" w:rsidRPr="00034050" w:rsidRDefault="00246706" w:rsidP="00246706">
                  <w:pPr>
                    <w:autoSpaceDE w:val="0"/>
                    <w:autoSpaceDN w:val="0"/>
                    <w:jc w:val="center"/>
                    <w:rPr>
                      <w:rFonts w:eastAsia="標楷體"/>
                    </w:rPr>
                  </w:pPr>
                  <w:r w:rsidRPr="00034050">
                    <w:rPr>
                      <w:rFonts w:eastAsia="標楷體"/>
                    </w:rPr>
                    <w:t>學</w:t>
                  </w:r>
                  <w:proofErr w:type="gramStart"/>
                  <w:r w:rsidRPr="00034050">
                    <w:rPr>
                      <w:rFonts w:eastAsia="標楷體"/>
                    </w:rPr>
                    <w:t>研</w:t>
                  </w:r>
                  <w:proofErr w:type="gramEnd"/>
                  <w:r w:rsidRPr="00034050">
                    <w:rPr>
                      <w:rFonts w:eastAsia="標楷體"/>
                    </w:rPr>
                    <w:t>單位</w:t>
                  </w:r>
                </w:p>
              </w:tc>
              <w:tc>
                <w:tcPr>
                  <w:tcW w:w="1711" w:type="dxa"/>
                  <w:tcMar>
                    <w:top w:w="0" w:type="dxa"/>
                    <w:left w:w="45" w:type="dxa"/>
                    <w:bottom w:w="0" w:type="dxa"/>
                    <w:right w:w="45" w:type="dxa"/>
                  </w:tcMar>
                  <w:vAlign w:val="center"/>
                  <w:hideMark/>
                </w:tcPr>
                <w:p w14:paraId="49A5CDEB" w14:textId="04ED096C" w:rsidR="00246706" w:rsidRPr="00034050" w:rsidRDefault="00DF338E" w:rsidP="00246706">
                  <w:pPr>
                    <w:autoSpaceDE w:val="0"/>
                    <w:autoSpaceDN w:val="0"/>
                    <w:jc w:val="center"/>
                    <w:rPr>
                      <w:rFonts w:eastAsia="標楷體"/>
                      <w:bCs/>
                      <w:kern w:val="0"/>
                      <w:position w:val="4"/>
                      <w:szCs w:val="24"/>
                    </w:rPr>
                  </w:pPr>
                  <w:r w:rsidRPr="00034050">
                    <w:rPr>
                      <w:rFonts w:eastAsia="標楷體"/>
                      <w:bCs/>
                      <w:kern w:val="0"/>
                      <w:position w:val="4"/>
                      <w:szCs w:val="24"/>
                    </w:rPr>
                    <w:t>116</w:t>
                  </w:r>
                </w:p>
              </w:tc>
              <w:tc>
                <w:tcPr>
                  <w:tcW w:w="3013" w:type="dxa"/>
                  <w:tcMar>
                    <w:top w:w="0" w:type="dxa"/>
                    <w:left w:w="45" w:type="dxa"/>
                    <w:bottom w:w="0" w:type="dxa"/>
                    <w:right w:w="45" w:type="dxa"/>
                  </w:tcMar>
                  <w:vAlign w:val="center"/>
                  <w:hideMark/>
                </w:tcPr>
                <w:p w14:paraId="78D987E2" w14:textId="2BA110F2" w:rsidR="0070258C" w:rsidRPr="003569FF" w:rsidRDefault="003569FF" w:rsidP="00B9203C">
                  <w:pPr>
                    <w:autoSpaceDE w:val="0"/>
                    <w:autoSpaceDN w:val="0"/>
                    <w:spacing w:before="100" w:after="100"/>
                    <w:jc w:val="both"/>
                    <w:rPr>
                      <w:rFonts w:eastAsia="標楷體"/>
                      <w:szCs w:val="24"/>
                    </w:rPr>
                  </w:pPr>
                  <w:r w:rsidRPr="007327CC">
                    <w:rPr>
                      <w:rFonts w:eastAsia="標楷體"/>
                      <w:kern w:val="0"/>
                      <w:szCs w:val="24"/>
                    </w:rPr>
                    <w:t>本計畫</w:t>
                  </w:r>
                  <w:r w:rsidRPr="007327CC">
                    <w:rPr>
                      <w:rFonts w:eastAsia="標楷體" w:hint="eastAsia"/>
                      <w:kern w:val="0"/>
                      <w:szCs w:val="24"/>
                    </w:rPr>
                    <w:t>採取多重感測器量測與感測訊號融合分析技術，確保數據資料具有良好的可辨識性，</w:t>
                  </w:r>
                  <w:proofErr w:type="gramStart"/>
                  <w:r w:rsidRPr="007327CC">
                    <w:rPr>
                      <w:rFonts w:eastAsia="標楷體" w:hint="eastAsia"/>
                      <w:kern w:val="0"/>
                      <w:szCs w:val="24"/>
                    </w:rPr>
                    <w:t>根據熱傳</w:t>
                  </w:r>
                  <w:proofErr w:type="gramEnd"/>
                  <w:r w:rsidRPr="007327CC">
                    <w:rPr>
                      <w:rFonts w:eastAsia="標楷體" w:hint="eastAsia"/>
                      <w:kern w:val="0"/>
                      <w:szCs w:val="24"/>
                    </w:rPr>
                    <w:t>、質傳、流體力學以及材料力學，建立高熔點合金積層製造</w:t>
                  </w:r>
                  <w:proofErr w:type="gramStart"/>
                  <w:r w:rsidRPr="007327CC">
                    <w:rPr>
                      <w:rFonts w:eastAsia="標楷體" w:hint="eastAsia"/>
                      <w:kern w:val="0"/>
                      <w:szCs w:val="24"/>
                    </w:rPr>
                    <w:t>粉床熔融成型熔池基礎熱</w:t>
                  </w:r>
                  <w:proofErr w:type="gramEnd"/>
                  <w:r w:rsidRPr="007327CC">
                    <w:rPr>
                      <w:rFonts w:eastAsia="標楷體" w:hint="eastAsia"/>
                      <w:kern w:val="0"/>
                      <w:szCs w:val="24"/>
                    </w:rPr>
                    <w:t>質傳分析模型</w:t>
                  </w:r>
                  <w:r w:rsidRPr="003569FF">
                    <w:rPr>
                      <w:rFonts w:eastAsia="標楷體" w:hint="eastAsia"/>
                      <w:kern w:val="0"/>
                      <w:szCs w:val="24"/>
                    </w:rPr>
                    <w:t>。</w:t>
                  </w:r>
                </w:p>
              </w:tc>
            </w:tr>
            <w:tr w:rsidR="000C68E2" w:rsidRPr="00034050" w14:paraId="57EF8020" w14:textId="77777777" w:rsidTr="00F15294">
              <w:trPr>
                <w:trHeight w:val="1510"/>
              </w:trPr>
              <w:tc>
                <w:tcPr>
                  <w:tcW w:w="1107" w:type="dxa"/>
                  <w:vMerge/>
                  <w:vAlign w:val="center"/>
                </w:tcPr>
                <w:p w14:paraId="256F1CBD" w14:textId="77777777" w:rsidR="000C68E2" w:rsidRPr="00034050" w:rsidRDefault="000C68E2" w:rsidP="001C3E29">
                  <w:pPr>
                    <w:autoSpaceDE w:val="0"/>
                    <w:autoSpaceDN w:val="0"/>
                    <w:spacing w:before="100" w:after="100"/>
                    <w:jc w:val="center"/>
                    <w:rPr>
                      <w:rFonts w:eastAsia="標楷體"/>
                      <w:kern w:val="0"/>
                      <w:position w:val="4"/>
                      <w:szCs w:val="24"/>
                    </w:rPr>
                  </w:pPr>
                </w:p>
              </w:tc>
              <w:tc>
                <w:tcPr>
                  <w:tcW w:w="1118" w:type="dxa"/>
                  <w:tcMar>
                    <w:top w:w="0" w:type="dxa"/>
                    <w:left w:w="45" w:type="dxa"/>
                    <w:bottom w:w="0" w:type="dxa"/>
                    <w:right w:w="45" w:type="dxa"/>
                  </w:tcMar>
                  <w:vAlign w:val="center"/>
                  <w:hideMark/>
                </w:tcPr>
                <w:p w14:paraId="32AE483E" w14:textId="78ADCEB9" w:rsidR="000C68E2" w:rsidRPr="00034050" w:rsidRDefault="000C68E2" w:rsidP="001C3E29">
                  <w:pPr>
                    <w:autoSpaceDE w:val="0"/>
                    <w:autoSpaceDN w:val="0"/>
                    <w:spacing w:before="100" w:after="100"/>
                    <w:jc w:val="both"/>
                    <w:rPr>
                      <w:rFonts w:eastAsia="標楷體"/>
                      <w:bCs/>
                      <w:position w:val="4"/>
                    </w:rPr>
                  </w:pPr>
                  <w:r w:rsidRPr="00034050">
                    <w:rPr>
                      <w:rFonts w:eastAsia="標楷體"/>
                      <w:bCs/>
                      <w:kern w:val="0"/>
                      <w:position w:val="4"/>
                      <w:szCs w:val="24"/>
                    </w:rPr>
                    <w:t>1.2</w:t>
                  </w:r>
                  <w:r w:rsidR="00405293" w:rsidRPr="00405293">
                    <w:rPr>
                      <w:rFonts w:eastAsia="標楷體" w:hint="eastAsia"/>
                      <w:bCs/>
                      <w:kern w:val="0"/>
                      <w:position w:val="4"/>
                      <w:szCs w:val="24"/>
                    </w:rPr>
                    <w:t>殘留應力模擬分析</w:t>
                  </w:r>
                </w:p>
              </w:tc>
              <w:tc>
                <w:tcPr>
                  <w:tcW w:w="1094" w:type="dxa"/>
                  <w:vAlign w:val="center"/>
                </w:tcPr>
                <w:p w14:paraId="6316343C" w14:textId="717D3F5D" w:rsidR="000C68E2" w:rsidRPr="00034050" w:rsidRDefault="000C68E2" w:rsidP="000C68E2">
                  <w:pPr>
                    <w:autoSpaceDE w:val="0"/>
                    <w:autoSpaceDN w:val="0"/>
                    <w:jc w:val="center"/>
                    <w:rPr>
                      <w:rFonts w:eastAsia="標楷體"/>
                    </w:rPr>
                  </w:pPr>
                  <w:r w:rsidRPr="00034050">
                    <w:rPr>
                      <w:rFonts w:eastAsia="標楷體"/>
                    </w:rPr>
                    <w:t>學</w:t>
                  </w:r>
                  <w:proofErr w:type="gramStart"/>
                  <w:r w:rsidRPr="00034050">
                    <w:rPr>
                      <w:rFonts w:eastAsia="標楷體"/>
                    </w:rPr>
                    <w:t>研</w:t>
                  </w:r>
                  <w:proofErr w:type="gramEnd"/>
                  <w:r w:rsidRPr="00034050">
                    <w:rPr>
                      <w:rFonts w:eastAsia="標楷體"/>
                    </w:rPr>
                    <w:t>單位</w:t>
                  </w:r>
                </w:p>
              </w:tc>
              <w:tc>
                <w:tcPr>
                  <w:tcW w:w="1711" w:type="dxa"/>
                  <w:tcMar>
                    <w:top w:w="0" w:type="dxa"/>
                    <w:left w:w="45" w:type="dxa"/>
                    <w:bottom w:w="0" w:type="dxa"/>
                    <w:right w:w="45" w:type="dxa"/>
                  </w:tcMar>
                  <w:vAlign w:val="center"/>
                  <w:hideMark/>
                </w:tcPr>
                <w:p w14:paraId="65DEC719" w14:textId="0A19C3BB" w:rsidR="000C68E2" w:rsidRPr="00034050" w:rsidRDefault="000C68E2" w:rsidP="000C68E2">
                  <w:pPr>
                    <w:autoSpaceDE w:val="0"/>
                    <w:autoSpaceDN w:val="0"/>
                    <w:jc w:val="center"/>
                    <w:rPr>
                      <w:rFonts w:eastAsia="標楷體"/>
                    </w:rPr>
                  </w:pPr>
                  <w:r w:rsidRPr="00034050">
                    <w:rPr>
                      <w:rFonts w:eastAsia="標楷體"/>
                    </w:rPr>
                    <w:t>116</w:t>
                  </w:r>
                </w:p>
              </w:tc>
              <w:tc>
                <w:tcPr>
                  <w:tcW w:w="3013" w:type="dxa"/>
                  <w:tcMar>
                    <w:top w:w="0" w:type="dxa"/>
                    <w:left w:w="45" w:type="dxa"/>
                    <w:bottom w:w="0" w:type="dxa"/>
                    <w:right w:w="45" w:type="dxa"/>
                  </w:tcMar>
                  <w:vAlign w:val="center"/>
                  <w:hideMark/>
                </w:tcPr>
                <w:p w14:paraId="2E88FA1A" w14:textId="3388FC46" w:rsidR="000C68E2" w:rsidRPr="003569FF" w:rsidRDefault="003569FF" w:rsidP="00A30F2A">
                  <w:pPr>
                    <w:autoSpaceDE w:val="0"/>
                    <w:autoSpaceDN w:val="0"/>
                    <w:spacing w:before="100" w:after="100"/>
                    <w:jc w:val="both"/>
                    <w:rPr>
                      <w:rFonts w:eastAsia="標楷體"/>
                      <w:kern w:val="0"/>
                      <w:szCs w:val="24"/>
                    </w:rPr>
                  </w:pPr>
                  <w:r w:rsidRPr="003569FF">
                    <w:rPr>
                      <w:rFonts w:eastAsia="標楷體" w:hint="eastAsia"/>
                      <w:kern w:val="0"/>
                      <w:szCs w:val="24"/>
                    </w:rPr>
                    <w:t>本計畫以</w:t>
                  </w:r>
                  <w:proofErr w:type="gramStart"/>
                  <w:r w:rsidRPr="003569FF">
                    <w:rPr>
                      <w:rFonts w:eastAsia="標楷體" w:hint="eastAsia"/>
                      <w:kern w:val="0"/>
                      <w:szCs w:val="24"/>
                    </w:rPr>
                    <w:t>準</w:t>
                  </w:r>
                  <w:proofErr w:type="gramEnd"/>
                  <w:r w:rsidRPr="003569FF">
                    <w:rPr>
                      <w:rFonts w:eastAsia="標楷體" w:hint="eastAsia"/>
                      <w:kern w:val="0"/>
                      <w:szCs w:val="24"/>
                    </w:rPr>
                    <w:t>暫態</w:t>
                  </w:r>
                  <w:r w:rsidRPr="003569FF">
                    <w:rPr>
                      <w:rFonts w:eastAsia="標楷體" w:hint="eastAsia"/>
                      <w:kern w:val="0"/>
                      <w:szCs w:val="24"/>
                    </w:rPr>
                    <w:t>(</w:t>
                  </w:r>
                  <w:r w:rsidRPr="003569FF">
                    <w:rPr>
                      <w:rFonts w:eastAsia="標楷體"/>
                      <w:kern w:val="0"/>
                      <w:szCs w:val="24"/>
                    </w:rPr>
                    <w:t>quasi-transient)</w:t>
                  </w:r>
                  <w:proofErr w:type="gramStart"/>
                  <w:r w:rsidRPr="003569FF">
                    <w:rPr>
                      <w:rFonts w:eastAsia="標楷體" w:hint="eastAsia"/>
                      <w:kern w:val="0"/>
                      <w:szCs w:val="24"/>
                    </w:rPr>
                    <w:t>熱傳概</w:t>
                  </w:r>
                  <w:proofErr w:type="gramEnd"/>
                  <w:r w:rsidRPr="003569FF">
                    <w:rPr>
                      <w:rFonts w:eastAsia="標楷體" w:hint="eastAsia"/>
                      <w:kern w:val="0"/>
                      <w:szCs w:val="24"/>
                    </w:rPr>
                    <w:t>念，建立高熔點合金積層製造</w:t>
                  </w:r>
                  <w:proofErr w:type="gramStart"/>
                  <w:r w:rsidRPr="003569FF">
                    <w:rPr>
                      <w:rFonts w:eastAsia="標楷體" w:hint="eastAsia"/>
                      <w:kern w:val="0"/>
                      <w:szCs w:val="24"/>
                    </w:rPr>
                    <w:t>粉床熔融成型熔池基礎熱</w:t>
                  </w:r>
                  <w:proofErr w:type="gramEnd"/>
                  <w:r w:rsidRPr="003569FF">
                    <w:rPr>
                      <w:rFonts w:eastAsia="標楷體" w:hint="eastAsia"/>
                      <w:kern w:val="0"/>
                      <w:szCs w:val="24"/>
                    </w:rPr>
                    <w:t>質傳分析模型以及殘留應力模擬分析，</w:t>
                  </w:r>
                  <w:r w:rsidRPr="003569FF">
                    <w:rPr>
                      <w:rFonts w:eastAsia="標楷體"/>
                      <w:kern w:val="0"/>
                      <w:szCs w:val="24"/>
                    </w:rPr>
                    <w:t>產生多組不同製程參數下的三維溫度場與殘留應力分布</w:t>
                  </w:r>
                  <w:r w:rsidRPr="003569FF">
                    <w:rPr>
                      <w:rFonts w:eastAsia="標楷體" w:hint="eastAsia"/>
                      <w:kern w:val="0"/>
                      <w:szCs w:val="24"/>
                    </w:rPr>
                    <w:t>，同步</w:t>
                  </w:r>
                  <w:r w:rsidRPr="003569FF">
                    <w:rPr>
                      <w:rFonts w:eastAsia="標楷體"/>
                      <w:kern w:val="0"/>
                      <w:szCs w:val="24"/>
                    </w:rPr>
                    <w:t>導入</w:t>
                  </w:r>
                  <w:r w:rsidRPr="003569FF">
                    <w:rPr>
                      <w:rFonts w:eastAsia="標楷體" w:hint="eastAsia"/>
                      <w:kern w:val="0"/>
                      <w:szCs w:val="24"/>
                    </w:rPr>
                    <w:t>人工智慧結合物理模型的模擬技術</w:t>
                  </w:r>
                  <w:r w:rsidRPr="003569FF">
                    <w:rPr>
                      <w:rFonts w:eastAsia="標楷體" w:hint="eastAsia"/>
                      <w:kern w:val="0"/>
                      <w:szCs w:val="24"/>
                    </w:rPr>
                    <w:t>(</w:t>
                  </w:r>
                  <w:r w:rsidRPr="003569FF">
                    <w:rPr>
                      <w:rFonts w:eastAsia="標楷體"/>
                      <w:kern w:val="0"/>
                      <w:szCs w:val="24"/>
                    </w:rPr>
                    <w:t>Physics-informed neural networks, P</w:t>
                  </w:r>
                  <w:r w:rsidRPr="003569FF">
                    <w:rPr>
                      <w:rFonts w:eastAsia="標楷體" w:hint="eastAsia"/>
                      <w:kern w:val="0"/>
                      <w:szCs w:val="24"/>
                    </w:rPr>
                    <w:t>INN</w:t>
                  </w:r>
                  <w:r w:rsidRPr="003569FF">
                    <w:rPr>
                      <w:rFonts w:eastAsia="標楷體"/>
                      <w:kern w:val="0"/>
                      <w:szCs w:val="24"/>
                    </w:rPr>
                    <w:t>)</w:t>
                  </w:r>
                  <w:r w:rsidRPr="003569FF">
                    <w:rPr>
                      <w:rFonts w:eastAsia="標楷體" w:hint="eastAsia"/>
                      <w:kern w:val="0"/>
                      <w:szCs w:val="24"/>
                    </w:rPr>
                    <w:t>。</w:t>
                  </w:r>
                </w:p>
              </w:tc>
            </w:tr>
            <w:tr w:rsidR="000C68E2" w:rsidRPr="00034050" w14:paraId="51DC6321" w14:textId="77777777" w:rsidTr="009035EB">
              <w:trPr>
                <w:trHeight w:val="3241"/>
              </w:trPr>
              <w:tc>
                <w:tcPr>
                  <w:tcW w:w="1107" w:type="dxa"/>
                  <w:vMerge/>
                  <w:vAlign w:val="center"/>
                </w:tcPr>
                <w:p w14:paraId="700CA417" w14:textId="77777777" w:rsidR="000C68E2" w:rsidRPr="00034050" w:rsidRDefault="000C68E2" w:rsidP="001C3E29">
                  <w:pPr>
                    <w:autoSpaceDE w:val="0"/>
                    <w:autoSpaceDN w:val="0"/>
                    <w:spacing w:before="100" w:after="100"/>
                    <w:jc w:val="center"/>
                    <w:rPr>
                      <w:rFonts w:eastAsia="標楷體"/>
                      <w:kern w:val="0"/>
                      <w:position w:val="4"/>
                      <w:szCs w:val="24"/>
                    </w:rPr>
                  </w:pPr>
                </w:p>
              </w:tc>
              <w:tc>
                <w:tcPr>
                  <w:tcW w:w="1118" w:type="dxa"/>
                  <w:tcMar>
                    <w:top w:w="0" w:type="dxa"/>
                    <w:left w:w="45" w:type="dxa"/>
                    <w:bottom w:w="0" w:type="dxa"/>
                    <w:right w:w="45" w:type="dxa"/>
                  </w:tcMar>
                  <w:vAlign w:val="center"/>
                </w:tcPr>
                <w:p w14:paraId="300003A3" w14:textId="765840DE" w:rsidR="000C68E2" w:rsidRPr="00034050" w:rsidRDefault="000C68E2" w:rsidP="001C3E29">
                  <w:pPr>
                    <w:autoSpaceDE w:val="0"/>
                    <w:autoSpaceDN w:val="0"/>
                    <w:spacing w:before="100" w:after="100"/>
                    <w:jc w:val="both"/>
                    <w:rPr>
                      <w:rFonts w:eastAsia="標楷體"/>
                      <w:bCs/>
                      <w:position w:val="4"/>
                    </w:rPr>
                  </w:pPr>
                  <w:proofErr w:type="gramStart"/>
                  <w:r w:rsidRPr="00034050">
                    <w:rPr>
                      <w:rFonts w:eastAsia="標楷體"/>
                      <w:bCs/>
                      <w:kern w:val="0"/>
                      <w:position w:val="4"/>
                      <w:szCs w:val="24"/>
                    </w:rPr>
                    <w:t>1</w:t>
                  </w:r>
                  <w:r w:rsidRPr="00034050">
                    <w:rPr>
                      <w:rFonts w:eastAsia="標楷體"/>
                      <w:bCs/>
                      <w:position w:val="4"/>
                    </w:rPr>
                    <w:t>.3</w:t>
                  </w:r>
                  <w:r w:rsidRPr="00034050">
                    <w:rPr>
                      <w:rFonts w:eastAsia="標楷體"/>
                      <w:bCs/>
                      <w:position w:val="4"/>
                    </w:rPr>
                    <w:t>熔池</w:t>
                  </w:r>
                  <w:proofErr w:type="gramEnd"/>
                  <w:r w:rsidRPr="00034050">
                    <w:rPr>
                      <w:rFonts w:eastAsia="標楷體"/>
                      <w:bCs/>
                      <w:position w:val="4"/>
                    </w:rPr>
                    <w:t>模型實驗驗證</w:t>
                  </w:r>
                </w:p>
              </w:tc>
              <w:tc>
                <w:tcPr>
                  <w:tcW w:w="1094" w:type="dxa"/>
                  <w:vAlign w:val="center"/>
                </w:tcPr>
                <w:p w14:paraId="0B9852AB" w14:textId="4EFDF658" w:rsidR="000C68E2" w:rsidRPr="00034050" w:rsidRDefault="000C68E2" w:rsidP="000C68E2">
                  <w:pPr>
                    <w:autoSpaceDE w:val="0"/>
                    <w:autoSpaceDN w:val="0"/>
                    <w:jc w:val="center"/>
                    <w:rPr>
                      <w:rFonts w:eastAsia="標楷體"/>
                    </w:rPr>
                  </w:pPr>
                  <w:r w:rsidRPr="00034050">
                    <w:rPr>
                      <w:rFonts w:eastAsia="標楷體"/>
                    </w:rPr>
                    <w:t>學</w:t>
                  </w:r>
                  <w:proofErr w:type="gramStart"/>
                  <w:r w:rsidRPr="00034050">
                    <w:rPr>
                      <w:rFonts w:eastAsia="標楷體"/>
                    </w:rPr>
                    <w:t>研</w:t>
                  </w:r>
                  <w:proofErr w:type="gramEnd"/>
                  <w:r w:rsidRPr="00034050">
                    <w:rPr>
                      <w:rFonts w:eastAsia="標楷體"/>
                    </w:rPr>
                    <w:t>單位</w:t>
                  </w:r>
                </w:p>
              </w:tc>
              <w:tc>
                <w:tcPr>
                  <w:tcW w:w="1711" w:type="dxa"/>
                  <w:tcMar>
                    <w:top w:w="0" w:type="dxa"/>
                    <w:left w:w="45" w:type="dxa"/>
                    <w:bottom w:w="0" w:type="dxa"/>
                    <w:right w:w="45" w:type="dxa"/>
                  </w:tcMar>
                  <w:vAlign w:val="center"/>
                </w:tcPr>
                <w:p w14:paraId="6DA8246A" w14:textId="5EE86C95" w:rsidR="000C68E2" w:rsidRPr="00034050" w:rsidRDefault="000C68E2" w:rsidP="000C68E2">
                  <w:pPr>
                    <w:autoSpaceDE w:val="0"/>
                    <w:autoSpaceDN w:val="0"/>
                    <w:jc w:val="center"/>
                    <w:rPr>
                      <w:rFonts w:eastAsia="標楷體"/>
                    </w:rPr>
                  </w:pPr>
                  <w:r w:rsidRPr="00034050">
                    <w:rPr>
                      <w:rFonts w:eastAsia="標楷體"/>
                    </w:rPr>
                    <w:t>116</w:t>
                  </w:r>
                </w:p>
              </w:tc>
              <w:tc>
                <w:tcPr>
                  <w:tcW w:w="3013" w:type="dxa"/>
                  <w:tcMar>
                    <w:top w:w="0" w:type="dxa"/>
                    <w:left w:w="45" w:type="dxa"/>
                    <w:bottom w:w="0" w:type="dxa"/>
                    <w:right w:w="45" w:type="dxa"/>
                  </w:tcMar>
                  <w:vAlign w:val="center"/>
                </w:tcPr>
                <w:p w14:paraId="6689DC7C" w14:textId="32494C9A" w:rsidR="000C68E2" w:rsidRPr="007327CC" w:rsidRDefault="003569FF" w:rsidP="00C2119A">
                  <w:pPr>
                    <w:autoSpaceDE w:val="0"/>
                    <w:autoSpaceDN w:val="0"/>
                    <w:spacing w:before="100" w:after="100"/>
                    <w:jc w:val="both"/>
                    <w:rPr>
                      <w:rFonts w:eastAsia="標楷體"/>
                      <w:kern w:val="0"/>
                      <w:szCs w:val="24"/>
                    </w:rPr>
                  </w:pPr>
                  <w:r w:rsidRPr="007327CC">
                    <w:rPr>
                      <w:rFonts w:eastAsia="標楷體" w:hint="eastAsia"/>
                      <w:kern w:val="0"/>
                      <w:szCs w:val="24"/>
                    </w:rPr>
                    <w:t>以</w:t>
                  </w:r>
                  <w:r w:rsidRPr="007327CC">
                    <w:rPr>
                      <w:rFonts w:eastAsia="標楷體"/>
                      <w:kern w:val="0"/>
                      <w:szCs w:val="24"/>
                    </w:rPr>
                    <w:t>不同</w:t>
                  </w:r>
                  <w:r w:rsidRPr="007327CC">
                    <w:rPr>
                      <w:rFonts w:eastAsia="標楷體" w:hint="eastAsia"/>
                      <w:kern w:val="0"/>
                      <w:szCs w:val="24"/>
                    </w:rPr>
                    <w:t>積層製造</w:t>
                  </w:r>
                  <w:r w:rsidRPr="007327CC">
                    <w:rPr>
                      <w:rFonts w:eastAsia="標楷體"/>
                      <w:kern w:val="0"/>
                      <w:szCs w:val="24"/>
                    </w:rPr>
                    <w:t>列印參數製作之</w:t>
                  </w:r>
                  <w:r w:rsidRPr="007327CC">
                    <w:rPr>
                      <w:rFonts w:eastAsia="標楷體" w:hint="eastAsia"/>
                      <w:kern w:val="0"/>
                      <w:szCs w:val="24"/>
                    </w:rPr>
                    <w:t>高熔點合金</w:t>
                  </w:r>
                  <w:r w:rsidRPr="007327CC">
                    <w:rPr>
                      <w:rFonts w:eastAsia="標楷體"/>
                      <w:kern w:val="0"/>
                      <w:szCs w:val="24"/>
                    </w:rPr>
                    <w:t>樣品</w:t>
                  </w:r>
                  <w:r w:rsidRPr="007327CC">
                    <w:rPr>
                      <w:rFonts w:eastAsia="標楷體" w:hint="eastAsia"/>
                      <w:kern w:val="0"/>
                      <w:szCs w:val="24"/>
                    </w:rPr>
                    <w:t>，分析</w:t>
                  </w:r>
                  <w:proofErr w:type="gramStart"/>
                  <w:r w:rsidRPr="007327CC">
                    <w:rPr>
                      <w:rFonts w:eastAsia="標楷體"/>
                      <w:kern w:val="0"/>
                      <w:szCs w:val="24"/>
                    </w:rPr>
                    <w:t>截面熔池形貌</w:t>
                  </w:r>
                  <w:proofErr w:type="gramEnd"/>
                  <w:r w:rsidRPr="007327CC">
                    <w:rPr>
                      <w:rFonts w:eastAsia="標楷體"/>
                      <w:kern w:val="0"/>
                      <w:szCs w:val="24"/>
                    </w:rPr>
                    <w:t>與尺寸，進行</w:t>
                  </w:r>
                  <w:r w:rsidRPr="007327CC">
                    <w:rPr>
                      <w:rFonts w:eastAsia="標楷體" w:hint="eastAsia"/>
                      <w:kern w:val="0"/>
                      <w:szCs w:val="24"/>
                    </w:rPr>
                    <w:t>高熔點合金</w:t>
                  </w:r>
                  <w:proofErr w:type="gramStart"/>
                  <w:r w:rsidRPr="007327CC">
                    <w:rPr>
                      <w:rFonts w:eastAsia="標楷體" w:hint="eastAsia"/>
                      <w:kern w:val="0"/>
                      <w:szCs w:val="24"/>
                    </w:rPr>
                    <w:t>熔池基礎熱</w:t>
                  </w:r>
                  <w:proofErr w:type="gramEnd"/>
                  <w:r w:rsidRPr="007327CC">
                    <w:rPr>
                      <w:rFonts w:eastAsia="標楷體" w:hint="eastAsia"/>
                      <w:kern w:val="0"/>
                      <w:szCs w:val="24"/>
                    </w:rPr>
                    <w:t>質傳分析模型</w:t>
                  </w:r>
                  <w:r w:rsidRPr="007327CC">
                    <w:rPr>
                      <w:rFonts w:eastAsia="標楷體"/>
                      <w:kern w:val="0"/>
                      <w:szCs w:val="24"/>
                    </w:rPr>
                    <w:t>實驗驗證</w:t>
                  </w:r>
                  <w:r w:rsidRPr="007327CC">
                    <w:rPr>
                      <w:rFonts w:eastAsia="標楷體" w:hint="eastAsia"/>
                      <w:kern w:val="0"/>
                      <w:szCs w:val="24"/>
                    </w:rPr>
                    <w:t>，進一步</w:t>
                  </w:r>
                  <w:r w:rsidRPr="007327CC">
                    <w:rPr>
                      <w:rFonts w:eastAsia="標楷體"/>
                      <w:kern w:val="0"/>
                      <w:szCs w:val="24"/>
                    </w:rPr>
                    <w:t>採用電子背向散射繞射技術（</w:t>
                  </w:r>
                  <w:r w:rsidRPr="007327CC">
                    <w:rPr>
                      <w:rFonts w:eastAsia="標楷體"/>
                      <w:kern w:val="0"/>
                      <w:szCs w:val="24"/>
                    </w:rPr>
                    <w:t>SEM-EBSD</w:t>
                  </w:r>
                  <w:r w:rsidRPr="007327CC">
                    <w:rPr>
                      <w:rFonts w:eastAsia="標楷體"/>
                      <w:kern w:val="0"/>
                      <w:szCs w:val="24"/>
                    </w:rPr>
                    <w:t>）對樣品進行</w:t>
                  </w:r>
                  <w:proofErr w:type="gramStart"/>
                  <w:r w:rsidRPr="007327CC">
                    <w:rPr>
                      <w:rFonts w:eastAsia="標楷體"/>
                      <w:kern w:val="0"/>
                      <w:szCs w:val="24"/>
                    </w:rPr>
                    <w:t>晶體學取</w:t>
                  </w:r>
                  <w:proofErr w:type="gramEnd"/>
                  <w:r w:rsidRPr="007327CC">
                    <w:rPr>
                      <w:rFonts w:eastAsia="標楷體"/>
                      <w:kern w:val="0"/>
                      <w:szCs w:val="24"/>
                    </w:rPr>
                    <w:t>向分析，利用</w:t>
                  </w:r>
                  <w:proofErr w:type="spellStart"/>
                  <w:r w:rsidR="00405293">
                    <w:rPr>
                      <w:rFonts w:eastAsia="標楷體"/>
                      <w:kern w:val="0"/>
                      <w:szCs w:val="24"/>
                    </w:rPr>
                    <w:t>KernelAverage</w:t>
                  </w:r>
                  <w:r w:rsidRPr="007327CC">
                    <w:rPr>
                      <w:rFonts w:eastAsia="標楷體"/>
                      <w:kern w:val="0"/>
                      <w:szCs w:val="24"/>
                    </w:rPr>
                    <w:t>Misorientation</w:t>
                  </w:r>
                  <w:proofErr w:type="spellEnd"/>
                  <w:r w:rsidRPr="007327CC">
                    <w:rPr>
                      <w:rFonts w:eastAsia="標楷體"/>
                      <w:kern w:val="0"/>
                      <w:szCs w:val="24"/>
                    </w:rPr>
                    <w:t xml:space="preserve"> (KAM) </w:t>
                  </w:r>
                  <w:r w:rsidRPr="007327CC">
                    <w:rPr>
                      <w:rFonts w:eastAsia="標楷體"/>
                      <w:kern w:val="0"/>
                      <w:szCs w:val="24"/>
                    </w:rPr>
                    <w:t>值作為微區應變</w:t>
                  </w:r>
                  <w:proofErr w:type="gramStart"/>
                  <w:r w:rsidRPr="007327CC">
                    <w:rPr>
                      <w:rFonts w:eastAsia="標楷體"/>
                      <w:kern w:val="0"/>
                      <w:szCs w:val="24"/>
                    </w:rPr>
                    <w:t>與位錯密</w:t>
                  </w:r>
                  <w:proofErr w:type="gramEnd"/>
                  <w:r w:rsidRPr="007327CC">
                    <w:rPr>
                      <w:rFonts w:eastAsia="標楷體"/>
                      <w:kern w:val="0"/>
                      <w:szCs w:val="24"/>
                    </w:rPr>
                    <w:t>度之量化指標</w:t>
                  </w:r>
                  <w:r w:rsidRPr="007327CC">
                    <w:rPr>
                      <w:rFonts w:eastAsia="標楷體" w:hint="eastAsia"/>
                      <w:kern w:val="0"/>
                      <w:szCs w:val="24"/>
                    </w:rPr>
                    <w:t>，</w:t>
                  </w:r>
                  <w:r w:rsidRPr="007327CC">
                    <w:rPr>
                      <w:rFonts w:eastAsia="標楷體"/>
                      <w:kern w:val="0"/>
                      <w:szCs w:val="24"/>
                    </w:rPr>
                    <w:t>透過</w:t>
                  </w:r>
                  <w:r w:rsidRPr="007327CC">
                    <w:rPr>
                      <w:rFonts w:eastAsia="標楷體"/>
                      <w:kern w:val="0"/>
                      <w:szCs w:val="24"/>
                    </w:rPr>
                    <w:t xml:space="preserve"> KAM </w:t>
                  </w:r>
                  <w:r w:rsidRPr="007327CC">
                    <w:rPr>
                      <w:rFonts w:eastAsia="標楷體"/>
                      <w:kern w:val="0"/>
                      <w:szCs w:val="24"/>
                    </w:rPr>
                    <w:t>分析，</w:t>
                  </w:r>
                  <w:r w:rsidRPr="007327CC">
                    <w:rPr>
                      <w:rFonts w:eastAsia="標楷體" w:hint="eastAsia"/>
                      <w:kern w:val="0"/>
                      <w:szCs w:val="24"/>
                    </w:rPr>
                    <w:t>進行高熔點合金殘留應力模擬分析驗證</w:t>
                  </w:r>
                  <w:r w:rsidR="00C2119A" w:rsidRPr="007327CC">
                    <w:rPr>
                      <w:rFonts w:eastAsia="標楷體" w:hint="eastAsia"/>
                      <w:kern w:val="0"/>
                      <w:szCs w:val="24"/>
                    </w:rPr>
                    <w:t>。</w:t>
                  </w:r>
                </w:p>
              </w:tc>
            </w:tr>
            <w:tr w:rsidR="00246706" w:rsidRPr="00034050" w14:paraId="63E9EEC3" w14:textId="77777777" w:rsidTr="009035EB">
              <w:trPr>
                <w:trHeight w:val="257"/>
              </w:trPr>
              <w:tc>
                <w:tcPr>
                  <w:tcW w:w="1107" w:type="dxa"/>
                  <w:vMerge w:val="restart"/>
                  <w:vAlign w:val="center"/>
                </w:tcPr>
                <w:p w14:paraId="6493C4BD" w14:textId="77777777" w:rsidR="00246706" w:rsidRPr="00034050" w:rsidRDefault="00246706" w:rsidP="001C3E29">
                  <w:pPr>
                    <w:autoSpaceDE w:val="0"/>
                    <w:autoSpaceDN w:val="0"/>
                    <w:spacing w:before="100" w:after="100"/>
                    <w:jc w:val="center"/>
                    <w:rPr>
                      <w:rFonts w:eastAsia="標楷體"/>
                      <w:kern w:val="0"/>
                      <w:position w:val="4"/>
                      <w:szCs w:val="24"/>
                    </w:rPr>
                  </w:pPr>
                  <w:r w:rsidRPr="00034050">
                    <w:rPr>
                      <w:rFonts w:eastAsia="標楷體"/>
                      <w:kern w:val="0"/>
                      <w:position w:val="4"/>
                      <w:szCs w:val="24"/>
                    </w:rPr>
                    <w:t>議題二</w:t>
                  </w:r>
                </w:p>
                <w:p w14:paraId="1A132CCF" w14:textId="1FC39E25" w:rsidR="00246706" w:rsidRPr="00034050" w:rsidRDefault="00DF338E" w:rsidP="001C3E29">
                  <w:pPr>
                    <w:autoSpaceDE w:val="0"/>
                    <w:autoSpaceDN w:val="0"/>
                    <w:spacing w:before="100" w:after="100"/>
                    <w:jc w:val="center"/>
                    <w:rPr>
                      <w:rFonts w:eastAsia="標楷體"/>
                      <w:kern w:val="0"/>
                      <w:position w:val="4"/>
                      <w:szCs w:val="24"/>
                    </w:rPr>
                  </w:pPr>
                  <w:r w:rsidRPr="00034050">
                    <w:rPr>
                      <w:rFonts w:eastAsia="標楷體"/>
                      <w:bCs/>
                      <w:kern w:val="0"/>
                      <w:position w:val="4"/>
                      <w:szCs w:val="24"/>
                    </w:rPr>
                    <w:t>積層製造粉末自製技術開發</w:t>
                  </w:r>
                </w:p>
              </w:tc>
              <w:tc>
                <w:tcPr>
                  <w:tcW w:w="1118" w:type="dxa"/>
                  <w:tcMar>
                    <w:top w:w="0" w:type="dxa"/>
                    <w:left w:w="45" w:type="dxa"/>
                    <w:bottom w:w="0" w:type="dxa"/>
                    <w:right w:w="45" w:type="dxa"/>
                  </w:tcMar>
                  <w:vAlign w:val="center"/>
                  <w:hideMark/>
                </w:tcPr>
                <w:p w14:paraId="6CAACB3A" w14:textId="16651D2C" w:rsidR="00246706" w:rsidRPr="00405293" w:rsidRDefault="00246706" w:rsidP="001C3E29">
                  <w:pPr>
                    <w:autoSpaceDE w:val="0"/>
                    <w:autoSpaceDN w:val="0"/>
                    <w:jc w:val="both"/>
                    <w:rPr>
                      <w:rFonts w:eastAsia="標楷體"/>
                      <w:bCs/>
                    </w:rPr>
                  </w:pPr>
                  <w:r w:rsidRPr="00405293">
                    <w:rPr>
                      <w:rFonts w:eastAsia="標楷體"/>
                      <w:bCs/>
                    </w:rPr>
                    <w:t>2.1</w:t>
                  </w:r>
                  <w:r w:rsidR="00405293" w:rsidRPr="00405293">
                    <w:rPr>
                      <w:rFonts w:eastAsia="標楷體" w:hint="eastAsia"/>
                      <w:bCs/>
                    </w:rPr>
                    <w:t>高熔點粉末製粉技術開發</w:t>
                  </w:r>
                </w:p>
              </w:tc>
              <w:tc>
                <w:tcPr>
                  <w:tcW w:w="1094" w:type="dxa"/>
                  <w:vAlign w:val="center"/>
                </w:tcPr>
                <w:p w14:paraId="6F435B97" w14:textId="77777777" w:rsidR="00246706" w:rsidRPr="00034050" w:rsidRDefault="00246706" w:rsidP="00246706">
                  <w:pPr>
                    <w:autoSpaceDE w:val="0"/>
                    <w:autoSpaceDN w:val="0"/>
                    <w:jc w:val="center"/>
                    <w:rPr>
                      <w:rFonts w:eastAsia="標楷體"/>
                    </w:rPr>
                  </w:pPr>
                  <w:r w:rsidRPr="00034050">
                    <w:rPr>
                      <w:rFonts w:eastAsia="標楷體"/>
                    </w:rPr>
                    <w:t>學</w:t>
                  </w:r>
                  <w:proofErr w:type="gramStart"/>
                  <w:r w:rsidRPr="00034050">
                    <w:rPr>
                      <w:rFonts w:eastAsia="標楷體"/>
                    </w:rPr>
                    <w:t>研</w:t>
                  </w:r>
                  <w:proofErr w:type="gramEnd"/>
                  <w:r w:rsidRPr="00034050">
                    <w:rPr>
                      <w:rFonts w:eastAsia="標楷體"/>
                    </w:rPr>
                    <w:t>單位</w:t>
                  </w:r>
                </w:p>
              </w:tc>
              <w:tc>
                <w:tcPr>
                  <w:tcW w:w="1711" w:type="dxa"/>
                  <w:tcMar>
                    <w:top w:w="0" w:type="dxa"/>
                    <w:left w:w="45" w:type="dxa"/>
                    <w:bottom w:w="0" w:type="dxa"/>
                    <w:right w:w="45" w:type="dxa"/>
                  </w:tcMar>
                  <w:vAlign w:val="center"/>
                  <w:hideMark/>
                </w:tcPr>
                <w:p w14:paraId="061DA2E0" w14:textId="0720DAAB" w:rsidR="00246706" w:rsidRPr="00034050" w:rsidRDefault="00DF338E" w:rsidP="00246706">
                  <w:pPr>
                    <w:autoSpaceDE w:val="0"/>
                    <w:autoSpaceDN w:val="0"/>
                    <w:jc w:val="center"/>
                    <w:rPr>
                      <w:rFonts w:eastAsia="標楷體"/>
                    </w:rPr>
                  </w:pPr>
                  <w:r w:rsidRPr="00034050">
                    <w:rPr>
                      <w:rFonts w:eastAsia="標楷體"/>
                    </w:rPr>
                    <w:t>116</w:t>
                  </w:r>
                </w:p>
              </w:tc>
              <w:tc>
                <w:tcPr>
                  <w:tcW w:w="3013" w:type="dxa"/>
                  <w:tcMar>
                    <w:top w:w="0" w:type="dxa"/>
                    <w:left w:w="45" w:type="dxa"/>
                    <w:bottom w:w="0" w:type="dxa"/>
                    <w:right w:w="45" w:type="dxa"/>
                  </w:tcMar>
                  <w:vAlign w:val="center"/>
                  <w:hideMark/>
                </w:tcPr>
                <w:p w14:paraId="39FE17F5" w14:textId="361ADE94" w:rsidR="00246706" w:rsidRPr="007327CC" w:rsidRDefault="003569FF" w:rsidP="00FA7127">
                  <w:pPr>
                    <w:autoSpaceDE w:val="0"/>
                    <w:autoSpaceDN w:val="0"/>
                    <w:spacing w:before="100" w:after="100"/>
                    <w:jc w:val="both"/>
                    <w:rPr>
                      <w:rFonts w:eastAsia="標楷體"/>
                      <w:kern w:val="0"/>
                      <w:szCs w:val="24"/>
                    </w:rPr>
                  </w:pPr>
                  <w:r w:rsidRPr="007327CC">
                    <w:rPr>
                      <w:rFonts w:eastAsia="標楷體"/>
                      <w:kern w:val="0"/>
                      <w:szCs w:val="24"/>
                    </w:rPr>
                    <w:t>本計畫以</w:t>
                  </w:r>
                  <w:r w:rsidRPr="007327CC">
                    <w:rPr>
                      <w:rFonts w:eastAsia="標楷體"/>
                      <w:kern w:val="0"/>
                      <w:szCs w:val="24"/>
                    </w:rPr>
                    <w:t>ATO(Additive Technology Oriented)</w:t>
                  </w:r>
                  <w:r w:rsidRPr="007327CC">
                    <w:rPr>
                      <w:rFonts w:eastAsia="標楷體"/>
                      <w:kern w:val="0"/>
                      <w:szCs w:val="24"/>
                    </w:rPr>
                    <w:t>金屬粉末霧化系統開發高熔點合金製粉技術，</w:t>
                  </w:r>
                  <w:r w:rsidRPr="007327CC">
                    <w:rPr>
                      <w:rFonts w:eastAsia="標楷體"/>
                      <w:kern w:val="0"/>
                      <w:szCs w:val="24"/>
                    </w:rPr>
                    <w:t>ATO</w:t>
                  </w:r>
                  <w:r w:rsidRPr="007327CC">
                    <w:rPr>
                      <w:rFonts w:eastAsia="標楷體"/>
                      <w:kern w:val="0"/>
                      <w:szCs w:val="24"/>
                    </w:rPr>
                    <w:t>金屬粉末霧化系統具備感應熔煉與高壓氬氣惰性氣體控制功能，能精確</w:t>
                  </w:r>
                  <w:proofErr w:type="gramStart"/>
                  <w:r w:rsidRPr="007327CC">
                    <w:rPr>
                      <w:rFonts w:eastAsia="標楷體"/>
                      <w:kern w:val="0"/>
                      <w:szCs w:val="24"/>
                    </w:rPr>
                    <w:t>控制熔池溫度</w:t>
                  </w:r>
                  <w:proofErr w:type="gramEnd"/>
                  <w:r w:rsidRPr="007327CC">
                    <w:rPr>
                      <w:rFonts w:eastAsia="標楷體"/>
                      <w:kern w:val="0"/>
                      <w:szCs w:val="24"/>
                    </w:rPr>
                    <w:t>與高壓氬氣惰性</w:t>
                  </w:r>
                  <w:proofErr w:type="gramStart"/>
                  <w:r w:rsidRPr="007327CC">
                    <w:rPr>
                      <w:rFonts w:eastAsia="標楷體"/>
                      <w:kern w:val="0"/>
                      <w:szCs w:val="24"/>
                    </w:rPr>
                    <w:t>氣體噴流壓</w:t>
                  </w:r>
                  <w:proofErr w:type="gramEnd"/>
                  <w:r w:rsidRPr="007327CC">
                    <w:rPr>
                      <w:rFonts w:eastAsia="標楷體"/>
                      <w:kern w:val="0"/>
                      <w:szCs w:val="24"/>
                    </w:rPr>
                    <w:t>力，適合處理高熔點金屬原料，預期可生產球形度良好、</w:t>
                  </w:r>
                  <w:proofErr w:type="gramStart"/>
                  <w:r w:rsidRPr="007327CC">
                    <w:rPr>
                      <w:rFonts w:eastAsia="標楷體"/>
                      <w:kern w:val="0"/>
                      <w:szCs w:val="24"/>
                    </w:rPr>
                    <w:t>低氧含</w:t>
                  </w:r>
                  <w:proofErr w:type="gramEnd"/>
                  <w:r w:rsidRPr="007327CC">
                    <w:rPr>
                      <w:rFonts w:eastAsia="標楷體"/>
                      <w:kern w:val="0"/>
                      <w:szCs w:val="24"/>
                    </w:rPr>
                    <w:t>量之</w:t>
                  </w:r>
                  <w:r w:rsidR="00FA7127">
                    <w:rPr>
                      <w:rFonts w:eastAsia="標楷體" w:hint="eastAsia"/>
                      <w:kern w:val="0"/>
                      <w:szCs w:val="24"/>
                    </w:rPr>
                    <w:t>高熔點</w:t>
                  </w:r>
                  <w:r w:rsidRPr="007327CC">
                    <w:rPr>
                      <w:rFonts w:eastAsia="標楷體" w:hint="eastAsia"/>
                      <w:kern w:val="0"/>
                      <w:szCs w:val="24"/>
                    </w:rPr>
                    <w:t>合金</w:t>
                  </w:r>
                  <w:r w:rsidRPr="007327CC">
                    <w:rPr>
                      <w:rFonts w:eastAsia="標楷體"/>
                      <w:kern w:val="0"/>
                      <w:szCs w:val="24"/>
                    </w:rPr>
                    <w:t>粉末，作為積層製造用粉的基礎</w:t>
                  </w:r>
                  <w:r>
                    <w:rPr>
                      <w:rFonts w:eastAsia="標楷體" w:hint="eastAsia"/>
                      <w:kern w:val="0"/>
                      <w:szCs w:val="24"/>
                    </w:rPr>
                    <w:t>。</w:t>
                  </w:r>
                </w:p>
              </w:tc>
            </w:tr>
            <w:tr w:rsidR="00B85EF9" w:rsidRPr="00034050" w14:paraId="586D22FB" w14:textId="77777777" w:rsidTr="009035EB">
              <w:trPr>
                <w:trHeight w:val="257"/>
              </w:trPr>
              <w:tc>
                <w:tcPr>
                  <w:tcW w:w="1107" w:type="dxa"/>
                  <w:vMerge/>
                  <w:vAlign w:val="center"/>
                </w:tcPr>
                <w:p w14:paraId="38ED5591" w14:textId="77777777" w:rsidR="00B85EF9" w:rsidRPr="00034050" w:rsidRDefault="00B85EF9" w:rsidP="00405293">
                  <w:pPr>
                    <w:autoSpaceDE w:val="0"/>
                    <w:autoSpaceDN w:val="0"/>
                    <w:spacing w:before="100" w:after="100"/>
                    <w:jc w:val="center"/>
                    <w:rPr>
                      <w:rFonts w:eastAsia="標楷體"/>
                      <w:kern w:val="0"/>
                      <w:position w:val="4"/>
                      <w:szCs w:val="24"/>
                    </w:rPr>
                  </w:pPr>
                </w:p>
              </w:tc>
              <w:tc>
                <w:tcPr>
                  <w:tcW w:w="1118" w:type="dxa"/>
                  <w:tcMar>
                    <w:top w:w="0" w:type="dxa"/>
                    <w:left w:w="45" w:type="dxa"/>
                    <w:bottom w:w="0" w:type="dxa"/>
                    <w:right w:w="45" w:type="dxa"/>
                  </w:tcMar>
                  <w:vAlign w:val="center"/>
                </w:tcPr>
                <w:p w14:paraId="03F8749F" w14:textId="02C95EFB" w:rsidR="00B85EF9" w:rsidRPr="00405293" w:rsidRDefault="00B85EF9" w:rsidP="00405293">
                  <w:pPr>
                    <w:autoSpaceDE w:val="0"/>
                    <w:autoSpaceDN w:val="0"/>
                    <w:jc w:val="both"/>
                    <w:rPr>
                      <w:rFonts w:eastAsia="標楷體"/>
                      <w:bCs/>
                    </w:rPr>
                  </w:pPr>
                  <w:r w:rsidRPr="00405293">
                    <w:rPr>
                      <w:rFonts w:eastAsia="標楷體"/>
                      <w:bCs/>
                    </w:rPr>
                    <w:t>2.</w:t>
                  </w:r>
                  <w:r w:rsidRPr="00405293">
                    <w:rPr>
                      <w:rFonts w:eastAsia="標楷體" w:hint="eastAsia"/>
                      <w:bCs/>
                    </w:rPr>
                    <w:t>2</w:t>
                  </w:r>
                  <w:r w:rsidRPr="00405293">
                    <w:rPr>
                      <w:rFonts w:eastAsia="標楷體" w:hint="eastAsia"/>
                      <w:bCs/>
                    </w:rPr>
                    <w:t>功能性粉末製粉技術開發</w:t>
                  </w:r>
                </w:p>
              </w:tc>
              <w:tc>
                <w:tcPr>
                  <w:tcW w:w="1094" w:type="dxa"/>
                  <w:vAlign w:val="center"/>
                </w:tcPr>
                <w:p w14:paraId="6D9E9C2D" w14:textId="6A67A023" w:rsidR="00B85EF9" w:rsidRPr="00034050" w:rsidRDefault="00B85EF9" w:rsidP="00405293">
                  <w:pPr>
                    <w:autoSpaceDE w:val="0"/>
                    <w:autoSpaceDN w:val="0"/>
                    <w:jc w:val="center"/>
                    <w:rPr>
                      <w:rFonts w:eastAsia="標楷體"/>
                    </w:rPr>
                  </w:pPr>
                  <w:r w:rsidRPr="00034050">
                    <w:rPr>
                      <w:rFonts w:eastAsia="標楷體"/>
                    </w:rPr>
                    <w:t>學</w:t>
                  </w:r>
                  <w:proofErr w:type="gramStart"/>
                  <w:r w:rsidRPr="00034050">
                    <w:rPr>
                      <w:rFonts w:eastAsia="標楷體"/>
                    </w:rPr>
                    <w:t>研</w:t>
                  </w:r>
                  <w:proofErr w:type="gramEnd"/>
                  <w:r w:rsidRPr="00034050">
                    <w:rPr>
                      <w:rFonts w:eastAsia="標楷體"/>
                    </w:rPr>
                    <w:t>單位</w:t>
                  </w:r>
                </w:p>
              </w:tc>
              <w:tc>
                <w:tcPr>
                  <w:tcW w:w="1711" w:type="dxa"/>
                  <w:tcMar>
                    <w:top w:w="0" w:type="dxa"/>
                    <w:left w:w="45" w:type="dxa"/>
                    <w:bottom w:w="0" w:type="dxa"/>
                    <w:right w:w="45" w:type="dxa"/>
                  </w:tcMar>
                  <w:vAlign w:val="center"/>
                </w:tcPr>
                <w:p w14:paraId="78DA4ED3" w14:textId="24775C73" w:rsidR="00B85EF9" w:rsidRPr="00034050" w:rsidRDefault="00B85EF9" w:rsidP="00405293">
                  <w:pPr>
                    <w:autoSpaceDE w:val="0"/>
                    <w:autoSpaceDN w:val="0"/>
                    <w:jc w:val="center"/>
                    <w:rPr>
                      <w:rFonts w:eastAsia="標楷體"/>
                    </w:rPr>
                  </w:pPr>
                  <w:r w:rsidRPr="00034050">
                    <w:rPr>
                      <w:rFonts w:eastAsia="標楷體"/>
                    </w:rPr>
                    <w:t>116</w:t>
                  </w:r>
                </w:p>
              </w:tc>
              <w:tc>
                <w:tcPr>
                  <w:tcW w:w="3013" w:type="dxa"/>
                  <w:tcMar>
                    <w:top w:w="0" w:type="dxa"/>
                    <w:left w:w="45" w:type="dxa"/>
                    <w:bottom w:w="0" w:type="dxa"/>
                    <w:right w:w="45" w:type="dxa"/>
                  </w:tcMar>
                  <w:vAlign w:val="center"/>
                </w:tcPr>
                <w:p w14:paraId="6A0EE4D1" w14:textId="2C385DBB" w:rsidR="00B85EF9" w:rsidRPr="007327CC" w:rsidRDefault="00B85EF9" w:rsidP="00405293">
                  <w:pPr>
                    <w:autoSpaceDE w:val="0"/>
                    <w:autoSpaceDN w:val="0"/>
                    <w:spacing w:before="100" w:after="100"/>
                    <w:jc w:val="both"/>
                    <w:rPr>
                      <w:rFonts w:eastAsia="標楷體"/>
                      <w:kern w:val="0"/>
                      <w:szCs w:val="24"/>
                    </w:rPr>
                  </w:pPr>
                  <w:r w:rsidRPr="007327CC">
                    <w:rPr>
                      <w:rFonts w:eastAsia="標楷體"/>
                      <w:kern w:val="0"/>
                      <w:szCs w:val="24"/>
                    </w:rPr>
                    <w:t>本計畫以</w:t>
                  </w:r>
                  <w:r w:rsidRPr="007327CC">
                    <w:rPr>
                      <w:rFonts w:eastAsia="標楷體"/>
                      <w:kern w:val="0"/>
                      <w:szCs w:val="24"/>
                    </w:rPr>
                    <w:t>ATO(Additive Technology Oriented)</w:t>
                  </w:r>
                  <w:r w:rsidRPr="007327CC">
                    <w:rPr>
                      <w:rFonts w:eastAsia="標楷體"/>
                      <w:kern w:val="0"/>
                      <w:szCs w:val="24"/>
                    </w:rPr>
                    <w:t>金屬粉末霧化系統開發</w:t>
                  </w:r>
                  <w:r w:rsidR="00B04895">
                    <w:rPr>
                      <w:rFonts w:eastAsia="標楷體" w:hint="eastAsia"/>
                      <w:kern w:val="0"/>
                      <w:szCs w:val="24"/>
                    </w:rPr>
                    <w:t>功能性</w:t>
                  </w:r>
                  <w:r w:rsidRPr="007327CC">
                    <w:rPr>
                      <w:rFonts w:eastAsia="標楷體"/>
                      <w:kern w:val="0"/>
                      <w:szCs w:val="24"/>
                    </w:rPr>
                    <w:t>合金製粉技術，</w:t>
                  </w:r>
                  <w:r w:rsidRPr="007327CC">
                    <w:rPr>
                      <w:rFonts w:eastAsia="標楷體"/>
                      <w:kern w:val="0"/>
                      <w:szCs w:val="24"/>
                    </w:rPr>
                    <w:t>ATO</w:t>
                  </w:r>
                  <w:r w:rsidRPr="007327CC">
                    <w:rPr>
                      <w:rFonts w:eastAsia="標楷體"/>
                      <w:kern w:val="0"/>
                      <w:szCs w:val="24"/>
                    </w:rPr>
                    <w:t>金屬粉末霧化系統具備感應熔煉與高壓氬氣惰性氣體控制功能，能精確</w:t>
                  </w:r>
                  <w:proofErr w:type="gramStart"/>
                  <w:r w:rsidRPr="007327CC">
                    <w:rPr>
                      <w:rFonts w:eastAsia="標楷體"/>
                      <w:kern w:val="0"/>
                      <w:szCs w:val="24"/>
                    </w:rPr>
                    <w:t>控制熔池溫度</w:t>
                  </w:r>
                  <w:proofErr w:type="gramEnd"/>
                  <w:r w:rsidRPr="007327CC">
                    <w:rPr>
                      <w:rFonts w:eastAsia="標楷體"/>
                      <w:kern w:val="0"/>
                      <w:szCs w:val="24"/>
                    </w:rPr>
                    <w:t>與高壓氬氣惰性</w:t>
                  </w:r>
                  <w:proofErr w:type="gramStart"/>
                  <w:r w:rsidRPr="007327CC">
                    <w:rPr>
                      <w:rFonts w:eastAsia="標楷體"/>
                      <w:kern w:val="0"/>
                      <w:szCs w:val="24"/>
                    </w:rPr>
                    <w:t>氣體噴流壓</w:t>
                  </w:r>
                  <w:proofErr w:type="gramEnd"/>
                  <w:r w:rsidRPr="007327CC">
                    <w:rPr>
                      <w:rFonts w:eastAsia="標楷體"/>
                      <w:kern w:val="0"/>
                      <w:szCs w:val="24"/>
                    </w:rPr>
                    <w:t>力，適合處理</w:t>
                  </w:r>
                  <w:r w:rsidR="00B04895">
                    <w:rPr>
                      <w:rFonts w:eastAsia="標楷體" w:hint="eastAsia"/>
                      <w:kern w:val="0"/>
                      <w:szCs w:val="24"/>
                    </w:rPr>
                    <w:t>功能性</w:t>
                  </w:r>
                  <w:r w:rsidRPr="007327CC">
                    <w:rPr>
                      <w:rFonts w:eastAsia="標楷體"/>
                      <w:kern w:val="0"/>
                      <w:szCs w:val="24"/>
                    </w:rPr>
                    <w:t>金屬原料，預期可生產球形度良好、</w:t>
                  </w:r>
                  <w:proofErr w:type="gramStart"/>
                  <w:r w:rsidRPr="007327CC">
                    <w:rPr>
                      <w:rFonts w:eastAsia="標楷體"/>
                      <w:kern w:val="0"/>
                      <w:szCs w:val="24"/>
                    </w:rPr>
                    <w:t>低氧含</w:t>
                  </w:r>
                  <w:proofErr w:type="gramEnd"/>
                  <w:r w:rsidRPr="007327CC">
                    <w:rPr>
                      <w:rFonts w:eastAsia="標楷體"/>
                      <w:kern w:val="0"/>
                      <w:szCs w:val="24"/>
                    </w:rPr>
                    <w:t>量之</w:t>
                  </w:r>
                  <w:r>
                    <w:rPr>
                      <w:rFonts w:eastAsia="標楷體" w:hint="eastAsia"/>
                      <w:kern w:val="0"/>
                      <w:szCs w:val="24"/>
                    </w:rPr>
                    <w:t>功能性</w:t>
                  </w:r>
                  <w:r w:rsidRPr="007327CC">
                    <w:rPr>
                      <w:rFonts w:eastAsia="標楷體" w:hint="eastAsia"/>
                      <w:kern w:val="0"/>
                      <w:szCs w:val="24"/>
                    </w:rPr>
                    <w:t>合金</w:t>
                  </w:r>
                  <w:r w:rsidRPr="007327CC">
                    <w:rPr>
                      <w:rFonts w:eastAsia="標楷體"/>
                      <w:kern w:val="0"/>
                      <w:szCs w:val="24"/>
                    </w:rPr>
                    <w:t>粉末，作為積層製造用粉的基礎</w:t>
                  </w:r>
                  <w:r>
                    <w:rPr>
                      <w:rFonts w:eastAsia="標楷體" w:hint="eastAsia"/>
                      <w:kern w:val="0"/>
                      <w:szCs w:val="24"/>
                    </w:rPr>
                    <w:t>。</w:t>
                  </w:r>
                </w:p>
              </w:tc>
            </w:tr>
          </w:tbl>
          <w:p w14:paraId="3947961A" w14:textId="637804E4" w:rsidR="0030635B" w:rsidRDefault="0030635B" w:rsidP="009918D9">
            <w:pPr>
              <w:snapToGrid w:val="0"/>
              <w:jc w:val="both"/>
              <w:rPr>
                <w:rFonts w:eastAsia="標楷體"/>
                <w:color w:val="FF0000"/>
                <w:sz w:val="28"/>
                <w:szCs w:val="28"/>
              </w:rPr>
            </w:pPr>
          </w:p>
          <w:p w14:paraId="454E6113" w14:textId="6C738B21" w:rsidR="00246706" w:rsidRDefault="00DF338E" w:rsidP="00246706">
            <w:pPr>
              <w:snapToGrid w:val="0"/>
              <w:jc w:val="both"/>
              <w:rPr>
                <w:rFonts w:eastAsia="標楷體"/>
                <w:sz w:val="28"/>
                <w:szCs w:val="28"/>
              </w:rPr>
            </w:pPr>
            <w:r>
              <w:rPr>
                <w:rFonts w:ascii="標楷體" w:eastAsia="標楷體" w:hAnsi="標楷體"/>
              </w:rPr>
              <w:t>11</w:t>
            </w:r>
            <w:r>
              <w:rPr>
                <w:rFonts w:ascii="標楷體" w:eastAsia="標楷體" w:hAnsi="標楷體" w:hint="eastAsia"/>
              </w:rPr>
              <w:t>7</w:t>
            </w:r>
            <w:r w:rsidR="00246706">
              <w:rPr>
                <w:rFonts w:ascii="標楷體" w:eastAsia="標楷體" w:hAnsi="標楷體" w:hint="eastAsia"/>
              </w:rPr>
              <w:t>年</w:t>
            </w:r>
          </w:p>
          <w:p w14:paraId="6AEEE7CC" w14:textId="77777777" w:rsidR="00246706" w:rsidRPr="00EF45A0" w:rsidRDefault="00246706" w:rsidP="00246706">
            <w:pPr>
              <w:snapToGrid w:val="0"/>
              <w:jc w:val="both"/>
              <w:rPr>
                <w:rFonts w:eastAsia="標楷體"/>
                <w:sz w:val="28"/>
                <w:szCs w:val="28"/>
              </w:rPr>
            </w:pPr>
          </w:p>
          <w:tbl>
            <w:tblPr>
              <w:tblW w:w="8043"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1118"/>
              <w:gridCol w:w="1094"/>
              <w:gridCol w:w="1711"/>
              <w:gridCol w:w="3013"/>
            </w:tblGrid>
            <w:tr w:rsidR="00246706" w:rsidRPr="00034050" w14:paraId="3F11416E" w14:textId="77777777" w:rsidTr="009135F9">
              <w:trPr>
                <w:trHeight w:val="594"/>
              </w:trPr>
              <w:tc>
                <w:tcPr>
                  <w:tcW w:w="1107" w:type="dxa"/>
                  <w:vAlign w:val="center"/>
                </w:tcPr>
                <w:p w14:paraId="6A3F6B67" w14:textId="77777777" w:rsidR="00246706" w:rsidRPr="00034050" w:rsidRDefault="00246706" w:rsidP="00246706">
                  <w:pPr>
                    <w:autoSpaceDE w:val="0"/>
                    <w:autoSpaceDN w:val="0"/>
                    <w:spacing w:before="100" w:after="100"/>
                    <w:jc w:val="center"/>
                    <w:rPr>
                      <w:rFonts w:eastAsia="標楷體"/>
                    </w:rPr>
                  </w:pPr>
                  <w:r w:rsidRPr="00034050">
                    <w:rPr>
                      <w:rFonts w:eastAsia="標楷體"/>
                    </w:rPr>
                    <w:t>議題</w:t>
                  </w:r>
                </w:p>
              </w:tc>
              <w:tc>
                <w:tcPr>
                  <w:tcW w:w="1118" w:type="dxa"/>
                  <w:tcMar>
                    <w:top w:w="0" w:type="dxa"/>
                    <w:left w:w="45" w:type="dxa"/>
                    <w:bottom w:w="0" w:type="dxa"/>
                    <w:right w:w="45" w:type="dxa"/>
                  </w:tcMar>
                  <w:vAlign w:val="center"/>
                  <w:hideMark/>
                </w:tcPr>
                <w:p w14:paraId="1E0836A5" w14:textId="77777777" w:rsidR="00246706" w:rsidRPr="00034050" w:rsidRDefault="00246706" w:rsidP="00246706">
                  <w:pPr>
                    <w:autoSpaceDE w:val="0"/>
                    <w:autoSpaceDN w:val="0"/>
                    <w:spacing w:before="100" w:after="100"/>
                    <w:jc w:val="center"/>
                    <w:rPr>
                      <w:rFonts w:eastAsia="標楷體"/>
                    </w:rPr>
                  </w:pPr>
                  <w:r w:rsidRPr="00034050">
                    <w:rPr>
                      <w:rFonts w:eastAsia="標楷體"/>
                    </w:rPr>
                    <w:t>工項</w:t>
                  </w:r>
                </w:p>
              </w:tc>
              <w:tc>
                <w:tcPr>
                  <w:tcW w:w="1094" w:type="dxa"/>
                  <w:vAlign w:val="center"/>
                </w:tcPr>
                <w:p w14:paraId="3C2524D2" w14:textId="77777777" w:rsidR="00246706" w:rsidRPr="00034050" w:rsidRDefault="00246706" w:rsidP="00246706">
                  <w:pPr>
                    <w:autoSpaceDE w:val="0"/>
                    <w:autoSpaceDN w:val="0"/>
                    <w:spacing w:before="100" w:after="100"/>
                    <w:jc w:val="center"/>
                    <w:rPr>
                      <w:rFonts w:eastAsia="標楷體"/>
                    </w:rPr>
                  </w:pPr>
                  <w:r w:rsidRPr="00034050">
                    <w:rPr>
                      <w:rFonts w:eastAsia="標楷體"/>
                    </w:rPr>
                    <w:t>執行單位</w:t>
                  </w:r>
                </w:p>
              </w:tc>
              <w:tc>
                <w:tcPr>
                  <w:tcW w:w="1711" w:type="dxa"/>
                  <w:tcMar>
                    <w:top w:w="0" w:type="dxa"/>
                    <w:left w:w="45" w:type="dxa"/>
                    <w:bottom w:w="0" w:type="dxa"/>
                    <w:right w:w="45" w:type="dxa"/>
                  </w:tcMar>
                  <w:vAlign w:val="center"/>
                  <w:hideMark/>
                </w:tcPr>
                <w:p w14:paraId="78024DB3" w14:textId="77777777" w:rsidR="00246706" w:rsidRPr="00034050" w:rsidRDefault="00246706" w:rsidP="00246706">
                  <w:pPr>
                    <w:autoSpaceDE w:val="0"/>
                    <w:autoSpaceDN w:val="0"/>
                    <w:spacing w:before="100" w:after="100"/>
                    <w:jc w:val="center"/>
                    <w:rPr>
                      <w:rFonts w:eastAsia="標楷體"/>
                    </w:rPr>
                  </w:pPr>
                  <w:r w:rsidRPr="00034050">
                    <w:rPr>
                      <w:rFonts w:eastAsia="標楷體"/>
                    </w:rPr>
                    <w:t>執行期程</w:t>
                  </w:r>
                </w:p>
              </w:tc>
              <w:tc>
                <w:tcPr>
                  <w:tcW w:w="3013" w:type="dxa"/>
                  <w:tcMar>
                    <w:top w:w="0" w:type="dxa"/>
                    <w:left w:w="45" w:type="dxa"/>
                    <w:bottom w:w="0" w:type="dxa"/>
                    <w:right w:w="45" w:type="dxa"/>
                  </w:tcMar>
                  <w:vAlign w:val="center"/>
                  <w:hideMark/>
                </w:tcPr>
                <w:p w14:paraId="0B6BBBD3" w14:textId="77777777" w:rsidR="00246706" w:rsidRPr="00034050" w:rsidRDefault="00246706" w:rsidP="00246706">
                  <w:pPr>
                    <w:autoSpaceDE w:val="0"/>
                    <w:autoSpaceDN w:val="0"/>
                    <w:spacing w:before="100" w:after="100"/>
                    <w:jc w:val="center"/>
                    <w:rPr>
                      <w:rFonts w:eastAsia="標楷體"/>
                    </w:rPr>
                  </w:pPr>
                  <w:r w:rsidRPr="00034050">
                    <w:rPr>
                      <w:rFonts w:eastAsia="標楷體"/>
                    </w:rPr>
                    <w:t>工項說明</w:t>
                  </w:r>
                </w:p>
              </w:tc>
            </w:tr>
            <w:tr w:rsidR="00B85EF9" w:rsidRPr="00034050" w14:paraId="5F38278C" w14:textId="77777777" w:rsidTr="009035EB">
              <w:trPr>
                <w:trHeight w:val="394"/>
              </w:trPr>
              <w:tc>
                <w:tcPr>
                  <w:tcW w:w="1107" w:type="dxa"/>
                  <w:vAlign w:val="center"/>
                </w:tcPr>
                <w:p w14:paraId="6171B616" w14:textId="266E2DB6" w:rsidR="00B85EF9" w:rsidRPr="00034050" w:rsidRDefault="00B85EF9" w:rsidP="00B83C01">
                  <w:pPr>
                    <w:autoSpaceDE w:val="0"/>
                    <w:autoSpaceDN w:val="0"/>
                    <w:spacing w:before="100" w:after="100"/>
                    <w:jc w:val="center"/>
                    <w:rPr>
                      <w:rFonts w:eastAsia="標楷體"/>
                      <w:kern w:val="0"/>
                      <w:position w:val="4"/>
                      <w:szCs w:val="24"/>
                    </w:rPr>
                  </w:pPr>
                  <w:r w:rsidRPr="00034050">
                    <w:rPr>
                      <w:rFonts w:eastAsia="標楷體"/>
                      <w:kern w:val="0"/>
                      <w:position w:val="4"/>
                      <w:szCs w:val="24"/>
                    </w:rPr>
                    <w:t>議題</w:t>
                  </w:r>
                  <w:proofErr w:type="gramStart"/>
                  <w:r w:rsidRPr="00034050">
                    <w:rPr>
                      <w:rFonts w:eastAsia="標楷體"/>
                      <w:kern w:val="0"/>
                      <w:position w:val="4"/>
                      <w:szCs w:val="24"/>
                    </w:rPr>
                    <w:t>一</w:t>
                  </w:r>
                  <w:proofErr w:type="gramEnd"/>
                </w:p>
                <w:p w14:paraId="0D2EB45A" w14:textId="34CCA1A3" w:rsidR="00B85EF9" w:rsidRPr="0030635B" w:rsidRDefault="00B85EF9" w:rsidP="009035EB">
                  <w:pPr>
                    <w:autoSpaceDE w:val="0"/>
                    <w:autoSpaceDN w:val="0"/>
                    <w:spacing w:before="100" w:after="100"/>
                    <w:jc w:val="center"/>
                    <w:rPr>
                      <w:rFonts w:eastAsia="標楷體"/>
                      <w:kern w:val="0"/>
                      <w:position w:val="4"/>
                      <w:szCs w:val="24"/>
                    </w:rPr>
                  </w:pPr>
                  <w:r w:rsidRPr="0030635B">
                    <w:rPr>
                      <w:rFonts w:eastAsia="標楷體" w:hint="eastAsia"/>
                      <w:kern w:val="0"/>
                      <w:position w:val="4"/>
                      <w:szCs w:val="24"/>
                    </w:rPr>
                    <w:t>AI</w:t>
                  </w:r>
                  <w:r w:rsidRPr="0030635B">
                    <w:rPr>
                      <w:rFonts w:eastAsia="標楷體" w:hint="eastAsia"/>
                      <w:kern w:val="0"/>
                      <w:position w:val="4"/>
                      <w:szCs w:val="24"/>
                    </w:rPr>
                    <w:t>預測積層製造製程開發</w:t>
                  </w:r>
                </w:p>
              </w:tc>
              <w:tc>
                <w:tcPr>
                  <w:tcW w:w="1118" w:type="dxa"/>
                  <w:tcMar>
                    <w:top w:w="0" w:type="dxa"/>
                    <w:left w:w="45" w:type="dxa"/>
                    <w:bottom w:w="0" w:type="dxa"/>
                    <w:right w:w="45" w:type="dxa"/>
                  </w:tcMar>
                  <w:vAlign w:val="center"/>
                  <w:hideMark/>
                </w:tcPr>
                <w:p w14:paraId="53C98A0E" w14:textId="244236A6" w:rsidR="00B85EF9" w:rsidRPr="00B83C01" w:rsidRDefault="00B85EF9" w:rsidP="001C3E29">
                  <w:pPr>
                    <w:autoSpaceDE w:val="0"/>
                    <w:autoSpaceDN w:val="0"/>
                    <w:spacing w:before="100" w:after="100"/>
                    <w:jc w:val="both"/>
                    <w:rPr>
                      <w:rFonts w:eastAsia="標楷體"/>
                      <w:bCs/>
                      <w:position w:val="4"/>
                    </w:rPr>
                  </w:pPr>
                  <w:r w:rsidRPr="00B83C01">
                    <w:rPr>
                      <w:rFonts w:eastAsia="標楷體"/>
                      <w:bCs/>
                      <w:position w:val="4"/>
                    </w:rPr>
                    <w:t>1.1</w:t>
                  </w:r>
                  <w:r>
                    <w:rPr>
                      <w:rFonts w:eastAsia="標楷體" w:hint="eastAsia"/>
                      <w:bCs/>
                      <w:position w:val="4"/>
                    </w:rPr>
                    <w:t xml:space="preserve"> </w:t>
                  </w:r>
                  <w:r w:rsidRPr="00B83C01">
                    <w:rPr>
                      <w:rFonts w:eastAsia="標楷體" w:hint="eastAsia"/>
                      <w:bCs/>
                      <w:position w:val="4"/>
                    </w:rPr>
                    <w:t>AI</w:t>
                  </w:r>
                  <w:r w:rsidRPr="00B83C01">
                    <w:rPr>
                      <w:rFonts w:eastAsia="標楷體" w:hint="eastAsia"/>
                      <w:bCs/>
                      <w:position w:val="4"/>
                    </w:rPr>
                    <w:t>預測積層製造製程參數</w:t>
                  </w:r>
                </w:p>
              </w:tc>
              <w:tc>
                <w:tcPr>
                  <w:tcW w:w="1094" w:type="dxa"/>
                  <w:vAlign w:val="center"/>
                </w:tcPr>
                <w:p w14:paraId="75C21F1D" w14:textId="77777777" w:rsidR="00B85EF9" w:rsidRPr="00034050" w:rsidRDefault="00B85EF9" w:rsidP="00DF338E">
                  <w:pPr>
                    <w:autoSpaceDE w:val="0"/>
                    <w:autoSpaceDN w:val="0"/>
                    <w:jc w:val="center"/>
                    <w:rPr>
                      <w:rFonts w:eastAsia="標楷體"/>
                    </w:rPr>
                  </w:pPr>
                  <w:r w:rsidRPr="00034050">
                    <w:rPr>
                      <w:rFonts w:eastAsia="標楷體"/>
                    </w:rPr>
                    <w:t>學</w:t>
                  </w:r>
                  <w:proofErr w:type="gramStart"/>
                  <w:r w:rsidRPr="00034050">
                    <w:rPr>
                      <w:rFonts w:eastAsia="標楷體"/>
                    </w:rPr>
                    <w:t>研</w:t>
                  </w:r>
                  <w:proofErr w:type="gramEnd"/>
                  <w:r w:rsidRPr="00034050">
                    <w:rPr>
                      <w:rFonts w:eastAsia="標楷體"/>
                    </w:rPr>
                    <w:t>單位</w:t>
                  </w:r>
                </w:p>
              </w:tc>
              <w:tc>
                <w:tcPr>
                  <w:tcW w:w="1711" w:type="dxa"/>
                  <w:tcMar>
                    <w:top w:w="0" w:type="dxa"/>
                    <w:left w:w="45" w:type="dxa"/>
                    <w:bottom w:w="0" w:type="dxa"/>
                    <w:right w:w="45" w:type="dxa"/>
                  </w:tcMar>
                  <w:vAlign w:val="center"/>
                  <w:hideMark/>
                </w:tcPr>
                <w:p w14:paraId="3330882F" w14:textId="10DA4B93" w:rsidR="00B85EF9" w:rsidRPr="00034050" w:rsidRDefault="00B85EF9" w:rsidP="004F1660">
                  <w:pPr>
                    <w:autoSpaceDE w:val="0"/>
                    <w:autoSpaceDN w:val="0"/>
                    <w:spacing w:before="100" w:after="100"/>
                    <w:jc w:val="center"/>
                    <w:rPr>
                      <w:rFonts w:eastAsia="標楷體"/>
                    </w:rPr>
                  </w:pPr>
                  <w:r w:rsidRPr="00034050">
                    <w:rPr>
                      <w:rFonts w:eastAsia="標楷體"/>
                    </w:rPr>
                    <w:t>117</w:t>
                  </w:r>
                </w:p>
              </w:tc>
              <w:tc>
                <w:tcPr>
                  <w:tcW w:w="3013" w:type="dxa"/>
                  <w:tcMar>
                    <w:top w:w="0" w:type="dxa"/>
                    <w:left w:w="45" w:type="dxa"/>
                    <w:bottom w:w="0" w:type="dxa"/>
                    <w:right w:w="45" w:type="dxa"/>
                  </w:tcMar>
                  <w:vAlign w:val="center"/>
                  <w:hideMark/>
                </w:tcPr>
                <w:p w14:paraId="67E5353C" w14:textId="4311372F" w:rsidR="00B85EF9" w:rsidRPr="00034050" w:rsidRDefault="00B85EF9" w:rsidP="001C3E29">
                  <w:pPr>
                    <w:autoSpaceDE w:val="0"/>
                    <w:autoSpaceDN w:val="0"/>
                    <w:spacing w:before="100" w:after="100"/>
                    <w:jc w:val="both"/>
                    <w:rPr>
                      <w:rFonts w:eastAsia="標楷體"/>
                    </w:rPr>
                  </w:pPr>
                  <w:r w:rsidRPr="00034050">
                    <w:rPr>
                      <w:rFonts w:eastAsia="標楷體"/>
                    </w:rPr>
                    <w:t>透過</w:t>
                  </w:r>
                  <w:r w:rsidRPr="00034050">
                    <w:rPr>
                      <w:rFonts w:eastAsia="標楷體"/>
                    </w:rPr>
                    <w:t>AI</w:t>
                  </w:r>
                  <w:r w:rsidRPr="00034050">
                    <w:rPr>
                      <w:rFonts w:eastAsia="標楷體"/>
                    </w:rPr>
                    <w:t>機器學習</w:t>
                  </w:r>
                  <w:proofErr w:type="gramStart"/>
                  <w:r w:rsidRPr="00034050">
                    <w:rPr>
                      <w:rFonts w:eastAsia="標楷體"/>
                    </w:rPr>
                    <w:t>揉合熔池</w:t>
                  </w:r>
                  <w:proofErr w:type="gramEnd"/>
                  <w:r w:rsidRPr="00034050">
                    <w:rPr>
                      <w:rFonts w:eastAsia="標楷體"/>
                    </w:rPr>
                    <w:t>物理模型與實驗數據庫評估製程參數對於殘留應力之影響，預測高熔點工件最佳化的積層製造製程參數</w:t>
                  </w:r>
                  <w:r>
                    <w:rPr>
                      <w:rFonts w:eastAsia="標楷體" w:hint="eastAsia"/>
                    </w:rPr>
                    <w:t>。</w:t>
                  </w:r>
                </w:p>
              </w:tc>
            </w:tr>
            <w:tr w:rsidR="001A3BCE" w:rsidRPr="00034050" w14:paraId="2B424492" w14:textId="77777777" w:rsidTr="009135F9">
              <w:trPr>
                <w:trHeight w:val="560"/>
              </w:trPr>
              <w:tc>
                <w:tcPr>
                  <w:tcW w:w="1107" w:type="dxa"/>
                  <w:vMerge w:val="restart"/>
                  <w:vAlign w:val="center"/>
                </w:tcPr>
                <w:p w14:paraId="0A30AF89" w14:textId="77777777" w:rsidR="001A3BCE" w:rsidRPr="00034050" w:rsidRDefault="001A3BCE" w:rsidP="001A3BCE">
                  <w:pPr>
                    <w:autoSpaceDE w:val="0"/>
                    <w:autoSpaceDN w:val="0"/>
                    <w:spacing w:before="100" w:after="100"/>
                    <w:jc w:val="center"/>
                    <w:rPr>
                      <w:rFonts w:eastAsia="標楷體"/>
                      <w:kern w:val="0"/>
                      <w:position w:val="4"/>
                      <w:szCs w:val="24"/>
                    </w:rPr>
                  </w:pPr>
                  <w:r w:rsidRPr="00034050">
                    <w:rPr>
                      <w:rFonts w:eastAsia="標楷體"/>
                      <w:kern w:val="0"/>
                      <w:position w:val="4"/>
                      <w:szCs w:val="24"/>
                    </w:rPr>
                    <w:t>議題二</w:t>
                  </w:r>
                </w:p>
                <w:p w14:paraId="54B20B28" w14:textId="6BAFCBD4" w:rsidR="001A3BCE" w:rsidRPr="00034050" w:rsidRDefault="001A3BCE" w:rsidP="001A5F4C">
                  <w:pPr>
                    <w:autoSpaceDE w:val="0"/>
                    <w:autoSpaceDN w:val="0"/>
                    <w:spacing w:before="100" w:after="100"/>
                    <w:rPr>
                      <w:rFonts w:eastAsia="標楷體"/>
                      <w:position w:val="4"/>
                    </w:rPr>
                  </w:pPr>
                  <w:r w:rsidRPr="00034050">
                    <w:rPr>
                      <w:rFonts w:eastAsia="標楷體"/>
                      <w:bCs/>
                      <w:kern w:val="0"/>
                      <w:position w:val="4"/>
                      <w:szCs w:val="24"/>
                    </w:rPr>
                    <w:t>積層製造粉末自製技術開發</w:t>
                  </w:r>
                </w:p>
              </w:tc>
              <w:tc>
                <w:tcPr>
                  <w:tcW w:w="1118" w:type="dxa"/>
                  <w:tcMar>
                    <w:top w:w="0" w:type="dxa"/>
                    <w:left w:w="45" w:type="dxa"/>
                    <w:bottom w:w="0" w:type="dxa"/>
                    <w:right w:w="45" w:type="dxa"/>
                  </w:tcMar>
                  <w:vAlign w:val="center"/>
                  <w:hideMark/>
                </w:tcPr>
                <w:p w14:paraId="4D62E4A2" w14:textId="44EE9563" w:rsidR="001A3BCE" w:rsidRPr="00034050" w:rsidRDefault="009D6F07" w:rsidP="001A3BCE">
                  <w:pPr>
                    <w:autoSpaceDE w:val="0"/>
                    <w:autoSpaceDN w:val="0"/>
                    <w:jc w:val="both"/>
                    <w:rPr>
                      <w:rFonts w:eastAsia="標楷體"/>
                      <w:bCs/>
                      <w:position w:val="4"/>
                    </w:rPr>
                  </w:pPr>
                  <w:r>
                    <w:rPr>
                      <w:rFonts w:eastAsia="標楷體"/>
                      <w:bCs/>
                      <w:kern w:val="0"/>
                      <w:position w:val="4"/>
                      <w:szCs w:val="24"/>
                    </w:rPr>
                    <w:t>2.</w:t>
                  </w:r>
                  <w:r>
                    <w:rPr>
                      <w:rFonts w:eastAsia="標楷體" w:hint="eastAsia"/>
                      <w:bCs/>
                      <w:kern w:val="0"/>
                      <w:position w:val="4"/>
                      <w:szCs w:val="24"/>
                    </w:rPr>
                    <w:t>1</w:t>
                  </w:r>
                  <w:r w:rsidR="001A3BCE" w:rsidRPr="00034050">
                    <w:rPr>
                      <w:rFonts w:eastAsia="標楷體"/>
                      <w:bCs/>
                      <w:kern w:val="0"/>
                      <w:position w:val="4"/>
                      <w:szCs w:val="24"/>
                    </w:rPr>
                    <w:t>高熔點</w:t>
                  </w:r>
                  <w:r w:rsidR="001A3BCE">
                    <w:rPr>
                      <w:rFonts w:eastAsia="標楷體" w:hint="eastAsia"/>
                      <w:bCs/>
                      <w:position w:val="4"/>
                    </w:rPr>
                    <w:t>粉末</w:t>
                  </w:r>
                  <w:r w:rsidR="001A3BCE" w:rsidRPr="00034050">
                    <w:rPr>
                      <w:rFonts w:eastAsia="標楷體"/>
                      <w:bCs/>
                      <w:position w:val="4"/>
                    </w:rPr>
                    <w:t>品質優化</w:t>
                  </w:r>
                </w:p>
              </w:tc>
              <w:tc>
                <w:tcPr>
                  <w:tcW w:w="1094" w:type="dxa"/>
                  <w:vAlign w:val="center"/>
                </w:tcPr>
                <w:p w14:paraId="65E9F24A" w14:textId="00532652" w:rsidR="001A3BCE" w:rsidRPr="00034050" w:rsidRDefault="001A3BCE" w:rsidP="001A3BCE">
                  <w:pPr>
                    <w:autoSpaceDE w:val="0"/>
                    <w:autoSpaceDN w:val="0"/>
                    <w:jc w:val="center"/>
                    <w:rPr>
                      <w:rFonts w:eastAsia="標楷體"/>
                    </w:rPr>
                  </w:pPr>
                  <w:r w:rsidRPr="00034050">
                    <w:rPr>
                      <w:rFonts w:eastAsia="標楷體"/>
                    </w:rPr>
                    <w:t>學</w:t>
                  </w:r>
                  <w:proofErr w:type="gramStart"/>
                  <w:r w:rsidRPr="00034050">
                    <w:rPr>
                      <w:rFonts w:eastAsia="標楷體"/>
                    </w:rPr>
                    <w:t>研</w:t>
                  </w:r>
                  <w:proofErr w:type="gramEnd"/>
                  <w:r w:rsidRPr="00034050">
                    <w:rPr>
                      <w:rFonts w:eastAsia="標楷體"/>
                    </w:rPr>
                    <w:t>單位</w:t>
                  </w:r>
                </w:p>
              </w:tc>
              <w:tc>
                <w:tcPr>
                  <w:tcW w:w="1711" w:type="dxa"/>
                  <w:tcMar>
                    <w:top w:w="0" w:type="dxa"/>
                    <w:left w:w="45" w:type="dxa"/>
                    <w:bottom w:w="0" w:type="dxa"/>
                    <w:right w:w="45" w:type="dxa"/>
                  </w:tcMar>
                  <w:vAlign w:val="center"/>
                  <w:hideMark/>
                </w:tcPr>
                <w:p w14:paraId="5B01001C" w14:textId="27BF197D" w:rsidR="001A3BCE" w:rsidRPr="00034050" w:rsidRDefault="001A3BCE" w:rsidP="001A3BCE">
                  <w:pPr>
                    <w:autoSpaceDE w:val="0"/>
                    <w:autoSpaceDN w:val="0"/>
                    <w:jc w:val="center"/>
                    <w:rPr>
                      <w:rFonts w:eastAsia="標楷體"/>
                    </w:rPr>
                  </w:pPr>
                  <w:r w:rsidRPr="00034050">
                    <w:rPr>
                      <w:rFonts w:eastAsia="標楷體"/>
                    </w:rPr>
                    <w:t>117</w:t>
                  </w:r>
                </w:p>
              </w:tc>
              <w:tc>
                <w:tcPr>
                  <w:tcW w:w="3013" w:type="dxa"/>
                  <w:tcMar>
                    <w:top w:w="0" w:type="dxa"/>
                    <w:left w:w="45" w:type="dxa"/>
                    <w:bottom w:w="0" w:type="dxa"/>
                    <w:right w:w="45" w:type="dxa"/>
                  </w:tcMar>
                  <w:vAlign w:val="center"/>
                  <w:hideMark/>
                </w:tcPr>
                <w:p w14:paraId="506E1C58" w14:textId="16159F85" w:rsidR="001A3BCE" w:rsidRPr="00034050" w:rsidRDefault="001A3BCE" w:rsidP="001A3BCE">
                  <w:pPr>
                    <w:autoSpaceDE w:val="0"/>
                    <w:autoSpaceDN w:val="0"/>
                    <w:jc w:val="both"/>
                    <w:rPr>
                      <w:rFonts w:eastAsia="標楷體"/>
                    </w:rPr>
                  </w:pPr>
                  <w:r w:rsidRPr="00034050">
                    <w:rPr>
                      <w:rFonts w:eastAsia="標楷體"/>
                    </w:rPr>
                    <w:t>在前述製粉技術與</w:t>
                  </w:r>
                  <w:r w:rsidRPr="00034050">
                    <w:rPr>
                      <w:rFonts w:eastAsia="標楷體"/>
                    </w:rPr>
                    <w:t xml:space="preserve"> AI </w:t>
                  </w:r>
                  <w:r w:rsidRPr="00034050">
                    <w:rPr>
                      <w:rFonts w:eastAsia="標楷體"/>
                    </w:rPr>
                    <w:t>模型基礎下，找出最佳化之製程參數以提升粉末之品質，最終目標為使自製高熔點合金積層製造粉末能</w:t>
                  </w:r>
                  <w:r w:rsidRPr="008069DA">
                    <w:rPr>
                      <w:rFonts w:eastAsia="標楷體"/>
                      <w:kern w:val="0"/>
                      <w:szCs w:val="24"/>
                    </w:rPr>
                    <w:t>達到國外</w:t>
                  </w:r>
                  <w:r>
                    <w:rPr>
                      <w:rFonts w:eastAsia="標楷體" w:hint="eastAsia"/>
                      <w:kern w:val="0"/>
                      <w:szCs w:val="24"/>
                    </w:rPr>
                    <w:t>高熔點</w:t>
                  </w:r>
                  <w:r w:rsidRPr="008069DA">
                    <w:rPr>
                      <w:rFonts w:eastAsia="標楷體"/>
                      <w:kern w:val="0"/>
                      <w:szCs w:val="24"/>
                    </w:rPr>
                    <w:t>積層製造粉末等級</w:t>
                  </w:r>
                  <w:r w:rsidRPr="00034050">
                    <w:rPr>
                      <w:rFonts w:eastAsia="標楷體"/>
                    </w:rPr>
                    <w:t>。</w:t>
                  </w:r>
                </w:p>
              </w:tc>
            </w:tr>
            <w:tr w:rsidR="006E161F" w:rsidRPr="00034050" w14:paraId="06E0B2ED" w14:textId="77777777" w:rsidTr="007327CC">
              <w:trPr>
                <w:trHeight w:val="560"/>
              </w:trPr>
              <w:tc>
                <w:tcPr>
                  <w:tcW w:w="1107" w:type="dxa"/>
                  <w:vMerge/>
                  <w:vAlign w:val="center"/>
                </w:tcPr>
                <w:p w14:paraId="70962B2D" w14:textId="77777777" w:rsidR="006E161F" w:rsidRPr="00034050" w:rsidRDefault="006E161F" w:rsidP="006E161F">
                  <w:pPr>
                    <w:autoSpaceDE w:val="0"/>
                    <w:autoSpaceDN w:val="0"/>
                    <w:spacing w:before="100" w:after="100"/>
                    <w:jc w:val="center"/>
                    <w:rPr>
                      <w:rFonts w:eastAsia="標楷體"/>
                      <w:kern w:val="0"/>
                      <w:position w:val="4"/>
                      <w:szCs w:val="24"/>
                    </w:rPr>
                  </w:pPr>
                </w:p>
              </w:tc>
              <w:tc>
                <w:tcPr>
                  <w:tcW w:w="1118" w:type="dxa"/>
                  <w:tcMar>
                    <w:top w:w="0" w:type="dxa"/>
                    <w:left w:w="45" w:type="dxa"/>
                    <w:bottom w:w="0" w:type="dxa"/>
                    <w:right w:w="45" w:type="dxa"/>
                  </w:tcMar>
                  <w:vAlign w:val="center"/>
                </w:tcPr>
                <w:p w14:paraId="4C035B87" w14:textId="535CADED" w:rsidR="006E161F" w:rsidRPr="00034050" w:rsidRDefault="006E161F" w:rsidP="001C3E29">
                  <w:pPr>
                    <w:autoSpaceDE w:val="0"/>
                    <w:autoSpaceDN w:val="0"/>
                    <w:jc w:val="both"/>
                    <w:rPr>
                      <w:rFonts w:eastAsia="標楷體"/>
                      <w:bCs/>
                      <w:position w:val="4"/>
                    </w:rPr>
                  </w:pPr>
                  <w:r w:rsidRPr="00034050">
                    <w:rPr>
                      <w:rFonts w:eastAsia="標楷體"/>
                      <w:bCs/>
                      <w:kern w:val="0"/>
                      <w:position w:val="4"/>
                      <w:szCs w:val="24"/>
                    </w:rPr>
                    <w:t>2.2</w:t>
                  </w:r>
                  <w:r w:rsidR="001A3BCE">
                    <w:rPr>
                      <w:rFonts w:eastAsia="標楷體" w:hint="eastAsia"/>
                      <w:bCs/>
                      <w:kern w:val="0"/>
                      <w:position w:val="4"/>
                      <w:szCs w:val="24"/>
                    </w:rPr>
                    <w:t>功能性粉末</w:t>
                  </w:r>
                  <w:r w:rsidRPr="00034050">
                    <w:rPr>
                      <w:rFonts w:eastAsia="標楷體"/>
                      <w:bCs/>
                      <w:position w:val="4"/>
                    </w:rPr>
                    <w:t>品質優化</w:t>
                  </w:r>
                </w:p>
              </w:tc>
              <w:tc>
                <w:tcPr>
                  <w:tcW w:w="1094" w:type="dxa"/>
                  <w:vAlign w:val="center"/>
                </w:tcPr>
                <w:p w14:paraId="37DB1F63" w14:textId="55FE1140" w:rsidR="006E161F" w:rsidRPr="00034050" w:rsidRDefault="006E161F" w:rsidP="006E161F">
                  <w:pPr>
                    <w:autoSpaceDE w:val="0"/>
                    <w:autoSpaceDN w:val="0"/>
                    <w:jc w:val="center"/>
                    <w:rPr>
                      <w:rFonts w:eastAsia="標楷體"/>
                    </w:rPr>
                  </w:pPr>
                  <w:r w:rsidRPr="00034050">
                    <w:rPr>
                      <w:rFonts w:eastAsia="標楷體"/>
                    </w:rPr>
                    <w:t>學</w:t>
                  </w:r>
                  <w:proofErr w:type="gramStart"/>
                  <w:r w:rsidRPr="00034050">
                    <w:rPr>
                      <w:rFonts w:eastAsia="標楷體"/>
                    </w:rPr>
                    <w:t>研</w:t>
                  </w:r>
                  <w:proofErr w:type="gramEnd"/>
                  <w:r w:rsidRPr="00034050">
                    <w:rPr>
                      <w:rFonts w:eastAsia="標楷體"/>
                    </w:rPr>
                    <w:t>單位</w:t>
                  </w:r>
                </w:p>
              </w:tc>
              <w:tc>
                <w:tcPr>
                  <w:tcW w:w="1711" w:type="dxa"/>
                  <w:tcMar>
                    <w:top w:w="0" w:type="dxa"/>
                    <w:left w:w="45" w:type="dxa"/>
                    <w:bottom w:w="0" w:type="dxa"/>
                    <w:right w:w="45" w:type="dxa"/>
                  </w:tcMar>
                  <w:vAlign w:val="center"/>
                </w:tcPr>
                <w:p w14:paraId="6C4FEE88" w14:textId="0EE8A13D" w:rsidR="006E161F" w:rsidRPr="00034050" w:rsidRDefault="006E161F" w:rsidP="006E161F">
                  <w:pPr>
                    <w:autoSpaceDE w:val="0"/>
                    <w:autoSpaceDN w:val="0"/>
                    <w:jc w:val="center"/>
                    <w:rPr>
                      <w:rFonts w:eastAsia="標楷體"/>
                    </w:rPr>
                  </w:pPr>
                  <w:r w:rsidRPr="00034050">
                    <w:rPr>
                      <w:rFonts w:eastAsia="標楷體"/>
                    </w:rPr>
                    <w:t>117</w:t>
                  </w:r>
                </w:p>
              </w:tc>
              <w:tc>
                <w:tcPr>
                  <w:tcW w:w="3013" w:type="dxa"/>
                  <w:shd w:val="clear" w:color="auto" w:fill="auto"/>
                  <w:tcMar>
                    <w:top w:w="0" w:type="dxa"/>
                    <w:left w:w="45" w:type="dxa"/>
                    <w:bottom w:w="0" w:type="dxa"/>
                    <w:right w:w="45" w:type="dxa"/>
                  </w:tcMar>
                  <w:vAlign w:val="center"/>
                </w:tcPr>
                <w:p w14:paraId="517EC1E1" w14:textId="38D12D10" w:rsidR="006E161F" w:rsidRPr="00034050" w:rsidRDefault="006E161F" w:rsidP="001C3E29">
                  <w:pPr>
                    <w:autoSpaceDE w:val="0"/>
                    <w:autoSpaceDN w:val="0"/>
                    <w:jc w:val="both"/>
                    <w:rPr>
                      <w:rFonts w:eastAsia="標楷體"/>
                    </w:rPr>
                  </w:pPr>
                  <w:r w:rsidRPr="00034050">
                    <w:rPr>
                      <w:rFonts w:eastAsia="標楷體"/>
                    </w:rPr>
                    <w:t>在前述製粉技術與</w:t>
                  </w:r>
                  <w:r w:rsidRPr="00034050">
                    <w:rPr>
                      <w:rFonts w:eastAsia="標楷體"/>
                    </w:rPr>
                    <w:t xml:space="preserve"> AI </w:t>
                  </w:r>
                  <w:r w:rsidRPr="00034050">
                    <w:rPr>
                      <w:rFonts w:eastAsia="標楷體"/>
                    </w:rPr>
                    <w:t>模型基礎下，</w:t>
                  </w:r>
                  <w:r w:rsidR="00102AA1" w:rsidRPr="00034050">
                    <w:rPr>
                      <w:rFonts w:eastAsia="標楷體"/>
                    </w:rPr>
                    <w:t>找出最佳化之製程參數以提升粉末之品質，最終目標為使自製</w:t>
                  </w:r>
                  <w:r w:rsidR="001A3BCE">
                    <w:rPr>
                      <w:rFonts w:eastAsia="標楷體" w:hint="eastAsia"/>
                    </w:rPr>
                    <w:t>功能性</w:t>
                  </w:r>
                  <w:r w:rsidR="00145384" w:rsidRPr="00034050">
                    <w:rPr>
                      <w:rFonts w:eastAsia="標楷體"/>
                    </w:rPr>
                    <w:t>合金</w:t>
                  </w:r>
                  <w:r w:rsidR="00102AA1" w:rsidRPr="00034050">
                    <w:rPr>
                      <w:rFonts w:eastAsia="標楷體"/>
                    </w:rPr>
                    <w:t>積層製造粉末能</w:t>
                  </w:r>
                  <w:r w:rsidR="00176B64" w:rsidRPr="008069DA">
                    <w:rPr>
                      <w:rFonts w:eastAsia="標楷體"/>
                      <w:kern w:val="0"/>
                      <w:szCs w:val="24"/>
                    </w:rPr>
                    <w:t>達到國外</w:t>
                  </w:r>
                  <w:proofErr w:type="gramStart"/>
                  <w:r w:rsidR="00B04895">
                    <w:rPr>
                      <w:rFonts w:eastAsia="標楷體" w:hint="eastAsia"/>
                      <w:kern w:val="0"/>
                      <w:szCs w:val="24"/>
                    </w:rPr>
                    <w:t>功能性</w:t>
                  </w:r>
                  <w:r w:rsidR="00176B64" w:rsidRPr="008069DA">
                    <w:rPr>
                      <w:rFonts w:eastAsia="標楷體"/>
                      <w:kern w:val="0"/>
                      <w:szCs w:val="24"/>
                    </w:rPr>
                    <w:t>積層</w:t>
                  </w:r>
                  <w:proofErr w:type="gramEnd"/>
                  <w:r w:rsidR="00176B64" w:rsidRPr="008069DA">
                    <w:rPr>
                      <w:rFonts w:eastAsia="標楷體"/>
                      <w:kern w:val="0"/>
                      <w:szCs w:val="24"/>
                    </w:rPr>
                    <w:t>製造粉末等級</w:t>
                  </w:r>
                  <w:r w:rsidR="00102AA1" w:rsidRPr="00034050">
                    <w:rPr>
                      <w:rFonts w:eastAsia="標楷體"/>
                    </w:rPr>
                    <w:t>。</w:t>
                  </w:r>
                </w:p>
              </w:tc>
            </w:tr>
            <w:tr w:rsidR="001A3BCE" w:rsidRPr="00034050" w14:paraId="26898A3D" w14:textId="77777777" w:rsidTr="006E161F">
              <w:trPr>
                <w:trHeight w:val="560"/>
              </w:trPr>
              <w:tc>
                <w:tcPr>
                  <w:tcW w:w="1107" w:type="dxa"/>
                  <w:vMerge/>
                </w:tcPr>
                <w:p w14:paraId="284D5E65" w14:textId="77777777" w:rsidR="001A3BCE" w:rsidRPr="00034050" w:rsidRDefault="001A3BCE" w:rsidP="001A3BCE">
                  <w:pPr>
                    <w:autoSpaceDE w:val="0"/>
                    <w:autoSpaceDN w:val="0"/>
                    <w:jc w:val="both"/>
                    <w:rPr>
                      <w:rFonts w:eastAsia="標楷體"/>
                    </w:rPr>
                  </w:pPr>
                </w:p>
              </w:tc>
              <w:tc>
                <w:tcPr>
                  <w:tcW w:w="1118" w:type="dxa"/>
                  <w:tcMar>
                    <w:top w:w="0" w:type="dxa"/>
                    <w:left w:w="45" w:type="dxa"/>
                    <w:bottom w:w="0" w:type="dxa"/>
                    <w:right w:w="45" w:type="dxa"/>
                  </w:tcMar>
                  <w:vAlign w:val="center"/>
                </w:tcPr>
                <w:p w14:paraId="7FD8B896" w14:textId="6BD173A3" w:rsidR="001A3BCE" w:rsidRPr="00034050" w:rsidRDefault="009D6F07" w:rsidP="001A3BCE">
                  <w:pPr>
                    <w:autoSpaceDE w:val="0"/>
                    <w:autoSpaceDN w:val="0"/>
                    <w:jc w:val="both"/>
                    <w:rPr>
                      <w:rFonts w:eastAsia="標楷體"/>
                    </w:rPr>
                  </w:pPr>
                  <w:r>
                    <w:rPr>
                      <w:rFonts w:eastAsia="標楷體"/>
                      <w:bCs/>
                      <w:kern w:val="0"/>
                      <w:position w:val="4"/>
                      <w:szCs w:val="24"/>
                    </w:rPr>
                    <w:t>2.</w:t>
                  </w:r>
                  <w:r>
                    <w:rPr>
                      <w:rFonts w:eastAsia="標楷體" w:hint="eastAsia"/>
                      <w:bCs/>
                      <w:kern w:val="0"/>
                      <w:position w:val="4"/>
                      <w:szCs w:val="24"/>
                    </w:rPr>
                    <w:t>3</w:t>
                  </w:r>
                  <w:r w:rsidR="001A3BCE" w:rsidRPr="00034050">
                    <w:rPr>
                      <w:rFonts w:eastAsia="標楷體"/>
                      <w:bCs/>
                      <w:position w:val="4"/>
                    </w:rPr>
                    <w:t>AI</w:t>
                  </w:r>
                  <w:r w:rsidR="001A3BCE" w:rsidRPr="00034050">
                    <w:rPr>
                      <w:rFonts w:eastAsia="標楷體"/>
                      <w:bCs/>
                      <w:position w:val="4"/>
                    </w:rPr>
                    <w:t>預測製粉製程參數</w:t>
                  </w:r>
                </w:p>
              </w:tc>
              <w:tc>
                <w:tcPr>
                  <w:tcW w:w="1094" w:type="dxa"/>
                  <w:vAlign w:val="center"/>
                </w:tcPr>
                <w:p w14:paraId="382E4163" w14:textId="2BFBB699" w:rsidR="001A3BCE" w:rsidRPr="00034050" w:rsidRDefault="001A3BCE" w:rsidP="001A3BCE">
                  <w:pPr>
                    <w:autoSpaceDE w:val="0"/>
                    <w:autoSpaceDN w:val="0"/>
                    <w:jc w:val="both"/>
                    <w:rPr>
                      <w:rFonts w:eastAsia="標楷體"/>
                    </w:rPr>
                  </w:pPr>
                  <w:r w:rsidRPr="00034050">
                    <w:rPr>
                      <w:rFonts w:eastAsia="標楷體"/>
                    </w:rPr>
                    <w:t>學</w:t>
                  </w:r>
                  <w:proofErr w:type="gramStart"/>
                  <w:r w:rsidRPr="00034050">
                    <w:rPr>
                      <w:rFonts w:eastAsia="標楷體"/>
                    </w:rPr>
                    <w:t>研</w:t>
                  </w:r>
                  <w:proofErr w:type="gramEnd"/>
                  <w:r w:rsidRPr="00034050">
                    <w:rPr>
                      <w:rFonts w:eastAsia="標楷體"/>
                    </w:rPr>
                    <w:t>單位</w:t>
                  </w:r>
                </w:p>
              </w:tc>
              <w:tc>
                <w:tcPr>
                  <w:tcW w:w="1711" w:type="dxa"/>
                  <w:tcMar>
                    <w:top w:w="0" w:type="dxa"/>
                    <w:left w:w="45" w:type="dxa"/>
                    <w:bottom w:w="0" w:type="dxa"/>
                    <w:right w:w="45" w:type="dxa"/>
                  </w:tcMar>
                  <w:vAlign w:val="center"/>
                </w:tcPr>
                <w:p w14:paraId="618F4635" w14:textId="6E80D396" w:rsidR="001A3BCE" w:rsidRPr="00034050" w:rsidRDefault="001A3BCE" w:rsidP="001A3BCE">
                  <w:pPr>
                    <w:autoSpaceDE w:val="0"/>
                    <w:autoSpaceDN w:val="0"/>
                    <w:jc w:val="center"/>
                    <w:rPr>
                      <w:rFonts w:eastAsia="標楷體"/>
                    </w:rPr>
                  </w:pPr>
                  <w:r w:rsidRPr="00034050">
                    <w:rPr>
                      <w:rFonts w:eastAsia="標楷體"/>
                    </w:rPr>
                    <w:t>117</w:t>
                  </w:r>
                </w:p>
              </w:tc>
              <w:tc>
                <w:tcPr>
                  <w:tcW w:w="3013" w:type="dxa"/>
                  <w:tcMar>
                    <w:top w:w="0" w:type="dxa"/>
                    <w:left w:w="45" w:type="dxa"/>
                    <w:bottom w:w="0" w:type="dxa"/>
                    <w:right w:w="45" w:type="dxa"/>
                  </w:tcMar>
                  <w:vAlign w:val="center"/>
                </w:tcPr>
                <w:p w14:paraId="508557E3" w14:textId="038CE406" w:rsidR="001A3BCE" w:rsidRPr="00034050" w:rsidRDefault="001A3BCE" w:rsidP="001A3BCE">
                  <w:pPr>
                    <w:autoSpaceDE w:val="0"/>
                    <w:autoSpaceDN w:val="0"/>
                    <w:jc w:val="both"/>
                    <w:rPr>
                      <w:rFonts w:eastAsia="標楷體"/>
                    </w:rPr>
                  </w:pPr>
                  <w:r w:rsidRPr="00034050">
                    <w:rPr>
                      <w:rFonts w:eastAsia="標楷體"/>
                    </w:rPr>
                    <w:t>透過</w:t>
                  </w:r>
                  <w:r w:rsidRPr="00034050">
                    <w:rPr>
                      <w:rFonts w:eastAsia="標楷體"/>
                    </w:rPr>
                    <w:t>AI</w:t>
                  </w:r>
                  <w:r w:rsidRPr="00034050">
                    <w:rPr>
                      <w:rFonts w:eastAsia="標楷體"/>
                    </w:rPr>
                    <w:t>機器學習</w:t>
                  </w:r>
                  <w:proofErr w:type="gramStart"/>
                  <w:r w:rsidRPr="00034050">
                    <w:rPr>
                      <w:rFonts w:eastAsia="標楷體"/>
                    </w:rPr>
                    <w:t>揉合熔池</w:t>
                  </w:r>
                  <w:proofErr w:type="gramEnd"/>
                  <w:r w:rsidRPr="00034050">
                    <w:rPr>
                      <w:rFonts w:eastAsia="標楷體"/>
                    </w:rPr>
                    <w:t>物理模型與實驗數據庫評估製粉參數對於粉末品質之影響，預測高熔點合金最佳化的製粉參數。</w:t>
                  </w:r>
                </w:p>
              </w:tc>
            </w:tr>
          </w:tbl>
          <w:p w14:paraId="56EBDDC0" w14:textId="0EF7ABBE" w:rsidR="009035EB" w:rsidRPr="00255F20" w:rsidRDefault="009035EB" w:rsidP="00255F20">
            <w:pPr>
              <w:adjustRightInd w:val="0"/>
              <w:snapToGrid w:val="0"/>
              <w:jc w:val="both"/>
              <w:rPr>
                <w:rFonts w:eastAsia="標楷體"/>
                <w:sz w:val="28"/>
                <w:szCs w:val="28"/>
              </w:rPr>
            </w:pPr>
          </w:p>
          <w:p w14:paraId="62B21DE1" w14:textId="1AAA5865" w:rsidR="00576E11" w:rsidRPr="00DE44AF" w:rsidRDefault="003344EF" w:rsidP="003344EF">
            <w:pPr>
              <w:pStyle w:val="a7"/>
              <w:numPr>
                <w:ilvl w:val="0"/>
                <w:numId w:val="33"/>
              </w:numPr>
              <w:adjustRightInd w:val="0"/>
              <w:snapToGrid w:val="0"/>
              <w:ind w:leftChars="0"/>
              <w:jc w:val="both"/>
              <w:rPr>
                <w:rFonts w:eastAsia="標楷體"/>
                <w:sz w:val="28"/>
                <w:szCs w:val="28"/>
              </w:rPr>
            </w:pPr>
            <w:r w:rsidRPr="00EF45A0">
              <w:rPr>
                <w:rFonts w:eastAsia="標楷體" w:hint="eastAsia"/>
                <w:sz w:val="28"/>
                <w:szCs w:val="28"/>
              </w:rPr>
              <w:t>成果產出及需求規格</w:t>
            </w:r>
          </w:p>
          <w:p w14:paraId="1F337A79" w14:textId="5E5551D7" w:rsidR="003344EF" w:rsidRPr="003344EF" w:rsidRDefault="008C43B6" w:rsidP="003344EF">
            <w:pPr>
              <w:snapToGrid w:val="0"/>
              <w:jc w:val="both"/>
              <w:rPr>
                <w:rFonts w:eastAsia="標楷體"/>
                <w:sz w:val="28"/>
                <w:szCs w:val="28"/>
              </w:rPr>
            </w:pPr>
            <w:r>
              <w:rPr>
                <w:rFonts w:eastAsia="標楷體"/>
                <w:sz w:val="28"/>
                <w:szCs w:val="28"/>
              </w:rPr>
              <w:t>11</w:t>
            </w:r>
            <w:r>
              <w:rPr>
                <w:rFonts w:eastAsia="標楷體" w:hint="eastAsia"/>
                <w:sz w:val="28"/>
                <w:szCs w:val="28"/>
              </w:rPr>
              <w:t>6</w:t>
            </w:r>
            <w:r w:rsidR="003344EF" w:rsidRPr="003344EF">
              <w:rPr>
                <w:rFonts w:eastAsia="標楷體" w:hint="eastAsia"/>
                <w:sz w:val="28"/>
                <w:szCs w:val="28"/>
              </w:rPr>
              <w:t>年</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3"/>
              <w:gridCol w:w="1432"/>
              <w:gridCol w:w="1432"/>
              <w:gridCol w:w="1591"/>
              <w:gridCol w:w="795"/>
              <w:gridCol w:w="2387"/>
            </w:tblGrid>
            <w:tr w:rsidR="003344EF" w:rsidRPr="00667FEB" w14:paraId="42418ECD" w14:textId="77777777" w:rsidTr="0093166E">
              <w:trPr>
                <w:trHeight w:val="787"/>
              </w:trPr>
              <w:tc>
                <w:tcPr>
                  <w:tcW w:w="663" w:type="dxa"/>
                  <w:shd w:val="clear" w:color="auto" w:fill="F2F2F2" w:themeFill="background1" w:themeFillShade="F2"/>
                  <w:vAlign w:val="center"/>
                </w:tcPr>
                <w:p w14:paraId="14EE3872" w14:textId="77777777" w:rsidR="003344EF" w:rsidRPr="00EF45A0" w:rsidRDefault="003344EF" w:rsidP="003344EF">
                  <w:pPr>
                    <w:adjustRightInd w:val="0"/>
                    <w:spacing w:line="460" w:lineRule="exact"/>
                    <w:jc w:val="center"/>
                    <w:textAlignment w:val="baseline"/>
                    <w:rPr>
                      <w:rFonts w:eastAsia="標楷體"/>
                      <w:b/>
                      <w:sz w:val="28"/>
                      <w:szCs w:val="28"/>
                    </w:rPr>
                  </w:pPr>
                  <w:r w:rsidRPr="00EF45A0">
                    <w:rPr>
                      <w:rFonts w:eastAsia="標楷體" w:hint="eastAsia"/>
                      <w:b/>
                      <w:sz w:val="28"/>
                      <w:szCs w:val="28"/>
                    </w:rPr>
                    <w:t>項次</w:t>
                  </w:r>
                </w:p>
              </w:tc>
              <w:tc>
                <w:tcPr>
                  <w:tcW w:w="1432" w:type="dxa"/>
                  <w:shd w:val="clear" w:color="auto" w:fill="F2F2F2" w:themeFill="background1" w:themeFillShade="F2"/>
                  <w:vAlign w:val="center"/>
                </w:tcPr>
                <w:p w14:paraId="11F821A4" w14:textId="77777777" w:rsidR="003344EF" w:rsidRPr="00EF45A0" w:rsidRDefault="003344EF" w:rsidP="003344EF">
                  <w:pPr>
                    <w:adjustRightInd w:val="0"/>
                    <w:spacing w:line="460" w:lineRule="exact"/>
                    <w:jc w:val="center"/>
                    <w:textAlignment w:val="baseline"/>
                    <w:rPr>
                      <w:rFonts w:ascii="標楷體" w:eastAsia="標楷體" w:hAnsi="標楷體"/>
                      <w:b/>
                      <w:sz w:val="28"/>
                      <w:szCs w:val="28"/>
                    </w:rPr>
                  </w:pPr>
                  <w:r w:rsidRPr="00EF45A0">
                    <w:rPr>
                      <w:rFonts w:ascii="標楷體" w:eastAsia="標楷體" w:hAnsi="標楷體" w:hint="eastAsia"/>
                      <w:b/>
                      <w:sz w:val="28"/>
                      <w:szCs w:val="28"/>
                    </w:rPr>
                    <w:t>產製單位</w:t>
                  </w:r>
                </w:p>
              </w:tc>
              <w:tc>
                <w:tcPr>
                  <w:tcW w:w="1432" w:type="dxa"/>
                  <w:shd w:val="clear" w:color="auto" w:fill="F2F2F2" w:themeFill="background1" w:themeFillShade="F2"/>
                  <w:vAlign w:val="center"/>
                </w:tcPr>
                <w:p w14:paraId="772F5B34" w14:textId="77777777" w:rsidR="003344EF" w:rsidRPr="00EF45A0" w:rsidRDefault="003344EF" w:rsidP="003344EF">
                  <w:pPr>
                    <w:adjustRightInd w:val="0"/>
                    <w:spacing w:line="460" w:lineRule="exact"/>
                    <w:jc w:val="center"/>
                    <w:textAlignment w:val="baseline"/>
                    <w:rPr>
                      <w:rFonts w:eastAsia="標楷體"/>
                    </w:rPr>
                  </w:pPr>
                  <w:r w:rsidRPr="00EF45A0">
                    <w:rPr>
                      <w:rFonts w:ascii="標楷體" w:eastAsia="標楷體" w:hAnsi="標楷體" w:hint="eastAsia"/>
                      <w:b/>
                      <w:sz w:val="28"/>
                      <w:szCs w:val="28"/>
                    </w:rPr>
                    <w:t>產出品項</w:t>
                  </w:r>
                </w:p>
              </w:tc>
              <w:tc>
                <w:tcPr>
                  <w:tcW w:w="1591" w:type="dxa"/>
                  <w:shd w:val="clear" w:color="auto" w:fill="F2F2F2" w:themeFill="background1" w:themeFillShade="F2"/>
                  <w:vAlign w:val="center"/>
                </w:tcPr>
                <w:p w14:paraId="6ECAD6CB" w14:textId="77777777" w:rsidR="003344EF" w:rsidRPr="00EF45A0" w:rsidRDefault="003344EF" w:rsidP="003344EF">
                  <w:pPr>
                    <w:adjustRightInd w:val="0"/>
                    <w:spacing w:line="460" w:lineRule="exact"/>
                    <w:jc w:val="center"/>
                    <w:textAlignment w:val="baseline"/>
                    <w:rPr>
                      <w:rFonts w:eastAsia="標楷體" w:hAnsi="標楷體"/>
                      <w:b/>
                      <w:sz w:val="28"/>
                      <w:szCs w:val="28"/>
                    </w:rPr>
                  </w:pPr>
                  <w:r w:rsidRPr="00EF45A0">
                    <w:rPr>
                      <w:rFonts w:eastAsia="標楷體" w:hAnsi="標楷體"/>
                      <w:b/>
                      <w:sz w:val="28"/>
                      <w:szCs w:val="28"/>
                    </w:rPr>
                    <w:t>類別</w:t>
                  </w:r>
                </w:p>
                <w:p w14:paraId="769F2227" w14:textId="77777777" w:rsidR="003344EF" w:rsidRPr="00EF45A0" w:rsidRDefault="003344EF" w:rsidP="003344EF">
                  <w:pPr>
                    <w:spacing w:line="360" w:lineRule="exact"/>
                    <w:jc w:val="center"/>
                    <w:outlineLvl w:val="0"/>
                    <w:rPr>
                      <w:rFonts w:eastAsia="標楷體" w:hAnsi="標楷體"/>
                    </w:rPr>
                  </w:pPr>
                  <w:r w:rsidRPr="00EF45A0">
                    <w:rPr>
                      <w:rFonts w:eastAsia="標楷體" w:hAnsi="標楷體" w:hint="eastAsia"/>
                    </w:rPr>
                    <w:t>(</w:t>
                  </w:r>
                  <w:r w:rsidRPr="00EF45A0">
                    <w:rPr>
                      <w:rFonts w:eastAsia="標楷體" w:hAnsi="標楷體" w:hint="eastAsia"/>
                    </w:rPr>
                    <w:t>報告、</w:t>
                  </w:r>
                </w:p>
                <w:p w14:paraId="51EE2E79" w14:textId="77777777" w:rsidR="003344EF" w:rsidRPr="00EF45A0" w:rsidRDefault="003344EF" w:rsidP="003344EF">
                  <w:pPr>
                    <w:spacing w:line="360" w:lineRule="exact"/>
                    <w:jc w:val="center"/>
                    <w:outlineLvl w:val="0"/>
                    <w:rPr>
                      <w:rFonts w:ascii="標楷體" w:eastAsia="標楷體" w:hAnsi="標楷體"/>
                      <w:b/>
                      <w:sz w:val="28"/>
                      <w:szCs w:val="28"/>
                    </w:rPr>
                  </w:pPr>
                  <w:r w:rsidRPr="00EF45A0">
                    <w:rPr>
                      <w:rFonts w:eastAsia="標楷體" w:hAnsi="標楷體" w:hint="eastAsia"/>
                    </w:rPr>
                    <w:t>硬體、軟體</w:t>
                  </w:r>
                  <w:r w:rsidRPr="00EF45A0">
                    <w:rPr>
                      <w:rFonts w:eastAsia="標楷體" w:hAnsi="標楷體" w:hint="eastAsia"/>
                    </w:rPr>
                    <w:t>)</w:t>
                  </w:r>
                </w:p>
              </w:tc>
              <w:tc>
                <w:tcPr>
                  <w:tcW w:w="795" w:type="dxa"/>
                  <w:shd w:val="clear" w:color="auto" w:fill="F2F2F2" w:themeFill="background1" w:themeFillShade="F2"/>
                  <w:vAlign w:val="center"/>
                </w:tcPr>
                <w:p w14:paraId="3979BEFC" w14:textId="77777777" w:rsidR="003344EF" w:rsidRPr="00EF45A0" w:rsidRDefault="003344EF" w:rsidP="003344EF">
                  <w:pPr>
                    <w:spacing w:line="480" w:lineRule="exact"/>
                    <w:jc w:val="center"/>
                    <w:outlineLvl w:val="0"/>
                    <w:rPr>
                      <w:rFonts w:ascii="標楷體" w:eastAsia="標楷體" w:hAnsi="標楷體"/>
                      <w:b/>
                      <w:sz w:val="28"/>
                      <w:szCs w:val="28"/>
                    </w:rPr>
                  </w:pPr>
                  <w:r w:rsidRPr="00EF45A0">
                    <w:rPr>
                      <w:rFonts w:ascii="標楷體" w:eastAsia="標楷體" w:hAnsi="標楷體" w:hint="eastAsia"/>
                      <w:b/>
                      <w:sz w:val="28"/>
                      <w:szCs w:val="28"/>
                    </w:rPr>
                    <w:t>數量</w:t>
                  </w:r>
                </w:p>
              </w:tc>
              <w:tc>
                <w:tcPr>
                  <w:tcW w:w="2387" w:type="dxa"/>
                  <w:shd w:val="clear" w:color="auto" w:fill="F2F2F2" w:themeFill="background1" w:themeFillShade="F2"/>
                  <w:vAlign w:val="center"/>
                </w:tcPr>
                <w:p w14:paraId="0EA09A06" w14:textId="5D183E1B" w:rsidR="003344EF" w:rsidRPr="00EF45A0" w:rsidRDefault="003344EF" w:rsidP="003344EF">
                  <w:pPr>
                    <w:spacing w:line="480" w:lineRule="exact"/>
                    <w:jc w:val="center"/>
                    <w:outlineLvl w:val="0"/>
                    <w:rPr>
                      <w:rFonts w:ascii="標楷體" w:eastAsia="標楷體" w:hAnsi="標楷體"/>
                      <w:b/>
                      <w:sz w:val="28"/>
                      <w:szCs w:val="28"/>
                    </w:rPr>
                  </w:pPr>
                  <w:r w:rsidRPr="00EF45A0">
                    <w:rPr>
                      <w:rFonts w:ascii="標楷體" w:eastAsia="標楷體" w:hAnsi="標楷體" w:hint="eastAsia"/>
                      <w:b/>
                      <w:sz w:val="28"/>
                      <w:szCs w:val="28"/>
                    </w:rPr>
                    <w:t>需求規格</w:t>
                  </w:r>
                </w:p>
              </w:tc>
            </w:tr>
            <w:tr w:rsidR="00A3777E" w:rsidRPr="00667FEB" w14:paraId="0FFBD8F6" w14:textId="77777777" w:rsidTr="00AE50A9">
              <w:trPr>
                <w:trHeight w:val="20"/>
              </w:trPr>
              <w:tc>
                <w:tcPr>
                  <w:tcW w:w="663" w:type="dxa"/>
                  <w:vAlign w:val="center"/>
                </w:tcPr>
                <w:p w14:paraId="68103845" w14:textId="77777777" w:rsidR="00A3777E" w:rsidRPr="00EF45A0" w:rsidRDefault="00A3777E" w:rsidP="00A3777E">
                  <w:pPr>
                    <w:snapToGrid w:val="0"/>
                    <w:spacing w:line="480" w:lineRule="exact"/>
                    <w:jc w:val="center"/>
                    <w:outlineLvl w:val="0"/>
                    <w:rPr>
                      <w:rFonts w:ascii="標楷體" w:eastAsia="標楷體" w:hAnsi="標楷體"/>
                      <w:sz w:val="28"/>
                      <w:szCs w:val="28"/>
                    </w:rPr>
                  </w:pPr>
                  <w:r w:rsidRPr="00EF45A0">
                    <w:rPr>
                      <w:rFonts w:ascii="標楷體" w:eastAsia="標楷體" w:hAnsi="標楷體" w:hint="eastAsia"/>
                      <w:sz w:val="28"/>
                      <w:szCs w:val="28"/>
                    </w:rPr>
                    <w:t>1</w:t>
                  </w:r>
                </w:p>
              </w:tc>
              <w:tc>
                <w:tcPr>
                  <w:tcW w:w="1432" w:type="dxa"/>
                  <w:vAlign w:val="center"/>
                </w:tcPr>
                <w:p w14:paraId="514B9B30" w14:textId="5372B603" w:rsidR="00A3777E" w:rsidRPr="00EF45A0" w:rsidRDefault="00A3777E" w:rsidP="00A3777E">
                  <w:pPr>
                    <w:snapToGrid w:val="0"/>
                    <w:spacing w:line="480" w:lineRule="exact"/>
                    <w:jc w:val="center"/>
                    <w:outlineLvl w:val="0"/>
                    <w:rPr>
                      <w:rFonts w:ascii="標楷體" w:eastAsia="標楷體" w:hAnsi="標楷體"/>
                      <w:sz w:val="28"/>
                      <w:szCs w:val="28"/>
                    </w:rPr>
                  </w:pPr>
                  <w:r w:rsidRPr="00EF45A0">
                    <w:rPr>
                      <w:rFonts w:eastAsia="標楷體" w:hint="eastAsia"/>
                      <w:sz w:val="28"/>
                      <w:szCs w:val="28"/>
                    </w:rPr>
                    <w:t>學</w:t>
                  </w:r>
                  <w:proofErr w:type="gramStart"/>
                  <w:r w:rsidRPr="00EF45A0">
                    <w:rPr>
                      <w:rFonts w:eastAsia="標楷體" w:hint="eastAsia"/>
                      <w:sz w:val="28"/>
                      <w:szCs w:val="28"/>
                    </w:rPr>
                    <w:t>研</w:t>
                  </w:r>
                  <w:proofErr w:type="gramEnd"/>
                  <w:r w:rsidRPr="00EF45A0">
                    <w:rPr>
                      <w:rFonts w:eastAsia="標楷體" w:hint="eastAsia"/>
                      <w:sz w:val="28"/>
                      <w:szCs w:val="28"/>
                    </w:rPr>
                    <w:t>單位</w:t>
                  </w:r>
                </w:p>
              </w:tc>
              <w:tc>
                <w:tcPr>
                  <w:tcW w:w="1432" w:type="dxa"/>
                  <w:vAlign w:val="center"/>
                </w:tcPr>
                <w:p w14:paraId="1EAC4E4C" w14:textId="77777777" w:rsidR="001A5F4C" w:rsidRDefault="00815B26" w:rsidP="001A5F4C">
                  <w:pPr>
                    <w:snapToGrid w:val="0"/>
                    <w:spacing w:line="480" w:lineRule="exact"/>
                    <w:jc w:val="center"/>
                    <w:outlineLvl w:val="0"/>
                    <w:rPr>
                      <w:rFonts w:ascii="標楷體" w:eastAsia="標楷體" w:hAnsi="標楷體"/>
                      <w:sz w:val="28"/>
                      <w:szCs w:val="28"/>
                    </w:rPr>
                  </w:pPr>
                  <w:r w:rsidRPr="00815B26">
                    <w:rPr>
                      <w:rFonts w:ascii="標楷體" w:eastAsia="標楷體" w:hAnsi="標楷體" w:hint="eastAsia"/>
                      <w:sz w:val="28"/>
                      <w:szCs w:val="28"/>
                    </w:rPr>
                    <w:t>AI預測</w:t>
                  </w:r>
                </w:p>
                <w:p w14:paraId="5C8D5E65" w14:textId="3AC7D111" w:rsidR="00A3777E" w:rsidRPr="00815B26" w:rsidRDefault="00815B26" w:rsidP="001A5F4C">
                  <w:pPr>
                    <w:snapToGrid w:val="0"/>
                    <w:spacing w:line="480" w:lineRule="exact"/>
                    <w:jc w:val="center"/>
                    <w:outlineLvl w:val="0"/>
                    <w:rPr>
                      <w:rFonts w:eastAsia="標楷體"/>
                      <w:bCs/>
                      <w:szCs w:val="24"/>
                    </w:rPr>
                  </w:pPr>
                  <w:r w:rsidRPr="00815B26">
                    <w:rPr>
                      <w:rFonts w:ascii="標楷體" w:eastAsia="標楷體" w:hAnsi="標楷體" w:hint="eastAsia"/>
                      <w:sz w:val="28"/>
                      <w:szCs w:val="28"/>
                    </w:rPr>
                    <w:t>積層製造製程開發</w:t>
                  </w:r>
                </w:p>
              </w:tc>
              <w:tc>
                <w:tcPr>
                  <w:tcW w:w="1591" w:type="dxa"/>
                  <w:vAlign w:val="center"/>
                </w:tcPr>
                <w:p w14:paraId="366B405A" w14:textId="36E68A60" w:rsidR="00A3777E" w:rsidRPr="00EF45A0" w:rsidRDefault="00A3777E" w:rsidP="00A3777E">
                  <w:pPr>
                    <w:snapToGrid w:val="0"/>
                    <w:jc w:val="center"/>
                    <w:outlineLvl w:val="0"/>
                    <w:rPr>
                      <w:rFonts w:ascii="標楷體" w:eastAsia="標楷體" w:hAnsi="標楷體"/>
                      <w:sz w:val="28"/>
                      <w:szCs w:val="28"/>
                    </w:rPr>
                  </w:pPr>
                  <w:r>
                    <w:rPr>
                      <w:rFonts w:ascii="標楷體" w:eastAsia="標楷體" w:hAnsi="標楷體" w:hint="eastAsia"/>
                      <w:sz w:val="28"/>
                      <w:szCs w:val="28"/>
                    </w:rPr>
                    <w:t>報告</w:t>
                  </w:r>
                </w:p>
              </w:tc>
              <w:tc>
                <w:tcPr>
                  <w:tcW w:w="795" w:type="dxa"/>
                  <w:vAlign w:val="center"/>
                </w:tcPr>
                <w:p w14:paraId="4B90999B" w14:textId="532196D7" w:rsidR="00A3777E" w:rsidRPr="00EF45A0" w:rsidRDefault="00A3777E" w:rsidP="00A3777E">
                  <w:pPr>
                    <w:snapToGrid w:val="0"/>
                    <w:jc w:val="center"/>
                    <w:outlineLvl w:val="0"/>
                    <w:rPr>
                      <w:rFonts w:ascii="標楷體" w:eastAsia="標楷體" w:hAnsi="標楷體"/>
                      <w:sz w:val="28"/>
                      <w:szCs w:val="28"/>
                    </w:rPr>
                  </w:pPr>
                  <w:r w:rsidRPr="00EF45A0">
                    <w:rPr>
                      <w:rFonts w:ascii="標楷體" w:eastAsia="標楷體" w:hAnsi="標楷體" w:hint="eastAsia"/>
                      <w:sz w:val="28"/>
                      <w:szCs w:val="28"/>
                    </w:rPr>
                    <w:t>1</w:t>
                  </w:r>
                  <w:r>
                    <w:rPr>
                      <w:rFonts w:ascii="標楷體" w:eastAsia="標楷體" w:hAnsi="標楷體" w:hint="eastAsia"/>
                      <w:sz w:val="28"/>
                      <w:szCs w:val="28"/>
                    </w:rPr>
                    <w:t>件</w:t>
                  </w:r>
                </w:p>
              </w:tc>
              <w:tc>
                <w:tcPr>
                  <w:tcW w:w="2387" w:type="dxa"/>
                  <w:vAlign w:val="center"/>
                </w:tcPr>
                <w:p w14:paraId="2F7106AC" w14:textId="42E835F4" w:rsidR="00A3777E" w:rsidRPr="009C0C5D" w:rsidRDefault="00A3777E" w:rsidP="001C3E29">
                  <w:pPr>
                    <w:snapToGrid w:val="0"/>
                    <w:jc w:val="both"/>
                    <w:outlineLvl w:val="0"/>
                    <w:rPr>
                      <w:rFonts w:eastAsia="標楷體"/>
                      <w:szCs w:val="26"/>
                    </w:rPr>
                  </w:pPr>
                  <w:r w:rsidRPr="009C0C5D">
                    <w:rPr>
                      <w:rFonts w:eastAsia="標楷體"/>
                      <w:szCs w:val="26"/>
                    </w:rPr>
                    <w:t>報告內容需包含</w:t>
                  </w:r>
                  <w:r w:rsidRPr="009C0C5D">
                    <w:rPr>
                      <w:rFonts w:eastAsia="標楷體"/>
                      <w:szCs w:val="26"/>
                    </w:rPr>
                    <w:t>:</w:t>
                  </w:r>
                </w:p>
                <w:p w14:paraId="413FD9EC" w14:textId="77777777" w:rsidR="00A3777E" w:rsidRPr="009C0C5D" w:rsidRDefault="00A3777E" w:rsidP="001C3E29">
                  <w:pPr>
                    <w:snapToGrid w:val="0"/>
                    <w:jc w:val="both"/>
                    <w:outlineLvl w:val="0"/>
                    <w:rPr>
                      <w:rFonts w:eastAsia="標楷體"/>
                      <w:szCs w:val="26"/>
                    </w:rPr>
                  </w:pPr>
                  <w:r w:rsidRPr="009C0C5D">
                    <w:rPr>
                      <w:rFonts w:eastAsia="標楷體"/>
                      <w:szCs w:val="26"/>
                    </w:rPr>
                    <w:t>1.</w:t>
                  </w:r>
                  <w:r w:rsidRPr="009C0C5D">
                    <w:rPr>
                      <w:rFonts w:eastAsia="標楷體"/>
                      <w:szCs w:val="26"/>
                    </w:rPr>
                    <w:t>評估合適積層製程模擬工法以及模型。</w:t>
                  </w:r>
                </w:p>
                <w:p w14:paraId="0561B225" w14:textId="6C3F45A7" w:rsidR="00A3777E" w:rsidRPr="009D6F07" w:rsidRDefault="00A3777E" w:rsidP="001C3E29">
                  <w:pPr>
                    <w:snapToGrid w:val="0"/>
                    <w:jc w:val="both"/>
                    <w:outlineLvl w:val="0"/>
                    <w:rPr>
                      <w:rFonts w:eastAsia="標楷體"/>
                      <w:szCs w:val="26"/>
                    </w:rPr>
                  </w:pPr>
                  <w:r w:rsidRPr="009C0C5D">
                    <w:rPr>
                      <w:rFonts w:eastAsia="標楷體"/>
                      <w:szCs w:val="26"/>
                    </w:rPr>
                    <w:t>2.</w:t>
                  </w:r>
                  <w:r w:rsidRPr="009C0C5D">
                    <w:rPr>
                      <w:rFonts w:eastAsia="標楷體"/>
                      <w:szCs w:val="26"/>
                    </w:rPr>
                    <w:t>建立積層製造</w:t>
                  </w:r>
                  <w:r w:rsidR="00145384" w:rsidRPr="009C0C5D">
                    <w:rPr>
                      <w:rFonts w:eastAsia="標楷體"/>
                      <w:szCs w:val="26"/>
                    </w:rPr>
                    <w:t>高熔點</w:t>
                  </w:r>
                  <w:r w:rsidRPr="009C0C5D">
                    <w:rPr>
                      <w:rFonts w:eastAsia="標楷體"/>
                      <w:szCs w:val="26"/>
                    </w:rPr>
                    <w:t>合金</w:t>
                  </w:r>
                  <w:proofErr w:type="gramStart"/>
                  <w:r w:rsidRPr="009C0C5D">
                    <w:rPr>
                      <w:rFonts w:eastAsia="標楷體"/>
                      <w:szCs w:val="26"/>
                    </w:rPr>
                    <w:t>熔池基礎熱質</w:t>
                  </w:r>
                  <w:proofErr w:type="gramEnd"/>
                  <w:r w:rsidRPr="009C0C5D">
                    <w:rPr>
                      <w:rFonts w:eastAsia="標楷體"/>
                      <w:szCs w:val="26"/>
                    </w:rPr>
                    <w:t>傳分析模型驗證。</w:t>
                  </w:r>
                </w:p>
              </w:tc>
            </w:tr>
            <w:tr w:rsidR="00A3777E" w:rsidRPr="00667FEB" w14:paraId="21BDDB72" w14:textId="77777777" w:rsidTr="0076331B">
              <w:trPr>
                <w:trHeight w:val="20"/>
              </w:trPr>
              <w:tc>
                <w:tcPr>
                  <w:tcW w:w="663" w:type="dxa"/>
                  <w:vAlign w:val="center"/>
                </w:tcPr>
                <w:p w14:paraId="5C74FBA1" w14:textId="101454CB" w:rsidR="00A3777E" w:rsidRPr="00EF45A0" w:rsidRDefault="00A3777E" w:rsidP="00A3777E">
                  <w:pPr>
                    <w:snapToGrid w:val="0"/>
                    <w:spacing w:line="480" w:lineRule="exact"/>
                    <w:jc w:val="center"/>
                    <w:outlineLvl w:val="0"/>
                    <w:rPr>
                      <w:rFonts w:ascii="標楷體" w:eastAsia="標楷體" w:hAnsi="標楷體"/>
                      <w:sz w:val="28"/>
                      <w:szCs w:val="28"/>
                    </w:rPr>
                  </w:pPr>
                  <w:r>
                    <w:rPr>
                      <w:rFonts w:ascii="標楷體" w:eastAsia="標楷體" w:hAnsi="標楷體" w:hint="eastAsia"/>
                      <w:sz w:val="28"/>
                      <w:szCs w:val="28"/>
                    </w:rPr>
                    <w:lastRenderedPageBreak/>
                    <w:t>2</w:t>
                  </w:r>
                </w:p>
              </w:tc>
              <w:tc>
                <w:tcPr>
                  <w:tcW w:w="1432" w:type="dxa"/>
                  <w:vAlign w:val="center"/>
                </w:tcPr>
                <w:p w14:paraId="0EE63CD0" w14:textId="571E503D" w:rsidR="00A3777E" w:rsidRPr="00EF45A0" w:rsidRDefault="00A3777E" w:rsidP="00A3777E">
                  <w:pPr>
                    <w:snapToGrid w:val="0"/>
                    <w:spacing w:line="480" w:lineRule="exact"/>
                    <w:jc w:val="center"/>
                    <w:outlineLvl w:val="0"/>
                    <w:rPr>
                      <w:rFonts w:eastAsia="標楷體"/>
                      <w:sz w:val="28"/>
                      <w:szCs w:val="28"/>
                    </w:rPr>
                  </w:pPr>
                  <w:r w:rsidRPr="00576E11">
                    <w:rPr>
                      <w:rFonts w:eastAsia="標楷體" w:hint="eastAsia"/>
                      <w:sz w:val="28"/>
                      <w:szCs w:val="28"/>
                    </w:rPr>
                    <w:t>學</w:t>
                  </w:r>
                  <w:proofErr w:type="gramStart"/>
                  <w:r w:rsidRPr="00576E11">
                    <w:rPr>
                      <w:rFonts w:eastAsia="標楷體" w:hint="eastAsia"/>
                      <w:sz w:val="28"/>
                      <w:szCs w:val="28"/>
                    </w:rPr>
                    <w:t>研</w:t>
                  </w:r>
                  <w:proofErr w:type="gramEnd"/>
                  <w:r w:rsidRPr="00576E11">
                    <w:rPr>
                      <w:rFonts w:eastAsia="標楷體" w:hint="eastAsia"/>
                      <w:sz w:val="28"/>
                      <w:szCs w:val="28"/>
                    </w:rPr>
                    <w:t>單位</w:t>
                  </w:r>
                </w:p>
              </w:tc>
              <w:tc>
                <w:tcPr>
                  <w:tcW w:w="1432" w:type="dxa"/>
                </w:tcPr>
                <w:p w14:paraId="2F3E1A42" w14:textId="77777777" w:rsidR="00906F4D" w:rsidRPr="00906F4D" w:rsidRDefault="00906F4D" w:rsidP="00906F4D">
                  <w:pPr>
                    <w:snapToGrid w:val="0"/>
                    <w:spacing w:line="480" w:lineRule="exact"/>
                    <w:jc w:val="center"/>
                    <w:outlineLvl w:val="0"/>
                    <w:rPr>
                      <w:rFonts w:eastAsia="標楷體"/>
                      <w:sz w:val="28"/>
                      <w:szCs w:val="28"/>
                    </w:rPr>
                  </w:pPr>
                  <w:r w:rsidRPr="00906F4D">
                    <w:rPr>
                      <w:rFonts w:eastAsia="標楷體" w:hint="eastAsia"/>
                      <w:sz w:val="28"/>
                      <w:szCs w:val="28"/>
                    </w:rPr>
                    <w:t>積層製造粉末自製</w:t>
                  </w:r>
                </w:p>
                <w:p w14:paraId="31B7AB90" w14:textId="52465E0F" w:rsidR="00A3777E" w:rsidRPr="00906F4D" w:rsidRDefault="00906F4D" w:rsidP="00906F4D">
                  <w:pPr>
                    <w:snapToGrid w:val="0"/>
                    <w:spacing w:line="480" w:lineRule="exact"/>
                    <w:jc w:val="center"/>
                    <w:outlineLvl w:val="0"/>
                    <w:rPr>
                      <w:rFonts w:eastAsia="標楷體"/>
                      <w:sz w:val="28"/>
                      <w:szCs w:val="28"/>
                    </w:rPr>
                  </w:pPr>
                  <w:r w:rsidRPr="00906F4D">
                    <w:rPr>
                      <w:rFonts w:eastAsia="標楷體" w:hint="eastAsia"/>
                      <w:sz w:val="28"/>
                      <w:szCs w:val="28"/>
                    </w:rPr>
                    <w:t>技術開發</w:t>
                  </w:r>
                </w:p>
              </w:tc>
              <w:tc>
                <w:tcPr>
                  <w:tcW w:w="1591" w:type="dxa"/>
                  <w:vAlign w:val="center"/>
                </w:tcPr>
                <w:p w14:paraId="6E3D8F66" w14:textId="2EC2FA5A" w:rsidR="00A3777E" w:rsidRDefault="00A3777E" w:rsidP="00A3777E">
                  <w:pPr>
                    <w:snapToGrid w:val="0"/>
                    <w:jc w:val="center"/>
                    <w:outlineLvl w:val="0"/>
                    <w:rPr>
                      <w:rFonts w:ascii="標楷體" w:eastAsia="標楷體" w:hAnsi="標楷體"/>
                      <w:sz w:val="28"/>
                      <w:szCs w:val="28"/>
                    </w:rPr>
                  </w:pPr>
                  <w:r w:rsidRPr="00576E11">
                    <w:rPr>
                      <w:rFonts w:ascii="標楷體" w:eastAsia="標楷體" w:hAnsi="標楷體" w:hint="eastAsia"/>
                      <w:sz w:val="28"/>
                      <w:szCs w:val="28"/>
                    </w:rPr>
                    <w:t>報告</w:t>
                  </w:r>
                </w:p>
              </w:tc>
              <w:tc>
                <w:tcPr>
                  <w:tcW w:w="795" w:type="dxa"/>
                  <w:vAlign w:val="center"/>
                </w:tcPr>
                <w:p w14:paraId="4AB31EF6" w14:textId="090B259E" w:rsidR="00A3777E" w:rsidRPr="00EF45A0" w:rsidRDefault="00A3777E" w:rsidP="00A3777E">
                  <w:pPr>
                    <w:snapToGrid w:val="0"/>
                    <w:jc w:val="center"/>
                    <w:outlineLvl w:val="0"/>
                    <w:rPr>
                      <w:rFonts w:ascii="標楷體" w:eastAsia="標楷體" w:hAnsi="標楷體"/>
                      <w:sz w:val="28"/>
                      <w:szCs w:val="28"/>
                    </w:rPr>
                  </w:pPr>
                  <w:r w:rsidRPr="00EF45A0">
                    <w:rPr>
                      <w:rFonts w:ascii="標楷體" w:eastAsia="標楷體" w:hAnsi="標楷體" w:hint="eastAsia"/>
                      <w:sz w:val="28"/>
                      <w:szCs w:val="28"/>
                    </w:rPr>
                    <w:t>1</w:t>
                  </w:r>
                  <w:r>
                    <w:rPr>
                      <w:rFonts w:ascii="標楷體" w:eastAsia="標楷體" w:hAnsi="標楷體" w:hint="eastAsia"/>
                      <w:sz w:val="28"/>
                      <w:szCs w:val="28"/>
                    </w:rPr>
                    <w:t>件</w:t>
                  </w:r>
                </w:p>
              </w:tc>
              <w:tc>
                <w:tcPr>
                  <w:tcW w:w="2387" w:type="dxa"/>
                  <w:vAlign w:val="center"/>
                </w:tcPr>
                <w:p w14:paraId="0BAEC67D" w14:textId="77777777" w:rsidR="00A3777E" w:rsidRPr="009C0C5D" w:rsidRDefault="00A3777E" w:rsidP="001C3E29">
                  <w:pPr>
                    <w:snapToGrid w:val="0"/>
                    <w:jc w:val="both"/>
                    <w:outlineLvl w:val="0"/>
                    <w:rPr>
                      <w:rFonts w:eastAsia="標楷體"/>
                      <w:szCs w:val="26"/>
                    </w:rPr>
                  </w:pPr>
                  <w:r w:rsidRPr="009C0C5D">
                    <w:rPr>
                      <w:rFonts w:eastAsia="標楷體"/>
                      <w:szCs w:val="26"/>
                    </w:rPr>
                    <w:t>報告內容需包含</w:t>
                  </w:r>
                  <w:r w:rsidRPr="009C0C5D">
                    <w:rPr>
                      <w:rFonts w:eastAsia="標楷體"/>
                      <w:szCs w:val="26"/>
                    </w:rPr>
                    <w:t>:</w:t>
                  </w:r>
                </w:p>
                <w:p w14:paraId="03CB9CD6" w14:textId="144D5EF7" w:rsidR="00145384" w:rsidRPr="009C0C5D" w:rsidRDefault="00A3777E" w:rsidP="001C3E29">
                  <w:pPr>
                    <w:snapToGrid w:val="0"/>
                    <w:jc w:val="both"/>
                    <w:outlineLvl w:val="0"/>
                    <w:rPr>
                      <w:rFonts w:eastAsia="標楷體"/>
                      <w:szCs w:val="26"/>
                    </w:rPr>
                  </w:pPr>
                  <w:r w:rsidRPr="009C0C5D">
                    <w:rPr>
                      <w:rFonts w:eastAsia="標楷體"/>
                      <w:szCs w:val="26"/>
                    </w:rPr>
                    <w:t>1.</w:t>
                  </w:r>
                  <w:r w:rsidR="00145384" w:rsidRPr="009C0C5D">
                    <w:rPr>
                      <w:rFonts w:eastAsia="標楷體"/>
                      <w:szCs w:val="26"/>
                    </w:rPr>
                    <w:t xml:space="preserve"> </w:t>
                  </w:r>
                  <w:r w:rsidR="00145384" w:rsidRPr="009C0C5D">
                    <w:rPr>
                      <w:rFonts w:eastAsia="標楷體"/>
                      <w:szCs w:val="26"/>
                    </w:rPr>
                    <w:t>評估多種高熔點</w:t>
                  </w:r>
                  <w:r w:rsidR="00906F4D">
                    <w:rPr>
                      <w:rFonts w:eastAsia="標楷體" w:hint="eastAsia"/>
                      <w:szCs w:val="26"/>
                    </w:rPr>
                    <w:t>和功能性</w:t>
                  </w:r>
                  <w:r w:rsidR="00145384" w:rsidRPr="009C0C5D">
                    <w:rPr>
                      <w:rFonts w:eastAsia="標楷體"/>
                      <w:szCs w:val="26"/>
                    </w:rPr>
                    <w:t>合金粉末製程以及研究發展趨勢。</w:t>
                  </w:r>
                </w:p>
                <w:p w14:paraId="54B79437" w14:textId="7FEA7542" w:rsidR="00A3777E" w:rsidRPr="009C0C5D" w:rsidRDefault="00145384" w:rsidP="001C3E29">
                  <w:pPr>
                    <w:snapToGrid w:val="0"/>
                    <w:jc w:val="both"/>
                    <w:outlineLvl w:val="0"/>
                    <w:rPr>
                      <w:rFonts w:eastAsia="標楷體"/>
                      <w:szCs w:val="28"/>
                    </w:rPr>
                  </w:pPr>
                  <w:r w:rsidRPr="009C0C5D">
                    <w:rPr>
                      <w:rFonts w:eastAsia="標楷體"/>
                      <w:szCs w:val="26"/>
                    </w:rPr>
                    <w:t>2.</w:t>
                  </w:r>
                  <w:r w:rsidRPr="009C0C5D">
                    <w:rPr>
                      <w:rFonts w:eastAsia="標楷體"/>
                      <w:szCs w:val="26"/>
                    </w:rPr>
                    <w:t>以</w:t>
                  </w:r>
                  <w:r w:rsidRPr="009C0C5D">
                    <w:rPr>
                      <w:rFonts w:eastAsia="標楷體"/>
                      <w:szCs w:val="26"/>
                    </w:rPr>
                    <w:t>ATO</w:t>
                  </w:r>
                  <w:r w:rsidRPr="009C0C5D">
                    <w:rPr>
                      <w:rFonts w:eastAsia="標楷體"/>
                      <w:szCs w:val="26"/>
                    </w:rPr>
                    <w:t>開發高熔點</w:t>
                  </w:r>
                  <w:r w:rsidR="00906F4D">
                    <w:rPr>
                      <w:rFonts w:eastAsia="標楷體" w:hint="eastAsia"/>
                      <w:szCs w:val="26"/>
                    </w:rPr>
                    <w:t>和功能性</w:t>
                  </w:r>
                  <w:r w:rsidRPr="009C0C5D">
                    <w:rPr>
                      <w:rFonts w:eastAsia="標楷體"/>
                      <w:szCs w:val="26"/>
                    </w:rPr>
                    <w:t>合金積層製造製粉技術。</w:t>
                  </w:r>
                </w:p>
              </w:tc>
            </w:tr>
          </w:tbl>
          <w:p w14:paraId="1AA3F2A7" w14:textId="29000F5D" w:rsidR="00E041A0" w:rsidRDefault="00E041A0" w:rsidP="004755FB">
            <w:pPr>
              <w:snapToGrid w:val="0"/>
              <w:jc w:val="both"/>
              <w:rPr>
                <w:rFonts w:eastAsia="標楷體"/>
                <w:sz w:val="28"/>
                <w:szCs w:val="28"/>
              </w:rPr>
            </w:pPr>
          </w:p>
          <w:p w14:paraId="696C0415" w14:textId="1EFC2F6C" w:rsidR="004755FB" w:rsidRPr="003344EF" w:rsidRDefault="00A3777E" w:rsidP="004755FB">
            <w:pPr>
              <w:snapToGrid w:val="0"/>
              <w:jc w:val="both"/>
              <w:rPr>
                <w:rFonts w:eastAsia="標楷體"/>
                <w:sz w:val="28"/>
                <w:szCs w:val="28"/>
              </w:rPr>
            </w:pPr>
            <w:r>
              <w:rPr>
                <w:rFonts w:eastAsia="標楷體"/>
                <w:sz w:val="28"/>
                <w:szCs w:val="28"/>
              </w:rPr>
              <w:t>11</w:t>
            </w:r>
            <w:r>
              <w:rPr>
                <w:rFonts w:eastAsia="標楷體" w:hint="eastAsia"/>
                <w:sz w:val="28"/>
                <w:szCs w:val="28"/>
              </w:rPr>
              <w:t>7</w:t>
            </w:r>
            <w:r w:rsidR="004755FB" w:rsidRPr="003344EF">
              <w:rPr>
                <w:rFonts w:eastAsia="標楷體" w:hint="eastAsia"/>
                <w:sz w:val="28"/>
                <w:szCs w:val="28"/>
              </w:rPr>
              <w:t>年</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3"/>
              <w:gridCol w:w="1432"/>
              <w:gridCol w:w="1432"/>
              <w:gridCol w:w="1591"/>
              <w:gridCol w:w="795"/>
              <w:gridCol w:w="2387"/>
            </w:tblGrid>
            <w:tr w:rsidR="004755FB" w:rsidRPr="00667FEB" w14:paraId="1A4C3BA9" w14:textId="77777777" w:rsidTr="0070258C">
              <w:trPr>
                <w:trHeight w:val="787"/>
              </w:trPr>
              <w:tc>
                <w:tcPr>
                  <w:tcW w:w="663" w:type="dxa"/>
                  <w:shd w:val="clear" w:color="auto" w:fill="F2F2F2" w:themeFill="background1" w:themeFillShade="F2"/>
                  <w:vAlign w:val="center"/>
                </w:tcPr>
                <w:p w14:paraId="6FE58EAA" w14:textId="77777777" w:rsidR="004755FB" w:rsidRPr="00EF45A0" w:rsidRDefault="004755FB" w:rsidP="004755FB">
                  <w:pPr>
                    <w:adjustRightInd w:val="0"/>
                    <w:spacing w:line="460" w:lineRule="exact"/>
                    <w:jc w:val="center"/>
                    <w:textAlignment w:val="baseline"/>
                    <w:rPr>
                      <w:rFonts w:eastAsia="標楷體"/>
                      <w:b/>
                      <w:sz w:val="28"/>
                      <w:szCs w:val="28"/>
                    </w:rPr>
                  </w:pPr>
                  <w:r w:rsidRPr="00EF45A0">
                    <w:rPr>
                      <w:rFonts w:eastAsia="標楷體" w:hint="eastAsia"/>
                      <w:b/>
                      <w:sz w:val="28"/>
                      <w:szCs w:val="28"/>
                    </w:rPr>
                    <w:t>項次</w:t>
                  </w:r>
                </w:p>
              </w:tc>
              <w:tc>
                <w:tcPr>
                  <w:tcW w:w="1432" w:type="dxa"/>
                  <w:shd w:val="clear" w:color="auto" w:fill="F2F2F2" w:themeFill="background1" w:themeFillShade="F2"/>
                  <w:vAlign w:val="center"/>
                </w:tcPr>
                <w:p w14:paraId="549F0552" w14:textId="77777777" w:rsidR="004755FB" w:rsidRPr="00EF45A0" w:rsidRDefault="004755FB" w:rsidP="004755FB">
                  <w:pPr>
                    <w:adjustRightInd w:val="0"/>
                    <w:spacing w:line="460" w:lineRule="exact"/>
                    <w:jc w:val="center"/>
                    <w:textAlignment w:val="baseline"/>
                    <w:rPr>
                      <w:rFonts w:ascii="標楷體" w:eastAsia="標楷體" w:hAnsi="標楷體"/>
                      <w:b/>
                      <w:sz w:val="28"/>
                      <w:szCs w:val="28"/>
                    </w:rPr>
                  </w:pPr>
                  <w:r w:rsidRPr="00EF45A0">
                    <w:rPr>
                      <w:rFonts w:ascii="標楷體" w:eastAsia="標楷體" w:hAnsi="標楷體" w:hint="eastAsia"/>
                      <w:b/>
                      <w:sz w:val="28"/>
                      <w:szCs w:val="28"/>
                    </w:rPr>
                    <w:t>產製單位</w:t>
                  </w:r>
                </w:p>
              </w:tc>
              <w:tc>
                <w:tcPr>
                  <w:tcW w:w="1432" w:type="dxa"/>
                  <w:shd w:val="clear" w:color="auto" w:fill="F2F2F2" w:themeFill="background1" w:themeFillShade="F2"/>
                  <w:vAlign w:val="center"/>
                </w:tcPr>
                <w:p w14:paraId="739BF47A" w14:textId="77777777" w:rsidR="004755FB" w:rsidRPr="00EF45A0" w:rsidRDefault="004755FB" w:rsidP="004755FB">
                  <w:pPr>
                    <w:adjustRightInd w:val="0"/>
                    <w:spacing w:line="460" w:lineRule="exact"/>
                    <w:jc w:val="center"/>
                    <w:textAlignment w:val="baseline"/>
                    <w:rPr>
                      <w:rFonts w:eastAsia="標楷體"/>
                    </w:rPr>
                  </w:pPr>
                  <w:r w:rsidRPr="00EF45A0">
                    <w:rPr>
                      <w:rFonts w:ascii="標楷體" w:eastAsia="標楷體" w:hAnsi="標楷體" w:hint="eastAsia"/>
                      <w:b/>
                      <w:sz w:val="28"/>
                      <w:szCs w:val="28"/>
                    </w:rPr>
                    <w:t>產出品項</w:t>
                  </w:r>
                </w:p>
              </w:tc>
              <w:tc>
                <w:tcPr>
                  <w:tcW w:w="1591" w:type="dxa"/>
                  <w:shd w:val="clear" w:color="auto" w:fill="F2F2F2" w:themeFill="background1" w:themeFillShade="F2"/>
                  <w:vAlign w:val="center"/>
                </w:tcPr>
                <w:p w14:paraId="40FED66B" w14:textId="77777777" w:rsidR="004755FB" w:rsidRPr="00EF45A0" w:rsidRDefault="004755FB" w:rsidP="004755FB">
                  <w:pPr>
                    <w:adjustRightInd w:val="0"/>
                    <w:spacing w:line="460" w:lineRule="exact"/>
                    <w:jc w:val="center"/>
                    <w:textAlignment w:val="baseline"/>
                    <w:rPr>
                      <w:rFonts w:eastAsia="標楷體" w:hAnsi="標楷體"/>
                      <w:b/>
                      <w:sz w:val="28"/>
                      <w:szCs w:val="28"/>
                    </w:rPr>
                  </w:pPr>
                  <w:r w:rsidRPr="00EF45A0">
                    <w:rPr>
                      <w:rFonts w:eastAsia="標楷體" w:hAnsi="標楷體"/>
                      <w:b/>
                      <w:sz w:val="28"/>
                      <w:szCs w:val="28"/>
                    </w:rPr>
                    <w:t>類別</w:t>
                  </w:r>
                </w:p>
                <w:p w14:paraId="0B74A882" w14:textId="77777777" w:rsidR="004755FB" w:rsidRPr="00EF45A0" w:rsidRDefault="004755FB" w:rsidP="004755FB">
                  <w:pPr>
                    <w:spacing w:line="360" w:lineRule="exact"/>
                    <w:jc w:val="center"/>
                    <w:outlineLvl w:val="0"/>
                    <w:rPr>
                      <w:rFonts w:eastAsia="標楷體" w:hAnsi="標楷體"/>
                    </w:rPr>
                  </w:pPr>
                  <w:r w:rsidRPr="00EF45A0">
                    <w:rPr>
                      <w:rFonts w:eastAsia="標楷體" w:hAnsi="標楷體" w:hint="eastAsia"/>
                    </w:rPr>
                    <w:t>(</w:t>
                  </w:r>
                  <w:r w:rsidRPr="00EF45A0">
                    <w:rPr>
                      <w:rFonts w:eastAsia="標楷體" w:hAnsi="標楷體" w:hint="eastAsia"/>
                    </w:rPr>
                    <w:t>報告、</w:t>
                  </w:r>
                </w:p>
                <w:p w14:paraId="15712A58" w14:textId="77777777" w:rsidR="004755FB" w:rsidRPr="00EF45A0" w:rsidRDefault="004755FB" w:rsidP="004755FB">
                  <w:pPr>
                    <w:spacing w:line="360" w:lineRule="exact"/>
                    <w:jc w:val="center"/>
                    <w:outlineLvl w:val="0"/>
                    <w:rPr>
                      <w:rFonts w:ascii="標楷體" w:eastAsia="標楷體" w:hAnsi="標楷體"/>
                      <w:b/>
                      <w:sz w:val="28"/>
                      <w:szCs w:val="28"/>
                    </w:rPr>
                  </w:pPr>
                  <w:r w:rsidRPr="00EF45A0">
                    <w:rPr>
                      <w:rFonts w:eastAsia="標楷體" w:hAnsi="標楷體" w:hint="eastAsia"/>
                    </w:rPr>
                    <w:t>硬體、軟體</w:t>
                  </w:r>
                  <w:r w:rsidRPr="00EF45A0">
                    <w:rPr>
                      <w:rFonts w:eastAsia="標楷體" w:hAnsi="標楷體" w:hint="eastAsia"/>
                    </w:rPr>
                    <w:t>)</w:t>
                  </w:r>
                </w:p>
              </w:tc>
              <w:tc>
                <w:tcPr>
                  <w:tcW w:w="795" w:type="dxa"/>
                  <w:shd w:val="clear" w:color="auto" w:fill="F2F2F2" w:themeFill="background1" w:themeFillShade="F2"/>
                  <w:vAlign w:val="center"/>
                </w:tcPr>
                <w:p w14:paraId="31721E67" w14:textId="77777777" w:rsidR="004755FB" w:rsidRPr="00EF45A0" w:rsidRDefault="004755FB" w:rsidP="004755FB">
                  <w:pPr>
                    <w:spacing w:line="480" w:lineRule="exact"/>
                    <w:jc w:val="center"/>
                    <w:outlineLvl w:val="0"/>
                    <w:rPr>
                      <w:rFonts w:ascii="標楷體" w:eastAsia="標楷體" w:hAnsi="標楷體"/>
                      <w:b/>
                      <w:sz w:val="28"/>
                      <w:szCs w:val="28"/>
                    </w:rPr>
                  </w:pPr>
                  <w:r w:rsidRPr="00EF45A0">
                    <w:rPr>
                      <w:rFonts w:ascii="標楷體" w:eastAsia="標楷體" w:hAnsi="標楷體" w:hint="eastAsia"/>
                      <w:b/>
                      <w:sz w:val="28"/>
                      <w:szCs w:val="28"/>
                    </w:rPr>
                    <w:t>數量</w:t>
                  </w:r>
                </w:p>
              </w:tc>
              <w:tc>
                <w:tcPr>
                  <w:tcW w:w="2387" w:type="dxa"/>
                  <w:shd w:val="clear" w:color="auto" w:fill="F2F2F2" w:themeFill="background1" w:themeFillShade="F2"/>
                  <w:vAlign w:val="center"/>
                </w:tcPr>
                <w:p w14:paraId="0205243F" w14:textId="77777777" w:rsidR="004755FB" w:rsidRPr="00EF45A0" w:rsidRDefault="004755FB" w:rsidP="004755FB">
                  <w:pPr>
                    <w:spacing w:line="480" w:lineRule="exact"/>
                    <w:jc w:val="center"/>
                    <w:outlineLvl w:val="0"/>
                    <w:rPr>
                      <w:rFonts w:ascii="標楷體" w:eastAsia="標楷體" w:hAnsi="標楷體"/>
                      <w:b/>
                      <w:sz w:val="28"/>
                      <w:szCs w:val="28"/>
                    </w:rPr>
                  </w:pPr>
                  <w:r w:rsidRPr="00EF45A0">
                    <w:rPr>
                      <w:rFonts w:ascii="標楷體" w:eastAsia="標楷體" w:hAnsi="標楷體" w:hint="eastAsia"/>
                      <w:b/>
                      <w:sz w:val="28"/>
                      <w:szCs w:val="28"/>
                    </w:rPr>
                    <w:t>需求規格</w:t>
                  </w:r>
                </w:p>
              </w:tc>
            </w:tr>
            <w:tr w:rsidR="00906F4D" w:rsidRPr="00667FEB" w14:paraId="546974EE" w14:textId="77777777" w:rsidTr="00906F4D">
              <w:trPr>
                <w:trHeight w:val="20"/>
              </w:trPr>
              <w:tc>
                <w:tcPr>
                  <w:tcW w:w="663" w:type="dxa"/>
                  <w:vAlign w:val="center"/>
                </w:tcPr>
                <w:p w14:paraId="799993C4" w14:textId="095730D7" w:rsidR="00906F4D" w:rsidRPr="00EF45A0" w:rsidRDefault="00906F4D" w:rsidP="00906F4D">
                  <w:pPr>
                    <w:snapToGrid w:val="0"/>
                    <w:spacing w:line="480" w:lineRule="exact"/>
                    <w:jc w:val="center"/>
                    <w:outlineLvl w:val="0"/>
                    <w:rPr>
                      <w:rFonts w:ascii="標楷體" w:eastAsia="標楷體" w:hAnsi="標楷體"/>
                      <w:sz w:val="28"/>
                      <w:szCs w:val="28"/>
                    </w:rPr>
                  </w:pPr>
                  <w:r w:rsidRPr="00EF45A0">
                    <w:rPr>
                      <w:rFonts w:ascii="標楷體" w:eastAsia="標楷體" w:hAnsi="標楷體" w:hint="eastAsia"/>
                      <w:sz w:val="28"/>
                      <w:szCs w:val="28"/>
                    </w:rPr>
                    <w:t>1</w:t>
                  </w:r>
                </w:p>
              </w:tc>
              <w:tc>
                <w:tcPr>
                  <w:tcW w:w="1432" w:type="dxa"/>
                  <w:vAlign w:val="center"/>
                </w:tcPr>
                <w:p w14:paraId="13C6C117" w14:textId="2BB7612F" w:rsidR="00906F4D" w:rsidRPr="00EF45A0" w:rsidRDefault="00906F4D" w:rsidP="00906F4D">
                  <w:pPr>
                    <w:snapToGrid w:val="0"/>
                    <w:spacing w:line="480" w:lineRule="exact"/>
                    <w:jc w:val="center"/>
                    <w:outlineLvl w:val="0"/>
                    <w:rPr>
                      <w:rFonts w:ascii="標楷體" w:eastAsia="標楷體" w:hAnsi="標楷體"/>
                      <w:sz w:val="28"/>
                      <w:szCs w:val="28"/>
                    </w:rPr>
                  </w:pPr>
                  <w:r w:rsidRPr="007A1451">
                    <w:rPr>
                      <w:rFonts w:eastAsia="標楷體" w:hint="eastAsia"/>
                      <w:sz w:val="28"/>
                      <w:szCs w:val="28"/>
                    </w:rPr>
                    <w:t>學</w:t>
                  </w:r>
                  <w:proofErr w:type="gramStart"/>
                  <w:r w:rsidRPr="007A1451">
                    <w:rPr>
                      <w:rFonts w:eastAsia="標楷體" w:hint="eastAsia"/>
                      <w:sz w:val="28"/>
                      <w:szCs w:val="28"/>
                    </w:rPr>
                    <w:t>研</w:t>
                  </w:r>
                  <w:proofErr w:type="gramEnd"/>
                  <w:r w:rsidRPr="007A1451">
                    <w:rPr>
                      <w:rFonts w:eastAsia="標楷體" w:hint="eastAsia"/>
                      <w:sz w:val="28"/>
                      <w:szCs w:val="28"/>
                    </w:rPr>
                    <w:t>單位</w:t>
                  </w:r>
                </w:p>
              </w:tc>
              <w:tc>
                <w:tcPr>
                  <w:tcW w:w="1432" w:type="dxa"/>
                </w:tcPr>
                <w:p w14:paraId="4AEA3EA3" w14:textId="600F7CD9" w:rsidR="00906F4D" w:rsidRPr="00E66603" w:rsidRDefault="00906F4D" w:rsidP="00906F4D">
                  <w:pPr>
                    <w:snapToGrid w:val="0"/>
                    <w:spacing w:line="480" w:lineRule="exact"/>
                    <w:jc w:val="both"/>
                    <w:outlineLvl w:val="0"/>
                    <w:rPr>
                      <w:rFonts w:ascii="標楷體" w:eastAsia="標楷體" w:hAnsi="標楷體"/>
                      <w:sz w:val="28"/>
                      <w:szCs w:val="28"/>
                    </w:rPr>
                  </w:pPr>
                  <w:proofErr w:type="gramStart"/>
                  <w:r>
                    <w:rPr>
                      <w:rFonts w:eastAsia="標楷體" w:hint="eastAsia"/>
                      <w:sz w:val="28"/>
                      <w:szCs w:val="28"/>
                    </w:rPr>
                    <w:t>功能性</w:t>
                  </w:r>
                  <w:r w:rsidRPr="007A1451">
                    <w:rPr>
                      <w:rFonts w:eastAsia="標楷體" w:hint="eastAsia"/>
                      <w:sz w:val="28"/>
                      <w:szCs w:val="28"/>
                    </w:rPr>
                    <w:t>積層</w:t>
                  </w:r>
                  <w:proofErr w:type="gramEnd"/>
                  <w:r w:rsidRPr="007A1451">
                    <w:rPr>
                      <w:rFonts w:eastAsia="標楷體" w:hint="eastAsia"/>
                      <w:sz w:val="28"/>
                      <w:szCs w:val="28"/>
                    </w:rPr>
                    <w:t>製造粉末</w:t>
                  </w:r>
                  <w:r w:rsidR="001A5F4C">
                    <w:rPr>
                      <w:rFonts w:eastAsia="標楷體" w:hint="eastAsia"/>
                      <w:sz w:val="28"/>
                      <w:szCs w:val="28"/>
                    </w:rPr>
                    <w:t>產製</w:t>
                  </w:r>
                </w:p>
              </w:tc>
              <w:tc>
                <w:tcPr>
                  <w:tcW w:w="1591" w:type="dxa"/>
                  <w:vAlign w:val="center"/>
                </w:tcPr>
                <w:p w14:paraId="1771BE4C" w14:textId="087F1C2A" w:rsidR="00906F4D" w:rsidRPr="00EF45A0" w:rsidRDefault="00906F4D" w:rsidP="00906F4D">
                  <w:pPr>
                    <w:snapToGrid w:val="0"/>
                    <w:jc w:val="center"/>
                    <w:outlineLvl w:val="0"/>
                    <w:rPr>
                      <w:rFonts w:ascii="標楷體" w:eastAsia="標楷體" w:hAnsi="標楷體"/>
                      <w:sz w:val="28"/>
                      <w:szCs w:val="28"/>
                    </w:rPr>
                  </w:pPr>
                  <w:r w:rsidRPr="007A1451">
                    <w:rPr>
                      <w:rFonts w:ascii="標楷體" w:eastAsia="標楷體" w:hAnsi="標楷體" w:hint="eastAsia"/>
                      <w:sz w:val="28"/>
                      <w:szCs w:val="28"/>
                    </w:rPr>
                    <w:t>硬體</w:t>
                  </w:r>
                </w:p>
              </w:tc>
              <w:tc>
                <w:tcPr>
                  <w:tcW w:w="795" w:type="dxa"/>
                  <w:vAlign w:val="center"/>
                </w:tcPr>
                <w:p w14:paraId="019E1D3D" w14:textId="1FF40231" w:rsidR="00906F4D" w:rsidRPr="00EF45A0" w:rsidRDefault="008466D8" w:rsidP="00906F4D">
                  <w:pPr>
                    <w:snapToGrid w:val="0"/>
                    <w:jc w:val="center"/>
                    <w:outlineLvl w:val="0"/>
                    <w:rPr>
                      <w:rFonts w:ascii="標楷體" w:eastAsia="標楷體" w:hAnsi="標楷體"/>
                      <w:sz w:val="28"/>
                      <w:szCs w:val="28"/>
                    </w:rPr>
                  </w:pPr>
                  <w:r>
                    <w:rPr>
                      <w:rFonts w:ascii="標楷體" w:eastAsia="標楷體" w:hAnsi="標楷體" w:hint="eastAsia"/>
                      <w:sz w:val="28"/>
                      <w:szCs w:val="28"/>
                    </w:rPr>
                    <w:t>1</w:t>
                  </w:r>
                  <w:r w:rsidR="00906F4D" w:rsidRPr="007A1451">
                    <w:rPr>
                      <w:rFonts w:ascii="標楷體" w:eastAsia="標楷體" w:hAnsi="標楷體" w:hint="eastAsia"/>
                      <w:sz w:val="28"/>
                      <w:szCs w:val="28"/>
                    </w:rPr>
                    <w:t>0</w:t>
                  </w:r>
                  <w:r w:rsidR="00906F4D" w:rsidRPr="007A1451">
                    <w:rPr>
                      <w:rFonts w:ascii="標楷體" w:eastAsia="標楷體" w:hAnsi="標楷體"/>
                      <w:sz w:val="28"/>
                      <w:szCs w:val="28"/>
                    </w:rPr>
                    <w:t>KG</w:t>
                  </w:r>
                </w:p>
              </w:tc>
              <w:tc>
                <w:tcPr>
                  <w:tcW w:w="2387" w:type="dxa"/>
                  <w:vAlign w:val="center"/>
                </w:tcPr>
                <w:p w14:paraId="1E35BAF4" w14:textId="77777777" w:rsidR="00906F4D" w:rsidRPr="00AC7A14" w:rsidRDefault="00906F4D" w:rsidP="00906F4D">
                  <w:pPr>
                    <w:snapToGrid w:val="0"/>
                    <w:jc w:val="both"/>
                    <w:outlineLvl w:val="0"/>
                    <w:rPr>
                      <w:rFonts w:eastAsia="標楷體"/>
                      <w:szCs w:val="26"/>
                    </w:rPr>
                  </w:pPr>
                  <w:r w:rsidRPr="00AC7A14">
                    <w:rPr>
                      <w:rFonts w:eastAsia="標楷體"/>
                      <w:szCs w:val="26"/>
                    </w:rPr>
                    <w:t>粉末規格</w:t>
                  </w:r>
                  <w:r w:rsidRPr="00AC7A14">
                    <w:rPr>
                      <w:rFonts w:eastAsia="標楷體"/>
                      <w:szCs w:val="26"/>
                    </w:rPr>
                    <w:t>:</w:t>
                  </w:r>
                </w:p>
                <w:p w14:paraId="0E51D585" w14:textId="3BE09787" w:rsidR="00906F4D" w:rsidRPr="00AC7A14" w:rsidRDefault="00906F4D" w:rsidP="00906F4D">
                  <w:pPr>
                    <w:snapToGrid w:val="0"/>
                    <w:jc w:val="both"/>
                    <w:outlineLvl w:val="0"/>
                    <w:rPr>
                      <w:rFonts w:eastAsia="標楷體"/>
                      <w:szCs w:val="26"/>
                    </w:rPr>
                  </w:pPr>
                  <w:r w:rsidRPr="00AC7A14">
                    <w:rPr>
                      <w:rFonts w:eastAsia="標楷體"/>
                      <w:szCs w:val="26"/>
                    </w:rPr>
                    <w:t>1.</w:t>
                  </w:r>
                  <w:r w:rsidRPr="00AC7A14">
                    <w:rPr>
                      <w:rFonts w:eastAsia="標楷體"/>
                      <w:szCs w:val="26"/>
                    </w:rPr>
                    <w:t>粉末粒徑符合</w:t>
                  </w:r>
                  <w:r w:rsidRPr="00AC7A14">
                    <w:rPr>
                      <w:rFonts w:eastAsia="標楷體"/>
                      <w:szCs w:val="26"/>
                    </w:rPr>
                    <w:t>D50: 35-45μm</w:t>
                  </w:r>
                  <w:r w:rsidR="009D6F07">
                    <w:rPr>
                      <w:rFonts w:eastAsia="標楷體" w:hint="eastAsia"/>
                      <w:szCs w:val="26"/>
                    </w:rPr>
                    <w:t>。</w:t>
                  </w:r>
                </w:p>
                <w:p w14:paraId="74790F9A" w14:textId="77777777" w:rsidR="00906F4D" w:rsidRPr="00AC7A14" w:rsidRDefault="00906F4D" w:rsidP="00906F4D">
                  <w:pPr>
                    <w:snapToGrid w:val="0"/>
                    <w:jc w:val="both"/>
                    <w:outlineLvl w:val="0"/>
                    <w:rPr>
                      <w:rFonts w:eastAsia="標楷體"/>
                      <w:szCs w:val="26"/>
                    </w:rPr>
                  </w:pPr>
                  <w:r w:rsidRPr="00AC7A14">
                    <w:rPr>
                      <w:rFonts w:eastAsia="標楷體"/>
                      <w:szCs w:val="26"/>
                    </w:rPr>
                    <w:t>2.</w:t>
                  </w:r>
                  <w:r w:rsidRPr="00AC7A14">
                    <w:rPr>
                      <w:rFonts w:eastAsia="標楷體"/>
                      <w:szCs w:val="26"/>
                    </w:rPr>
                    <w:t>粉末流動性符合</w:t>
                  </w:r>
                  <w:r w:rsidRPr="00AC7A14">
                    <w:rPr>
                      <w:rFonts w:eastAsia="標楷體"/>
                      <w:szCs w:val="26"/>
                    </w:rPr>
                    <w:t>Carr Index</w:t>
                  </w:r>
                  <w:r w:rsidRPr="00AC7A14">
                    <w:rPr>
                      <w:rFonts w:eastAsia="標楷體"/>
                      <w:szCs w:val="26"/>
                    </w:rPr>
                    <w:t>數值</w:t>
                  </w:r>
                  <w:r w:rsidRPr="00AC7A14">
                    <w:rPr>
                      <w:rFonts w:eastAsia="標楷體"/>
                      <w:szCs w:val="26"/>
                    </w:rPr>
                    <w:t xml:space="preserve"> </w:t>
                  </w:r>
                  <w:proofErr w:type="gramStart"/>
                  <w:r w:rsidRPr="00AC7A14">
                    <w:rPr>
                      <w:rFonts w:eastAsia="標楷體" w:hint="eastAsia"/>
                      <w:szCs w:val="26"/>
                    </w:rPr>
                    <w:t>≦</w:t>
                  </w:r>
                  <w:proofErr w:type="gramEnd"/>
                  <w:r w:rsidRPr="00AC7A14">
                    <w:rPr>
                      <w:rFonts w:eastAsia="標楷體"/>
                      <w:szCs w:val="26"/>
                    </w:rPr>
                    <w:t xml:space="preserve"> 15</w:t>
                  </w:r>
                  <w:r w:rsidRPr="00AC7A14">
                    <w:rPr>
                      <w:rFonts w:eastAsia="標楷體"/>
                      <w:szCs w:val="26"/>
                    </w:rPr>
                    <w:t>。</w:t>
                  </w:r>
                </w:p>
                <w:p w14:paraId="6358814D" w14:textId="2C3D7CB6" w:rsidR="00906F4D" w:rsidRPr="00AC7A14" w:rsidRDefault="00906F4D" w:rsidP="00906F4D">
                  <w:pPr>
                    <w:snapToGrid w:val="0"/>
                    <w:jc w:val="both"/>
                    <w:outlineLvl w:val="0"/>
                    <w:rPr>
                      <w:rFonts w:eastAsia="標楷體"/>
                      <w:szCs w:val="26"/>
                    </w:rPr>
                  </w:pPr>
                  <w:r w:rsidRPr="00AC7A14">
                    <w:rPr>
                      <w:rFonts w:eastAsia="標楷體" w:hint="eastAsia"/>
                      <w:szCs w:val="26"/>
                    </w:rPr>
                    <w:t>3.</w:t>
                  </w:r>
                  <w:proofErr w:type="gramStart"/>
                  <w:r w:rsidRPr="00AC7A14">
                    <w:rPr>
                      <w:rFonts w:eastAsia="標楷體"/>
                      <w:szCs w:val="26"/>
                    </w:rPr>
                    <w:t>氧含量</w:t>
                  </w:r>
                  <w:r w:rsidRPr="00AC7A14">
                    <w:rPr>
                      <w:rFonts w:eastAsia="標楷體" w:hint="eastAsia"/>
                      <w:szCs w:val="26"/>
                    </w:rPr>
                    <w:t>≦</w:t>
                  </w:r>
                  <w:proofErr w:type="gramEnd"/>
                  <w:r w:rsidRPr="00AC7A14">
                    <w:rPr>
                      <w:rFonts w:eastAsia="標楷體"/>
                      <w:szCs w:val="26"/>
                    </w:rPr>
                    <w:t>0.1%</w:t>
                  </w:r>
                  <w:r w:rsidR="009D6F07">
                    <w:rPr>
                      <w:rFonts w:eastAsia="標楷體" w:hint="eastAsia"/>
                      <w:szCs w:val="26"/>
                    </w:rPr>
                    <w:t>。</w:t>
                  </w:r>
                </w:p>
                <w:p w14:paraId="29D46668" w14:textId="556558A3" w:rsidR="00906F4D" w:rsidRPr="00C2119A" w:rsidRDefault="00906F4D" w:rsidP="00906F4D">
                  <w:pPr>
                    <w:snapToGrid w:val="0"/>
                    <w:jc w:val="both"/>
                    <w:outlineLvl w:val="0"/>
                    <w:rPr>
                      <w:rFonts w:eastAsia="標楷體"/>
                      <w:szCs w:val="24"/>
                    </w:rPr>
                  </w:pPr>
                  <w:r w:rsidRPr="00AC7A14">
                    <w:rPr>
                      <w:rFonts w:eastAsia="標楷體"/>
                      <w:szCs w:val="26"/>
                    </w:rPr>
                    <w:t>4.</w:t>
                  </w:r>
                  <w:r w:rsidRPr="00AC7A14">
                    <w:rPr>
                      <w:rFonts w:eastAsia="標楷體"/>
                      <w:szCs w:val="26"/>
                    </w:rPr>
                    <w:t>粉末長期儲存穩定性試驗</w:t>
                  </w:r>
                  <w:r w:rsidRPr="00AC7A14">
                    <w:rPr>
                      <w:rFonts w:eastAsia="標楷體" w:hint="eastAsia"/>
                      <w:szCs w:val="26"/>
                    </w:rPr>
                    <w:t>。</w:t>
                  </w:r>
                </w:p>
              </w:tc>
            </w:tr>
            <w:tr w:rsidR="00DE44AF" w:rsidRPr="00667FEB" w14:paraId="0F58E8BE" w14:textId="77777777" w:rsidTr="0076331B">
              <w:trPr>
                <w:trHeight w:val="20"/>
              </w:trPr>
              <w:tc>
                <w:tcPr>
                  <w:tcW w:w="663" w:type="dxa"/>
                  <w:vAlign w:val="center"/>
                </w:tcPr>
                <w:p w14:paraId="20F36ABF" w14:textId="0BB8758D" w:rsidR="00DE44AF" w:rsidRPr="00EF45A0" w:rsidRDefault="00DE44AF" w:rsidP="00DE44AF">
                  <w:pPr>
                    <w:snapToGrid w:val="0"/>
                    <w:spacing w:line="480" w:lineRule="exact"/>
                    <w:jc w:val="center"/>
                    <w:outlineLvl w:val="0"/>
                    <w:rPr>
                      <w:rFonts w:ascii="標楷體" w:eastAsia="標楷體" w:hAnsi="標楷體"/>
                      <w:sz w:val="28"/>
                      <w:szCs w:val="28"/>
                    </w:rPr>
                  </w:pPr>
                  <w:r>
                    <w:rPr>
                      <w:rFonts w:ascii="標楷體" w:eastAsia="標楷體" w:hAnsi="標楷體" w:hint="eastAsia"/>
                      <w:sz w:val="28"/>
                      <w:szCs w:val="28"/>
                    </w:rPr>
                    <w:t>2.</w:t>
                  </w:r>
                </w:p>
              </w:tc>
              <w:tc>
                <w:tcPr>
                  <w:tcW w:w="1432" w:type="dxa"/>
                  <w:vAlign w:val="center"/>
                </w:tcPr>
                <w:p w14:paraId="3552D8C2" w14:textId="4E831D13" w:rsidR="00DE44AF" w:rsidRPr="00EF45A0" w:rsidRDefault="00DE44AF" w:rsidP="00DE44AF">
                  <w:pPr>
                    <w:snapToGrid w:val="0"/>
                    <w:spacing w:line="480" w:lineRule="exact"/>
                    <w:jc w:val="center"/>
                    <w:outlineLvl w:val="0"/>
                    <w:rPr>
                      <w:rFonts w:eastAsia="標楷體"/>
                      <w:sz w:val="28"/>
                      <w:szCs w:val="28"/>
                    </w:rPr>
                  </w:pPr>
                  <w:r w:rsidRPr="007A1451">
                    <w:rPr>
                      <w:rFonts w:eastAsia="標楷體" w:hint="eastAsia"/>
                      <w:sz w:val="28"/>
                      <w:szCs w:val="28"/>
                    </w:rPr>
                    <w:t>學</w:t>
                  </w:r>
                  <w:proofErr w:type="gramStart"/>
                  <w:r w:rsidRPr="007A1451">
                    <w:rPr>
                      <w:rFonts w:eastAsia="標楷體" w:hint="eastAsia"/>
                      <w:sz w:val="28"/>
                      <w:szCs w:val="28"/>
                    </w:rPr>
                    <w:t>研</w:t>
                  </w:r>
                  <w:proofErr w:type="gramEnd"/>
                  <w:r w:rsidRPr="007A1451">
                    <w:rPr>
                      <w:rFonts w:eastAsia="標楷體" w:hint="eastAsia"/>
                      <w:sz w:val="28"/>
                      <w:szCs w:val="28"/>
                    </w:rPr>
                    <w:t>單位</w:t>
                  </w:r>
                </w:p>
              </w:tc>
              <w:tc>
                <w:tcPr>
                  <w:tcW w:w="1432" w:type="dxa"/>
                </w:tcPr>
                <w:p w14:paraId="46526D3B" w14:textId="4048D20E" w:rsidR="00DE44AF" w:rsidRPr="001F4DDC" w:rsidRDefault="00DE44AF" w:rsidP="001C3E29">
                  <w:pPr>
                    <w:snapToGrid w:val="0"/>
                    <w:spacing w:line="480" w:lineRule="exact"/>
                    <w:jc w:val="both"/>
                    <w:outlineLvl w:val="0"/>
                    <w:rPr>
                      <w:rFonts w:ascii="標楷體" w:eastAsia="標楷體" w:hAnsi="標楷體"/>
                      <w:sz w:val="28"/>
                      <w:szCs w:val="28"/>
                    </w:rPr>
                  </w:pPr>
                  <w:r w:rsidRPr="007A1451">
                    <w:rPr>
                      <w:rFonts w:eastAsia="標楷體" w:hint="eastAsia"/>
                      <w:sz w:val="28"/>
                      <w:szCs w:val="28"/>
                    </w:rPr>
                    <w:t>高熔點積層製造粉末</w:t>
                  </w:r>
                  <w:r w:rsidR="001A5F4C">
                    <w:rPr>
                      <w:rFonts w:eastAsia="標楷體" w:hint="eastAsia"/>
                      <w:sz w:val="28"/>
                      <w:szCs w:val="28"/>
                    </w:rPr>
                    <w:t>產製</w:t>
                  </w:r>
                </w:p>
              </w:tc>
              <w:tc>
                <w:tcPr>
                  <w:tcW w:w="1591" w:type="dxa"/>
                  <w:vAlign w:val="center"/>
                </w:tcPr>
                <w:p w14:paraId="633559B5" w14:textId="5BC5B59D" w:rsidR="00DE44AF" w:rsidRDefault="00DE44AF" w:rsidP="00DE44AF">
                  <w:pPr>
                    <w:snapToGrid w:val="0"/>
                    <w:jc w:val="center"/>
                    <w:outlineLvl w:val="0"/>
                    <w:rPr>
                      <w:rFonts w:ascii="標楷體" w:eastAsia="標楷體" w:hAnsi="標楷體"/>
                      <w:sz w:val="28"/>
                      <w:szCs w:val="28"/>
                    </w:rPr>
                  </w:pPr>
                  <w:r w:rsidRPr="007A1451">
                    <w:rPr>
                      <w:rFonts w:ascii="標楷體" w:eastAsia="標楷體" w:hAnsi="標楷體" w:hint="eastAsia"/>
                      <w:sz w:val="28"/>
                      <w:szCs w:val="28"/>
                    </w:rPr>
                    <w:t>硬體</w:t>
                  </w:r>
                </w:p>
              </w:tc>
              <w:tc>
                <w:tcPr>
                  <w:tcW w:w="795" w:type="dxa"/>
                  <w:vAlign w:val="center"/>
                </w:tcPr>
                <w:p w14:paraId="10BF5677" w14:textId="27906C3F" w:rsidR="00DE44AF" w:rsidRPr="00EF45A0" w:rsidRDefault="008466D8" w:rsidP="00DE44AF">
                  <w:pPr>
                    <w:snapToGrid w:val="0"/>
                    <w:jc w:val="center"/>
                    <w:outlineLvl w:val="0"/>
                    <w:rPr>
                      <w:rFonts w:ascii="標楷體" w:eastAsia="標楷體" w:hAnsi="標楷體"/>
                      <w:sz w:val="28"/>
                      <w:szCs w:val="28"/>
                    </w:rPr>
                  </w:pPr>
                  <w:r>
                    <w:rPr>
                      <w:rFonts w:ascii="標楷體" w:eastAsia="標楷體" w:hAnsi="標楷體" w:hint="eastAsia"/>
                      <w:sz w:val="28"/>
                      <w:szCs w:val="28"/>
                    </w:rPr>
                    <w:t>1</w:t>
                  </w:r>
                  <w:r w:rsidR="00DE44AF" w:rsidRPr="007A1451">
                    <w:rPr>
                      <w:rFonts w:ascii="標楷體" w:eastAsia="標楷體" w:hAnsi="標楷體" w:hint="eastAsia"/>
                      <w:sz w:val="28"/>
                      <w:szCs w:val="28"/>
                    </w:rPr>
                    <w:t>0</w:t>
                  </w:r>
                  <w:r w:rsidR="00DE44AF" w:rsidRPr="007A1451">
                    <w:rPr>
                      <w:rFonts w:ascii="標楷體" w:eastAsia="標楷體" w:hAnsi="標楷體"/>
                      <w:sz w:val="28"/>
                      <w:szCs w:val="28"/>
                    </w:rPr>
                    <w:t>KG</w:t>
                  </w:r>
                </w:p>
              </w:tc>
              <w:tc>
                <w:tcPr>
                  <w:tcW w:w="2387" w:type="dxa"/>
                  <w:vAlign w:val="center"/>
                </w:tcPr>
                <w:p w14:paraId="6D9B3EE1" w14:textId="77777777" w:rsidR="00DE44AF" w:rsidRPr="00AC7A14" w:rsidRDefault="00DE44AF" w:rsidP="001C3E29">
                  <w:pPr>
                    <w:snapToGrid w:val="0"/>
                    <w:jc w:val="both"/>
                    <w:outlineLvl w:val="0"/>
                    <w:rPr>
                      <w:rFonts w:eastAsia="標楷體"/>
                      <w:szCs w:val="26"/>
                    </w:rPr>
                  </w:pPr>
                  <w:r w:rsidRPr="00AC7A14">
                    <w:rPr>
                      <w:rFonts w:eastAsia="標楷體"/>
                      <w:szCs w:val="26"/>
                    </w:rPr>
                    <w:t>粉末規格</w:t>
                  </w:r>
                  <w:r w:rsidRPr="00AC7A14">
                    <w:rPr>
                      <w:rFonts w:eastAsia="標楷體"/>
                      <w:szCs w:val="26"/>
                    </w:rPr>
                    <w:t>:</w:t>
                  </w:r>
                </w:p>
                <w:p w14:paraId="77C83EC3" w14:textId="6A33E9D1" w:rsidR="00DE44AF" w:rsidRPr="00AC7A14" w:rsidRDefault="00DE44AF" w:rsidP="001C3E29">
                  <w:pPr>
                    <w:snapToGrid w:val="0"/>
                    <w:jc w:val="both"/>
                    <w:outlineLvl w:val="0"/>
                    <w:rPr>
                      <w:rFonts w:eastAsia="標楷體"/>
                      <w:szCs w:val="26"/>
                    </w:rPr>
                  </w:pPr>
                  <w:r w:rsidRPr="00AC7A14">
                    <w:rPr>
                      <w:rFonts w:eastAsia="標楷體"/>
                      <w:szCs w:val="26"/>
                    </w:rPr>
                    <w:t>1.</w:t>
                  </w:r>
                  <w:r w:rsidRPr="00AC7A14">
                    <w:rPr>
                      <w:rFonts w:eastAsia="標楷體"/>
                      <w:szCs w:val="26"/>
                    </w:rPr>
                    <w:t>粉末粒徑符合</w:t>
                  </w:r>
                  <w:r w:rsidRPr="00AC7A14">
                    <w:rPr>
                      <w:rFonts w:eastAsia="標楷體"/>
                      <w:szCs w:val="26"/>
                    </w:rPr>
                    <w:t>D50: 35-45μm</w:t>
                  </w:r>
                  <w:r w:rsidR="009D6F07">
                    <w:rPr>
                      <w:rFonts w:eastAsia="標楷體" w:hint="eastAsia"/>
                      <w:szCs w:val="26"/>
                    </w:rPr>
                    <w:t>。</w:t>
                  </w:r>
                </w:p>
                <w:p w14:paraId="61AAA4CD" w14:textId="77777777" w:rsidR="00DE44AF" w:rsidRPr="00AC7A14" w:rsidRDefault="00DE44AF" w:rsidP="001C3E29">
                  <w:pPr>
                    <w:snapToGrid w:val="0"/>
                    <w:jc w:val="both"/>
                    <w:outlineLvl w:val="0"/>
                    <w:rPr>
                      <w:rFonts w:eastAsia="標楷體"/>
                      <w:szCs w:val="26"/>
                    </w:rPr>
                  </w:pPr>
                  <w:r w:rsidRPr="00AC7A14">
                    <w:rPr>
                      <w:rFonts w:eastAsia="標楷體"/>
                      <w:szCs w:val="26"/>
                    </w:rPr>
                    <w:t>2.</w:t>
                  </w:r>
                  <w:r w:rsidRPr="00AC7A14">
                    <w:rPr>
                      <w:rFonts w:eastAsia="標楷體"/>
                      <w:szCs w:val="26"/>
                    </w:rPr>
                    <w:t>粉末流動性符合</w:t>
                  </w:r>
                  <w:r w:rsidRPr="00AC7A14">
                    <w:rPr>
                      <w:rFonts w:eastAsia="標楷體"/>
                      <w:szCs w:val="26"/>
                    </w:rPr>
                    <w:t>Carr Index</w:t>
                  </w:r>
                  <w:r w:rsidRPr="00AC7A14">
                    <w:rPr>
                      <w:rFonts w:eastAsia="標楷體"/>
                      <w:szCs w:val="26"/>
                    </w:rPr>
                    <w:t>數值</w:t>
                  </w:r>
                  <w:r w:rsidRPr="00AC7A14">
                    <w:rPr>
                      <w:rFonts w:eastAsia="標楷體"/>
                      <w:szCs w:val="26"/>
                    </w:rPr>
                    <w:t xml:space="preserve"> </w:t>
                  </w:r>
                  <w:proofErr w:type="gramStart"/>
                  <w:r w:rsidRPr="00AC7A14">
                    <w:rPr>
                      <w:rFonts w:eastAsia="標楷體" w:hint="eastAsia"/>
                      <w:szCs w:val="26"/>
                    </w:rPr>
                    <w:t>≦</w:t>
                  </w:r>
                  <w:proofErr w:type="gramEnd"/>
                  <w:r w:rsidRPr="00AC7A14">
                    <w:rPr>
                      <w:rFonts w:eastAsia="標楷體"/>
                      <w:szCs w:val="26"/>
                    </w:rPr>
                    <w:t xml:space="preserve"> 15</w:t>
                  </w:r>
                  <w:r w:rsidRPr="00AC7A14">
                    <w:rPr>
                      <w:rFonts w:eastAsia="標楷體"/>
                      <w:szCs w:val="26"/>
                    </w:rPr>
                    <w:t>。</w:t>
                  </w:r>
                </w:p>
                <w:p w14:paraId="5F767110" w14:textId="4F8BAB05" w:rsidR="008463BB" w:rsidRPr="00AC7A14" w:rsidRDefault="008463BB" w:rsidP="001C3E29">
                  <w:pPr>
                    <w:snapToGrid w:val="0"/>
                    <w:jc w:val="both"/>
                    <w:outlineLvl w:val="0"/>
                    <w:rPr>
                      <w:rFonts w:eastAsia="標楷體"/>
                      <w:szCs w:val="26"/>
                    </w:rPr>
                  </w:pPr>
                  <w:r w:rsidRPr="00AC7A14">
                    <w:rPr>
                      <w:rFonts w:eastAsia="標楷體" w:hint="eastAsia"/>
                      <w:szCs w:val="26"/>
                    </w:rPr>
                    <w:t>3.</w:t>
                  </w:r>
                  <w:proofErr w:type="gramStart"/>
                  <w:r w:rsidRPr="00AC7A14">
                    <w:rPr>
                      <w:rFonts w:eastAsia="標楷體"/>
                      <w:szCs w:val="26"/>
                    </w:rPr>
                    <w:t>氧含量</w:t>
                  </w:r>
                  <w:r w:rsidRPr="00AC7A14">
                    <w:rPr>
                      <w:rFonts w:eastAsia="標楷體" w:hint="eastAsia"/>
                      <w:szCs w:val="26"/>
                    </w:rPr>
                    <w:t>≦</w:t>
                  </w:r>
                  <w:proofErr w:type="gramEnd"/>
                  <w:r w:rsidRPr="00AC7A14">
                    <w:rPr>
                      <w:rFonts w:eastAsia="標楷體"/>
                      <w:szCs w:val="26"/>
                    </w:rPr>
                    <w:t>0.1%</w:t>
                  </w:r>
                  <w:r w:rsidR="009D6F07">
                    <w:rPr>
                      <w:rFonts w:eastAsia="標楷體" w:hint="eastAsia"/>
                      <w:szCs w:val="26"/>
                    </w:rPr>
                    <w:t>。</w:t>
                  </w:r>
                </w:p>
                <w:p w14:paraId="1764C150" w14:textId="004E27FA" w:rsidR="00C2119A" w:rsidRPr="00AC7A14" w:rsidRDefault="00C2119A" w:rsidP="001C3E29">
                  <w:pPr>
                    <w:snapToGrid w:val="0"/>
                    <w:jc w:val="both"/>
                    <w:outlineLvl w:val="0"/>
                    <w:rPr>
                      <w:rFonts w:eastAsia="標楷體"/>
                      <w:szCs w:val="26"/>
                    </w:rPr>
                  </w:pPr>
                  <w:r w:rsidRPr="00AC7A14">
                    <w:rPr>
                      <w:rFonts w:eastAsia="標楷體"/>
                      <w:szCs w:val="26"/>
                    </w:rPr>
                    <w:t>4.</w:t>
                  </w:r>
                  <w:r w:rsidRPr="00AC7A14">
                    <w:rPr>
                      <w:rFonts w:eastAsia="標楷體"/>
                      <w:szCs w:val="26"/>
                    </w:rPr>
                    <w:t>粉末長期儲存穩定性試驗</w:t>
                  </w:r>
                  <w:r w:rsidRPr="00AC7A14">
                    <w:rPr>
                      <w:rFonts w:eastAsia="標楷體" w:hint="eastAsia"/>
                      <w:szCs w:val="26"/>
                    </w:rPr>
                    <w:t>。</w:t>
                  </w:r>
                </w:p>
              </w:tc>
            </w:tr>
          </w:tbl>
          <w:p w14:paraId="43653C24" w14:textId="6B7EE3F7" w:rsidR="00906F4D" w:rsidRDefault="003344EF" w:rsidP="003344EF">
            <w:pPr>
              <w:snapToGrid w:val="0"/>
              <w:jc w:val="both"/>
              <w:rPr>
                <w:rFonts w:eastAsia="標楷體"/>
                <w:sz w:val="28"/>
                <w:szCs w:val="28"/>
              </w:rPr>
            </w:pPr>
            <w:r>
              <w:rPr>
                <w:rFonts w:eastAsia="標楷體" w:hint="eastAsia"/>
                <w:sz w:val="28"/>
                <w:szCs w:val="28"/>
              </w:rPr>
              <w:t>需求規格為參照國外產品</w:t>
            </w:r>
            <w:r>
              <w:rPr>
                <w:rFonts w:eastAsia="標楷體" w:hint="eastAsia"/>
                <w:sz w:val="28"/>
                <w:szCs w:val="28"/>
              </w:rPr>
              <w:t>/</w:t>
            </w:r>
            <w:r w:rsidR="00EE7539">
              <w:rPr>
                <w:rFonts w:ascii="標楷體" w:eastAsia="標楷體" w:hAnsi="標楷體" w:hint="eastAsia"/>
                <w:bCs/>
                <w:sz w:val="28"/>
                <w:szCs w:val="28"/>
              </w:rPr>
              <w:t>本院</w:t>
            </w:r>
            <w:r w:rsidR="00EE7539" w:rsidRPr="000817A0">
              <w:rPr>
                <w:rFonts w:eastAsia="標楷體" w:hint="eastAsia"/>
                <w:bCs/>
                <w:sz w:val="28"/>
                <w:szCs w:val="28"/>
              </w:rPr>
              <w:t>武器</w:t>
            </w:r>
            <w:r w:rsidR="002F210D" w:rsidRPr="000817A0">
              <w:rPr>
                <w:rFonts w:eastAsia="標楷體" w:hint="eastAsia"/>
                <w:bCs/>
                <w:sz w:val="28"/>
                <w:szCs w:val="28"/>
              </w:rPr>
              <w:t>系統</w:t>
            </w:r>
            <w:r>
              <w:rPr>
                <w:rFonts w:eastAsia="標楷體" w:hint="eastAsia"/>
                <w:sz w:val="28"/>
                <w:szCs w:val="28"/>
              </w:rPr>
              <w:t>需求訂定</w:t>
            </w:r>
          </w:p>
          <w:p w14:paraId="50E4DA14" w14:textId="0BDDE2A1" w:rsidR="009D6F07" w:rsidRPr="001A33B1" w:rsidRDefault="009D6F07" w:rsidP="003344EF">
            <w:pPr>
              <w:snapToGrid w:val="0"/>
              <w:jc w:val="both"/>
              <w:rPr>
                <w:rFonts w:eastAsia="標楷體"/>
                <w:sz w:val="28"/>
                <w:szCs w:val="28"/>
              </w:rPr>
            </w:pPr>
          </w:p>
          <w:p w14:paraId="063CA7B8" w14:textId="7D230F37" w:rsidR="003344EF" w:rsidRDefault="003344EF" w:rsidP="003344EF">
            <w:pPr>
              <w:pStyle w:val="a7"/>
              <w:numPr>
                <w:ilvl w:val="0"/>
                <w:numId w:val="33"/>
              </w:numPr>
              <w:adjustRightInd w:val="0"/>
              <w:snapToGrid w:val="0"/>
              <w:ind w:leftChars="0"/>
              <w:jc w:val="both"/>
              <w:rPr>
                <w:rFonts w:eastAsia="標楷體"/>
                <w:sz w:val="28"/>
                <w:szCs w:val="28"/>
              </w:rPr>
            </w:pPr>
            <w:proofErr w:type="gramStart"/>
            <w:r>
              <w:rPr>
                <w:rFonts w:eastAsia="標楷體" w:hint="eastAsia"/>
                <w:sz w:val="28"/>
                <w:szCs w:val="28"/>
              </w:rPr>
              <w:t>驗測方式</w:t>
            </w:r>
            <w:proofErr w:type="gramEnd"/>
            <w:r>
              <w:rPr>
                <w:rFonts w:eastAsia="標楷體" w:hint="eastAsia"/>
                <w:sz w:val="28"/>
                <w:szCs w:val="28"/>
              </w:rPr>
              <w:t>規劃</w:t>
            </w:r>
          </w:p>
          <w:p w14:paraId="5F4C135B" w14:textId="2025150E" w:rsidR="0020110D" w:rsidRPr="00F90884" w:rsidRDefault="0020110D" w:rsidP="001C3E29">
            <w:pPr>
              <w:spacing w:line="480" w:lineRule="exact"/>
              <w:jc w:val="both"/>
              <w:outlineLvl w:val="0"/>
              <w:rPr>
                <w:rFonts w:eastAsia="標楷體"/>
                <w:kern w:val="0"/>
                <w:sz w:val="28"/>
                <w:szCs w:val="28"/>
              </w:rPr>
            </w:pPr>
            <w:r w:rsidRPr="00576E11">
              <w:rPr>
                <w:rFonts w:eastAsia="標楷體"/>
                <w:kern w:val="0"/>
                <w:sz w:val="28"/>
                <w:szCs w:val="28"/>
              </w:rPr>
              <w:t>1</w:t>
            </w:r>
            <w:r w:rsidRPr="00576E11">
              <w:rPr>
                <w:rFonts w:eastAsia="標楷體" w:hint="eastAsia"/>
                <w:kern w:val="0"/>
                <w:sz w:val="28"/>
                <w:szCs w:val="28"/>
              </w:rPr>
              <w:t xml:space="preserve">. </w:t>
            </w:r>
            <w:r w:rsidRPr="00F90884">
              <w:rPr>
                <w:rFonts w:eastAsia="標楷體" w:hint="eastAsia"/>
                <w:kern w:val="0"/>
                <w:sz w:val="28"/>
                <w:szCs w:val="28"/>
              </w:rPr>
              <w:t>高熔點積層製造粉末</w:t>
            </w:r>
            <w:r w:rsidR="001A5F4C">
              <w:rPr>
                <w:rFonts w:eastAsia="標楷體" w:hint="eastAsia"/>
                <w:kern w:val="0"/>
                <w:sz w:val="28"/>
                <w:szCs w:val="28"/>
              </w:rPr>
              <w:t>產製</w:t>
            </w:r>
          </w:p>
          <w:p w14:paraId="53BA456A" w14:textId="2FAC7793" w:rsidR="00F90884" w:rsidRPr="00914C7B" w:rsidRDefault="00F90884" w:rsidP="001C3E29">
            <w:pPr>
              <w:spacing w:line="480" w:lineRule="exact"/>
              <w:jc w:val="both"/>
              <w:outlineLvl w:val="0"/>
              <w:rPr>
                <w:rFonts w:eastAsia="標楷體"/>
                <w:kern w:val="0"/>
                <w:sz w:val="28"/>
                <w:szCs w:val="28"/>
              </w:rPr>
            </w:pPr>
            <w:r w:rsidRPr="00914C7B">
              <w:rPr>
                <w:rFonts w:eastAsia="標楷體" w:hint="eastAsia"/>
                <w:kern w:val="0"/>
                <w:sz w:val="28"/>
                <w:szCs w:val="28"/>
              </w:rPr>
              <w:t>需求規格為參照國外產品訂</w:t>
            </w:r>
            <w:r w:rsidRPr="006E751A">
              <w:rPr>
                <w:rFonts w:eastAsia="標楷體" w:hint="eastAsia"/>
                <w:kern w:val="0"/>
                <w:sz w:val="28"/>
                <w:szCs w:val="28"/>
              </w:rPr>
              <w:t>定</w:t>
            </w:r>
          </w:p>
          <w:p w14:paraId="0EF676D6" w14:textId="78030206" w:rsidR="0020110D" w:rsidRPr="008035E8" w:rsidRDefault="0020110D" w:rsidP="001C3E29">
            <w:pPr>
              <w:spacing w:line="480" w:lineRule="exact"/>
              <w:jc w:val="both"/>
              <w:outlineLvl w:val="0"/>
              <w:rPr>
                <w:rFonts w:eastAsia="標楷體"/>
                <w:kern w:val="0"/>
                <w:sz w:val="28"/>
                <w:szCs w:val="28"/>
              </w:rPr>
            </w:pPr>
            <w:r w:rsidRPr="008035E8">
              <w:rPr>
                <w:rFonts w:eastAsia="標楷體" w:hint="eastAsia"/>
                <w:kern w:val="0"/>
                <w:sz w:val="28"/>
                <w:szCs w:val="28"/>
              </w:rPr>
              <w:t>(</w:t>
            </w:r>
            <w:r w:rsidRPr="008035E8">
              <w:rPr>
                <w:rFonts w:eastAsia="標楷體"/>
                <w:kern w:val="0"/>
                <w:sz w:val="28"/>
                <w:szCs w:val="28"/>
              </w:rPr>
              <w:t>1)</w:t>
            </w:r>
            <w:r w:rsidRPr="008035E8">
              <w:rPr>
                <w:rFonts w:eastAsia="標楷體" w:hint="eastAsia"/>
                <w:kern w:val="0"/>
                <w:sz w:val="28"/>
                <w:szCs w:val="28"/>
              </w:rPr>
              <w:t>粒徑檢驗</w:t>
            </w:r>
            <w:r w:rsidR="00EB63D9">
              <w:rPr>
                <w:rFonts w:eastAsia="標楷體" w:hint="eastAsia"/>
                <w:kern w:val="0"/>
                <w:sz w:val="28"/>
                <w:szCs w:val="28"/>
              </w:rPr>
              <w:t>:</w:t>
            </w:r>
          </w:p>
          <w:p w14:paraId="2039A851" w14:textId="77777777" w:rsidR="0020110D" w:rsidRPr="008035E8" w:rsidRDefault="0020110D" w:rsidP="001C3E29">
            <w:pPr>
              <w:spacing w:line="480" w:lineRule="exact"/>
              <w:jc w:val="both"/>
              <w:outlineLvl w:val="0"/>
              <w:rPr>
                <w:rFonts w:eastAsia="標楷體"/>
                <w:kern w:val="0"/>
                <w:sz w:val="28"/>
                <w:szCs w:val="28"/>
              </w:rPr>
            </w:pPr>
            <w:r w:rsidRPr="008035E8">
              <w:rPr>
                <w:rFonts w:eastAsia="標楷體" w:hint="eastAsia"/>
                <w:kern w:val="0"/>
                <w:sz w:val="28"/>
                <w:szCs w:val="28"/>
              </w:rPr>
              <w:t xml:space="preserve">  </w:t>
            </w:r>
            <w:r w:rsidRPr="008035E8">
              <w:rPr>
                <w:rFonts w:eastAsia="標楷體" w:hint="eastAsia"/>
                <w:kern w:val="0"/>
                <w:sz w:val="28"/>
                <w:szCs w:val="28"/>
              </w:rPr>
              <w:t>將試樣粉末以雷射粒徑分析儀</w:t>
            </w:r>
            <w:proofErr w:type="gramStart"/>
            <w:r w:rsidRPr="008035E8">
              <w:rPr>
                <w:rFonts w:eastAsia="標楷體" w:hint="eastAsia"/>
                <w:kern w:val="0"/>
                <w:sz w:val="28"/>
                <w:szCs w:val="28"/>
              </w:rPr>
              <w:t>進行粒</w:t>
            </w:r>
            <w:proofErr w:type="gramEnd"/>
            <w:r w:rsidRPr="008035E8">
              <w:rPr>
                <w:rFonts w:eastAsia="標楷體" w:hint="eastAsia"/>
                <w:kern w:val="0"/>
                <w:sz w:val="28"/>
                <w:szCs w:val="28"/>
              </w:rPr>
              <w:t>徑分析，各隨機取樣測試</w:t>
            </w:r>
            <w:r w:rsidRPr="008035E8">
              <w:rPr>
                <w:rFonts w:eastAsia="標楷體" w:hint="eastAsia"/>
                <w:kern w:val="0"/>
                <w:sz w:val="28"/>
                <w:szCs w:val="28"/>
              </w:rPr>
              <w:t>5</w:t>
            </w:r>
            <w:r w:rsidRPr="008035E8">
              <w:rPr>
                <w:rFonts w:eastAsia="標楷體" w:hint="eastAsia"/>
                <w:kern w:val="0"/>
                <w:sz w:val="28"/>
                <w:szCs w:val="28"/>
              </w:rPr>
              <w:t>次</w:t>
            </w:r>
            <w:r w:rsidRPr="008035E8">
              <w:rPr>
                <w:rFonts w:eastAsia="標楷體" w:hint="eastAsia"/>
                <w:kern w:val="0"/>
                <w:sz w:val="28"/>
                <w:szCs w:val="28"/>
              </w:rPr>
              <w:t>:</w:t>
            </w:r>
          </w:p>
          <w:p w14:paraId="7245E85A" w14:textId="115FDD4A" w:rsidR="00576E11" w:rsidRPr="008035E8" w:rsidRDefault="00051DF1" w:rsidP="001C3E29">
            <w:pPr>
              <w:spacing w:line="480" w:lineRule="exact"/>
              <w:jc w:val="both"/>
              <w:outlineLvl w:val="0"/>
              <w:rPr>
                <w:rFonts w:eastAsia="標楷體"/>
                <w:kern w:val="0"/>
                <w:sz w:val="28"/>
                <w:szCs w:val="28"/>
              </w:rPr>
            </w:pPr>
            <w:r w:rsidRPr="008035E8">
              <w:rPr>
                <w:rFonts w:eastAsia="標楷體" w:hint="eastAsia"/>
                <w:kern w:val="0"/>
                <w:sz w:val="28"/>
                <w:szCs w:val="28"/>
              </w:rPr>
              <w:t>116</w:t>
            </w:r>
            <w:r w:rsidR="0020110D" w:rsidRPr="008035E8">
              <w:rPr>
                <w:rFonts w:eastAsia="標楷體" w:hint="eastAsia"/>
                <w:kern w:val="0"/>
                <w:sz w:val="28"/>
                <w:szCs w:val="28"/>
              </w:rPr>
              <w:t>年</w:t>
            </w:r>
            <w:r w:rsidR="0020110D" w:rsidRPr="008035E8">
              <w:rPr>
                <w:rFonts w:eastAsia="標楷體"/>
                <w:kern w:val="0"/>
                <w:sz w:val="28"/>
                <w:szCs w:val="28"/>
              </w:rPr>
              <w:t xml:space="preserve">: </w:t>
            </w:r>
            <w:r w:rsidR="0020110D" w:rsidRPr="008035E8">
              <w:rPr>
                <w:rFonts w:eastAsia="標楷體" w:hint="eastAsia"/>
                <w:kern w:val="0"/>
                <w:sz w:val="28"/>
                <w:szCs w:val="28"/>
              </w:rPr>
              <w:t xml:space="preserve">D50: </w:t>
            </w:r>
            <w:r w:rsidR="00CE1EFD">
              <w:rPr>
                <w:rFonts w:eastAsia="標楷體" w:hint="eastAsia"/>
                <w:kern w:val="0"/>
                <w:sz w:val="28"/>
                <w:szCs w:val="28"/>
              </w:rPr>
              <w:t>1</w:t>
            </w:r>
            <w:r w:rsidR="0020110D" w:rsidRPr="008035E8">
              <w:rPr>
                <w:rFonts w:eastAsia="標楷體" w:hint="eastAsia"/>
                <w:kern w:val="0"/>
                <w:sz w:val="28"/>
                <w:szCs w:val="28"/>
              </w:rPr>
              <w:t>5-45</w:t>
            </w:r>
            <w:r w:rsidR="0020110D" w:rsidRPr="008035E8">
              <w:rPr>
                <w:rFonts w:eastAsia="標楷體" w:hint="eastAsia"/>
                <w:kern w:val="0"/>
                <w:sz w:val="28"/>
                <w:szCs w:val="28"/>
              </w:rPr>
              <w:t>μ</w:t>
            </w:r>
            <w:r w:rsidR="0020110D" w:rsidRPr="008035E8">
              <w:rPr>
                <w:rFonts w:eastAsia="標楷體"/>
                <w:kern w:val="0"/>
                <w:sz w:val="28"/>
                <w:szCs w:val="28"/>
              </w:rPr>
              <w:t>m</w:t>
            </w:r>
          </w:p>
          <w:p w14:paraId="7E8FD7BF" w14:textId="2277BD69" w:rsidR="00C2119A" w:rsidRDefault="004B417F" w:rsidP="001C3E29">
            <w:pPr>
              <w:spacing w:line="480" w:lineRule="exact"/>
              <w:jc w:val="both"/>
              <w:outlineLvl w:val="0"/>
              <w:rPr>
                <w:rFonts w:eastAsia="標楷體"/>
                <w:kern w:val="0"/>
                <w:sz w:val="28"/>
                <w:szCs w:val="28"/>
              </w:rPr>
            </w:pPr>
            <w:r w:rsidRPr="008035E8">
              <w:rPr>
                <w:rFonts w:eastAsia="標楷體" w:hint="eastAsia"/>
                <w:kern w:val="0"/>
                <w:sz w:val="28"/>
                <w:szCs w:val="28"/>
              </w:rPr>
              <w:t>117</w:t>
            </w:r>
            <w:r w:rsidRPr="008035E8">
              <w:rPr>
                <w:rFonts w:eastAsia="標楷體" w:hint="eastAsia"/>
                <w:kern w:val="0"/>
                <w:sz w:val="28"/>
                <w:szCs w:val="28"/>
              </w:rPr>
              <w:t>年</w:t>
            </w:r>
            <w:r w:rsidRPr="008035E8">
              <w:rPr>
                <w:rFonts w:eastAsia="標楷體"/>
                <w:kern w:val="0"/>
                <w:sz w:val="28"/>
                <w:szCs w:val="28"/>
              </w:rPr>
              <w:t xml:space="preserve">: </w:t>
            </w:r>
            <w:r w:rsidRPr="008035E8">
              <w:rPr>
                <w:rFonts w:eastAsia="標楷體" w:hint="eastAsia"/>
                <w:kern w:val="0"/>
                <w:sz w:val="28"/>
                <w:szCs w:val="28"/>
              </w:rPr>
              <w:t xml:space="preserve">D50: </w:t>
            </w:r>
            <w:r w:rsidRPr="008035E8">
              <w:rPr>
                <w:rFonts w:eastAsia="標楷體"/>
                <w:kern w:val="0"/>
                <w:sz w:val="28"/>
                <w:szCs w:val="28"/>
              </w:rPr>
              <w:t>3</w:t>
            </w:r>
            <w:r w:rsidRPr="008035E8">
              <w:rPr>
                <w:rFonts w:eastAsia="標楷體" w:hint="eastAsia"/>
                <w:kern w:val="0"/>
                <w:sz w:val="28"/>
                <w:szCs w:val="28"/>
              </w:rPr>
              <w:t>5-45</w:t>
            </w:r>
            <w:r w:rsidRPr="008035E8">
              <w:rPr>
                <w:rFonts w:eastAsia="標楷體" w:hint="eastAsia"/>
                <w:kern w:val="0"/>
                <w:sz w:val="28"/>
                <w:szCs w:val="28"/>
              </w:rPr>
              <w:t>μ</w:t>
            </w:r>
            <w:r w:rsidRPr="008035E8">
              <w:rPr>
                <w:rFonts w:eastAsia="標楷體"/>
                <w:kern w:val="0"/>
                <w:sz w:val="28"/>
                <w:szCs w:val="28"/>
              </w:rPr>
              <w:t>m</w:t>
            </w:r>
          </w:p>
          <w:p w14:paraId="61DA7DCE" w14:textId="1DFD879B" w:rsidR="005107DB" w:rsidRPr="00576E11" w:rsidRDefault="005107DB" w:rsidP="001C3E29">
            <w:pPr>
              <w:spacing w:line="480" w:lineRule="exact"/>
              <w:jc w:val="both"/>
              <w:outlineLvl w:val="0"/>
              <w:rPr>
                <w:rFonts w:eastAsia="標楷體"/>
                <w:kern w:val="0"/>
                <w:sz w:val="28"/>
                <w:szCs w:val="28"/>
              </w:rPr>
            </w:pPr>
            <w:r w:rsidRPr="00576E11">
              <w:rPr>
                <w:rFonts w:eastAsia="標楷體" w:hint="eastAsia"/>
                <w:kern w:val="0"/>
                <w:sz w:val="28"/>
                <w:szCs w:val="28"/>
              </w:rPr>
              <w:t>(</w:t>
            </w:r>
            <w:r w:rsidRPr="00576E11">
              <w:rPr>
                <w:rFonts w:eastAsia="標楷體"/>
                <w:kern w:val="0"/>
                <w:sz w:val="28"/>
                <w:szCs w:val="28"/>
              </w:rPr>
              <w:t>2)</w:t>
            </w:r>
            <w:r w:rsidRPr="00576E11">
              <w:rPr>
                <w:rFonts w:eastAsia="標楷體" w:hint="eastAsia"/>
                <w:kern w:val="0"/>
                <w:sz w:val="28"/>
                <w:szCs w:val="28"/>
              </w:rPr>
              <w:t>流動性檢驗</w:t>
            </w:r>
            <w:r w:rsidRPr="00576E11">
              <w:rPr>
                <w:rFonts w:eastAsia="標楷體" w:hint="eastAsia"/>
                <w:kern w:val="0"/>
                <w:sz w:val="28"/>
                <w:szCs w:val="28"/>
              </w:rPr>
              <w:t>:</w:t>
            </w:r>
          </w:p>
          <w:p w14:paraId="16192E6A" w14:textId="77777777" w:rsidR="005107DB" w:rsidRPr="00576E11" w:rsidRDefault="005107DB" w:rsidP="001C3E29">
            <w:pPr>
              <w:spacing w:line="480" w:lineRule="exact"/>
              <w:jc w:val="both"/>
              <w:outlineLvl w:val="0"/>
              <w:rPr>
                <w:rFonts w:eastAsia="標楷體"/>
                <w:kern w:val="0"/>
                <w:sz w:val="28"/>
                <w:szCs w:val="28"/>
              </w:rPr>
            </w:pPr>
            <w:r w:rsidRPr="00576E11">
              <w:rPr>
                <w:rFonts w:eastAsia="標楷體" w:hint="eastAsia"/>
                <w:kern w:val="0"/>
                <w:sz w:val="28"/>
                <w:szCs w:val="28"/>
              </w:rPr>
              <w:t xml:space="preserve">  </w:t>
            </w:r>
            <w:r w:rsidRPr="00576E11">
              <w:rPr>
                <w:rFonts w:eastAsia="標楷體" w:hint="eastAsia"/>
                <w:kern w:val="0"/>
                <w:sz w:val="28"/>
                <w:szCs w:val="28"/>
              </w:rPr>
              <w:t>依照</w:t>
            </w:r>
            <w:r w:rsidRPr="00576E11">
              <w:rPr>
                <w:rFonts w:eastAsia="標楷體"/>
                <w:kern w:val="0"/>
                <w:sz w:val="28"/>
                <w:szCs w:val="28"/>
              </w:rPr>
              <w:t xml:space="preserve">ASTM B212 </w:t>
            </w:r>
            <w:r w:rsidRPr="00576E11">
              <w:rPr>
                <w:rFonts w:eastAsia="標楷體" w:hint="eastAsia"/>
                <w:kern w:val="0"/>
                <w:sz w:val="28"/>
                <w:szCs w:val="28"/>
              </w:rPr>
              <w:t>規範進行粉末之視密度量測，所使用之量杯體積為</w:t>
            </w:r>
            <w:r w:rsidRPr="00576E11">
              <w:rPr>
                <w:rFonts w:eastAsia="標楷體"/>
                <w:kern w:val="0"/>
                <w:sz w:val="28"/>
                <w:szCs w:val="28"/>
              </w:rPr>
              <w:lastRenderedPageBreak/>
              <w:t>24.98cm</w:t>
            </w:r>
            <w:r w:rsidRPr="00576E11">
              <w:rPr>
                <w:rFonts w:eastAsia="標楷體"/>
                <w:kern w:val="0"/>
                <w:sz w:val="28"/>
                <w:szCs w:val="28"/>
                <w:vertAlign w:val="superscript"/>
              </w:rPr>
              <w:t>3</w:t>
            </w:r>
            <w:r w:rsidRPr="00576E11">
              <w:rPr>
                <w:rFonts w:eastAsia="標楷體" w:hint="eastAsia"/>
                <w:kern w:val="0"/>
                <w:sz w:val="28"/>
                <w:szCs w:val="28"/>
              </w:rPr>
              <w:t>，粉末經過</w:t>
            </w:r>
            <w:r w:rsidRPr="00576E11">
              <w:rPr>
                <w:rFonts w:eastAsia="標楷體"/>
                <w:kern w:val="0"/>
                <w:sz w:val="28"/>
                <w:szCs w:val="28"/>
              </w:rPr>
              <w:t xml:space="preserve">130 </w:t>
            </w:r>
            <w:r w:rsidRPr="00576E11">
              <w:rPr>
                <w:rFonts w:eastAsia="標楷體" w:hint="eastAsia"/>
                <w:kern w:val="0"/>
                <w:sz w:val="28"/>
                <w:szCs w:val="28"/>
              </w:rPr>
              <w:t>度烘箱烘</w:t>
            </w:r>
            <w:r w:rsidRPr="00576E11">
              <w:rPr>
                <w:rFonts w:eastAsia="標楷體"/>
                <w:kern w:val="0"/>
                <w:sz w:val="28"/>
                <w:szCs w:val="28"/>
              </w:rPr>
              <w:t xml:space="preserve">1 </w:t>
            </w:r>
            <w:r w:rsidRPr="00576E11">
              <w:rPr>
                <w:rFonts w:eastAsia="標楷體" w:hint="eastAsia"/>
                <w:kern w:val="0"/>
                <w:sz w:val="28"/>
                <w:szCs w:val="28"/>
              </w:rPr>
              <w:t>小時後，在乾燥室內進行三次測量填滿量杯之重量，並進行視密度計算。接著再</w:t>
            </w:r>
            <w:proofErr w:type="gramStart"/>
            <w:r w:rsidRPr="00576E11">
              <w:rPr>
                <w:rFonts w:eastAsia="標楷體" w:hint="eastAsia"/>
                <w:kern w:val="0"/>
                <w:sz w:val="28"/>
                <w:szCs w:val="28"/>
              </w:rPr>
              <w:t>進行振實密度</w:t>
            </w:r>
            <w:proofErr w:type="gramEnd"/>
            <w:r w:rsidRPr="00576E11">
              <w:rPr>
                <w:rFonts w:eastAsia="標楷體" w:hint="eastAsia"/>
                <w:kern w:val="0"/>
                <w:sz w:val="28"/>
                <w:szCs w:val="28"/>
              </w:rPr>
              <w:t>之測量，依照</w:t>
            </w:r>
            <w:r w:rsidRPr="00576E11">
              <w:rPr>
                <w:rFonts w:eastAsia="標楷體"/>
                <w:kern w:val="0"/>
                <w:sz w:val="28"/>
                <w:szCs w:val="28"/>
              </w:rPr>
              <w:t xml:space="preserve">ASTM B527 </w:t>
            </w:r>
            <w:r w:rsidRPr="00576E11">
              <w:rPr>
                <w:rFonts w:eastAsia="標楷體" w:hint="eastAsia"/>
                <w:kern w:val="0"/>
                <w:sz w:val="28"/>
                <w:szCs w:val="28"/>
              </w:rPr>
              <w:t>規範，取粉末</w:t>
            </w:r>
            <w:r w:rsidRPr="00576E11">
              <w:rPr>
                <w:rFonts w:eastAsia="標楷體"/>
                <w:kern w:val="0"/>
                <w:sz w:val="28"/>
                <w:szCs w:val="28"/>
              </w:rPr>
              <w:t>100g±0.5g</w:t>
            </w:r>
            <w:r w:rsidRPr="00576E11">
              <w:rPr>
                <w:rFonts w:eastAsia="標楷體" w:hint="eastAsia"/>
                <w:kern w:val="0"/>
                <w:sz w:val="28"/>
                <w:szCs w:val="28"/>
              </w:rPr>
              <w:t>，</w:t>
            </w:r>
            <w:proofErr w:type="gramStart"/>
            <w:r w:rsidRPr="00576E11">
              <w:rPr>
                <w:rFonts w:eastAsia="標楷體" w:hint="eastAsia"/>
                <w:kern w:val="0"/>
                <w:sz w:val="28"/>
                <w:szCs w:val="28"/>
              </w:rPr>
              <w:t>進行振實密</w:t>
            </w:r>
            <w:proofErr w:type="gramEnd"/>
            <w:r w:rsidRPr="00576E11">
              <w:rPr>
                <w:rFonts w:eastAsia="標楷體" w:hint="eastAsia"/>
                <w:kern w:val="0"/>
                <w:sz w:val="28"/>
                <w:szCs w:val="28"/>
              </w:rPr>
              <w:t>度測量，振盪次數為</w:t>
            </w:r>
            <w:r w:rsidRPr="00576E11">
              <w:rPr>
                <w:rFonts w:eastAsia="標楷體"/>
                <w:kern w:val="0"/>
                <w:sz w:val="28"/>
                <w:szCs w:val="28"/>
              </w:rPr>
              <w:t xml:space="preserve">3000 </w:t>
            </w:r>
            <w:r w:rsidRPr="00576E11">
              <w:rPr>
                <w:rFonts w:eastAsia="標楷體" w:hint="eastAsia"/>
                <w:kern w:val="0"/>
                <w:sz w:val="28"/>
                <w:szCs w:val="28"/>
              </w:rPr>
              <w:t>次，振幅為</w:t>
            </w:r>
            <w:r w:rsidRPr="00576E11">
              <w:rPr>
                <w:rFonts w:eastAsia="標楷體"/>
                <w:kern w:val="0"/>
                <w:sz w:val="28"/>
                <w:szCs w:val="28"/>
              </w:rPr>
              <w:t>3mm</w:t>
            </w:r>
            <w:r w:rsidRPr="00576E11">
              <w:rPr>
                <w:rFonts w:eastAsia="標楷體" w:hint="eastAsia"/>
                <w:kern w:val="0"/>
                <w:sz w:val="28"/>
                <w:szCs w:val="28"/>
              </w:rPr>
              <w:t>，並依照公式</w:t>
            </w:r>
            <w:r w:rsidRPr="00576E11">
              <w:rPr>
                <w:rFonts w:eastAsia="標楷體"/>
                <w:kern w:val="0"/>
                <w:sz w:val="28"/>
                <w:szCs w:val="28"/>
              </w:rPr>
              <w:t>(Carr Index=(1-</w:t>
            </w:r>
            <w:r w:rsidRPr="00576E11">
              <w:rPr>
                <w:rFonts w:eastAsia="標楷體" w:hint="eastAsia"/>
                <w:kern w:val="0"/>
                <w:sz w:val="28"/>
                <w:szCs w:val="28"/>
              </w:rPr>
              <w:t>視密度</w:t>
            </w:r>
            <w:r w:rsidRPr="00576E11">
              <w:rPr>
                <w:rFonts w:eastAsia="標楷體"/>
                <w:kern w:val="0"/>
                <w:sz w:val="28"/>
                <w:szCs w:val="28"/>
              </w:rPr>
              <w:t>/</w:t>
            </w:r>
            <w:proofErr w:type="gramStart"/>
            <w:r w:rsidRPr="00576E11">
              <w:rPr>
                <w:rFonts w:eastAsia="標楷體" w:hint="eastAsia"/>
                <w:kern w:val="0"/>
                <w:sz w:val="28"/>
                <w:szCs w:val="28"/>
              </w:rPr>
              <w:t>振實密</w:t>
            </w:r>
            <w:proofErr w:type="gramEnd"/>
            <w:r w:rsidRPr="00576E11">
              <w:rPr>
                <w:rFonts w:eastAsia="標楷體" w:hint="eastAsia"/>
                <w:kern w:val="0"/>
                <w:sz w:val="28"/>
                <w:szCs w:val="28"/>
              </w:rPr>
              <w:t>度</w:t>
            </w:r>
            <w:r w:rsidRPr="00576E11">
              <w:rPr>
                <w:rFonts w:eastAsia="標楷體"/>
                <w:kern w:val="0"/>
                <w:sz w:val="28"/>
                <w:szCs w:val="28"/>
              </w:rPr>
              <w:t>)*100)</w:t>
            </w:r>
            <w:r w:rsidRPr="00576E11">
              <w:rPr>
                <w:rFonts w:eastAsia="標楷體" w:hint="eastAsia"/>
                <w:kern w:val="0"/>
                <w:sz w:val="28"/>
                <w:szCs w:val="28"/>
              </w:rPr>
              <w:t>計算</w:t>
            </w:r>
            <w:r w:rsidRPr="00576E11">
              <w:rPr>
                <w:rFonts w:eastAsia="標楷體"/>
                <w:kern w:val="0"/>
                <w:sz w:val="28"/>
                <w:szCs w:val="28"/>
              </w:rPr>
              <w:t>Carr Index</w:t>
            </w:r>
            <w:r w:rsidRPr="00576E11">
              <w:rPr>
                <w:rFonts w:eastAsia="標楷體" w:hint="eastAsia"/>
                <w:kern w:val="0"/>
                <w:sz w:val="28"/>
                <w:szCs w:val="28"/>
              </w:rPr>
              <w:t>數值</w:t>
            </w:r>
            <w:r w:rsidRPr="00576E11">
              <w:rPr>
                <w:rFonts w:eastAsia="標楷體" w:hint="eastAsia"/>
                <w:kern w:val="0"/>
                <w:sz w:val="28"/>
                <w:szCs w:val="28"/>
              </w:rPr>
              <w:t>:</w:t>
            </w:r>
          </w:p>
          <w:p w14:paraId="5F166588" w14:textId="66D1396F" w:rsidR="005107DB" w:rsidRPr="00924CD2" w:rsidRDefault="00CE1EFD" w:rsidP="001C3E29">
            <w:pPr>
              <w:spacing w:line="480" w:lineRule="exact"/>
              <w:jc w:val="both"/>
              <w:outlineLvl w:val="0"/>
              <w:rPr>
                <w:rFonts w:eastAsia="標楷體"/>
                <w:kern w:val="0"/>
                <w:sz w:val="28"/>
                <w:szCs w:val="28"/>
              </w:rPr>
            </w:pPr>
            <w:r>
              <w:rPr>
                <w:rFonts w:eastAsia="標楷體" w:hint="eastAsia"/>
                <w:kern w:val="0"/>
                <w:sz w:val="28"/>
                <w:szCs w:val="28"/>
              </w:rPr>
              <w:t>116</w:t>
            </w:r>
            <w:r w:rsidR="005107DB" w:rsidRPr="00924CD2">
              <w:rPr>
                <w:rFonts w:eastAsia="標楷體" w:hint="eastAsia"/>
                <w:kern w:val="0"/>
                <w:sz w:val="28"/>
                <w:szCs w:val="28"/>
              </w:rPr>
              <w:t>年</w:t>
            </w:r>
            <w:r w:rsidR="005107DB" w:rsidRPr="00924CD2">
              <w:rPr>
                <w:rFonts w:eastAsia="標楷體" w:hint="eastAsia"/>
                <w:kern w:val="0"/>
                <w:sz w:val="28"/>
                <w:szCs w:val="28"/>
              </w:rPr>
              <w:t>:</w:t>
            </w:r>
            <w:r w:rsidR="005107DB" w:rsidRPr="00924CD2">
              <w:rPr>
                <w:rFonts w:eastAsia="標楷體"/>
                <w:kern w:val="0"/>
                <w:sz w:val="28"/>
                <w:szCs w:val="28"/>
              </w:rPr>
              <w:t xml:space="preserve"> Carr Index</w:t>
            </w:r>
            <w:r w:rsidR="005107DB" w:rsidRPr="00924CD2">
              <w:rPr>
                <w:rFonts w:eastAsia="標楷體" w:hint="eastAsia"/>
                <w:kern w:val="0"/>
                <w:sz w:val="28"/>
                <w:szCs w:val="28"/>
              </w:rPr>
              <w:t>數值</w:t>
            </w:r>
            <w:proofErr w:type="gramStart"/>
            <w:r w:rsidR="005107DB" w:rsidRPr="00924CD2">
              <w:rPr>
                <w:rFonts w:eastAsia="標楷體" w:hint="eastAsia"/>
                <w:kern w:val="0"/>
                <w:sz w:val="28"/>
                <w:szCs w:val="28"/>
              </w:rPr>
              <w:t>≦</w:t>
            </w:r>
            <w:proofErr w:type="gramEnd"/>
            <w:r w:rsidR="005107DB" w:rsidRPr="00924CD2">
              <w:rPr>
                <w:rFonts w:eastAsia="標楷體"/>
                <w:kern w:val="0"/>
                <w:sz w:val="28"/>
                <w:szCs w:val="28"/>
              </w:rPr>
              <w:t>1</w:t>
            </w:r>
            <w:r w:rsidR="005107DB" w:rsidRPr="00924CD2">
              <w:rPr>
                <w:rFonts w:eastAsia="標楷體" w:hint="eastAsia"/>
                <w:kern w:val="0"/>
                <w:sz w:val="28"/>
                <w:szCs w:val="28"/>
              </w:rPr>
              <w:t>8</w:t>
            </w:r>
            <w:r w:rsidR="005107DB" w:rsidRPr="00924CD2">
              <w:rPr>
                <w:rFonts w:eastAsia="標楷體" w:hint="eastAsia"/>
                <w:kern w:val="0"/>
                <w:sz w:val="28"/>
                <w:szCs w:val="28"/>
              </w:rPr>
              <w:t>。</w:t>
            </w:r>
          </w:p>
          <w:p w14:paraId="246F83D3" w14:textId="18271D89" w:rsidR="008463BB" w:rsidRDefault="005107DB" w:rsidP="001C3E29">
            <w:pPr>
              <w:spacing w:line="480" w:lineRule="exact"/>
              <w:jc w:val="both"/>
              <w:outlineLvl w:val="0"/>
              <w:rPr>
                <w:rFonts w:eastAsia="標楷體"/>
                <w:kern w:val="0"/>
                <w:sz w:val="28"/>
                <w:szCs w:val="28"/>
              </w:rPr>
            </w:pPr>
            <w:r>
              <w:rPr>
                <w:rFonts w:eastAsia="標楷體" w:hint="eastAsia"/>
                <w:kern w:val="0"/>
                <w:sz w:val="28"/>
                <w:szCs w:val="28"/>
              </w:rPr>
              <w:t>117</w:t>
            </w:r>
            <w:r w:rsidRPr="00924CD2">
              <w:rPr>
                <w:rFonts w:eastAsia="標楷體" w:hint="eastAsia"/>
                <w:kern w:val="0"/>
                <w:sz w:val="28"/>
                <w:szCs w:val="28"/>
              </w:rPr>
              <w:t>年</w:t>
            </w:r>
            <w:r w:rsidRPr="00924CD2">
              <w:rPr>
                <w:rFonts w:eastAsia="標楷體"/>
                <w:kern w:val="0"/>
                <w:sz w:val="28"/>
                <w:szCs w:val="28"/>
              </w:rPr>
              <w:t>:</w:t>
            </w:r>
            <w:r w:rsidR="004C60E2">
              <w:rPr>
                <w:rFonts w:eastAsia="標楷體" w:hint="eastAsia"/>
                <w:kern w:val="0"/>
                <w:sz w:val="28"/>
                <w:szCs w:val="28"/>
              </w:rPr>
              <w:t xml:space="preserve"> </w:t>
            </w:r>
            <w:r w:rsidRPr="00924CD2">
              <w:rPr>
                <w:rFonts w:eastAsia="標楷體"/>
                <w:kern w:val="0"/>
                <w:sz w:val="28"/>
                <w:szCs w:val="28"/>
              </w:rPr>
              <w:t>Carr Index</w:t>
            </w:r>
            <w:r w:rsidRPr="00924CD2">
              <w:rPr>
                <w:rFonts w:eastAsia="標楷體" w:hint="eastAsia"/>
                <w:kern w:val="0"/>
                <w:sz w:val="28"/>
                <w:szCs w:val="28"/>
              </w:rPr>
              <w:t>數值</w:t>
            </w:r>
            <w:proofErr w:type="gramStart"/>
            <w:r w:rsidRPr="00924CD2">
              <w:rPr>
                <w:rFonts w:eastAsia="標楷體" w:hint="eastAsia"/>
                <w:kern w:val="0"/>
                <w:sz w:val="28"/>
                <w:szCs w:val="28"/>
              </w:rPr>
              <w:t>≦</w:t>
            </w:r>
            <w:proofErr w:type="gramEnd"/>
            <w:r w:rsidRPr="00924CD2">
              <w:rPr>
                <w:rFonts w:eastAsia="標楷體"/>
                <w:kern w:val="0"/>
                <w:sz w:val="28"/>
                <w:szCs w:val="28"/>
              </w:rPr>
              <w:t>15</w:t>
            </w:r>
            <w:r w:rsidRPr="00924CD2">
              <w:rPr>
                <w:rFonts w:eastAsia="標楷體" w:hint="eastAsia"/>
                <w:kern w:val="0"/>
                <w:sz w:val="28"/>
                <w:szCs w:val="28"/>
              </w:rPr>
              <w:t>。</w:t>
            </w:r>
          </w:p>
          <w:p w14:paraId="064E82D5" w14:textId="3B65253D" w:rsidR="00473392" w:rsidRDefault="00473392" w:rsidP="001C3E29">
            <w:pPr>
              <w:spacing w:line="480" w:lineRule="exact"/>
              <w:jc w:val="both"/>
              <w:outlineLvl w:val="0"/>
              <w:rPr>
                <w:rFonts w:eastAsia="標楷體"/>
                <w:kern w:val="0"/>
                <w:sz w:val="28"/>
                <w:szCs w:val="28"/>
              </w:rPr>
            </w:pPr>
            <w:r>
              <w:rPr>
                <w:rFonts w:eastAsia="標楷體"/>
                <w:kern w:val="0"/>
                <w:sz w:val="28"/>
                <w:szCs w:val="28"/>
              </w:rPr>
              <w:t>(3</w:t>
            </w:r>
            <w:proofErr w:type="gramStart"/>
            <w:r>
              <w:rPr>
                <w:rFonts w:eastAsia="標楷體"/>
                <w:kern w:val="0"/>
                <w:sz w:val="28"/>
                <w:szCs w:val="28"/>
              </w:rPr>
              <w:t>)</w:t>
            </w:r>
            <w:r>
              <w:rPr>
                <w:rFonts w:eastAsia="標楷體"/>
                <w:kern w:val="0"/>
                <w:sz w:val="28"/>
                <w:szCs w:val="28"/>
              </w:rPr>
              <w:t>氧含量</w:t>
            </w:r>
            <w:proofErr w:type="gramEnd"/>
            <w:r>
              <w:rPr>
                <w:rFonts w:eastAsia="標楷體"/>
                <w:kern w:val="0"/>
                <w:sz w:val="28"/>
                <w:szCs w:val="28"/>
              </w:rPr>
              <w:t>檢驗</w:t>
            </w:r>
            <w:r w:rsidR="00EB63D9">
              <w:rPr>
                <w:rFonts w:eastAsia="標楷體" w:hint="eastAsia"/>
                <w:kern w:val="0"/>
                <w:sz w:val="28"/>
                <w:szCs w:val="28"/>
              </w:rPr>
              <w:t>:</w:t>
            </w:r>
          </w:p>
          <w:p w14:paraId="1B3F4FC7" w14:textId="2552AA95" w:rsidR="00BC554C" w:rsidRDefault="00D64038" w:rsidP="001C3E29">
            <w:pPr>
              <w:spacing w:line="480" w:lineRule="exact"/>
              <w:jc w:val="both"/>
              <w:outlineLvl w:val="0"/>
              <w:rPr>
                <w:rFonts w:eastAsia="標楷體"/>
                <w:kern w:val="0"/>
                <w:sz w:val="28"/>
                <w:szCs w:val="28"/>
              </w:rPr>
            </w:pPr>
            <w:r w:rsidRPr="00AC7A14">
              <w:rPr>
                <w:rFonts w:eastAsia="標楷體" w:hint="eastAsia"/>
                <w:kern w:val="0"/>
                <w:sz w:val="28"/>
                <w:szCs w:val="28"/>
              </w:rPr>
              <w:t>將試樣粉末</w:t>
            </w:r>
            <w:proofErr w:type="gramStart"/>
            <w:r w:rsidRPr="00AC7A14">
              <w:rPr>
                <w:rFonts w:eastAsia="標楷體" w:hint="eastAsia"/>
                <w:kern w:val="0"/>
                <w:sz w:val="28"/>
                <w:szCs w:val="28"/>
              </w:rPr>
              <w:t>以氧氮</w:t>
            </w:r>
            <w:proofErr w:type="gramEnd"/>
            <w:r w:rsidRPr="00AC7A14">
              <w:rPr>
                <w:rFonts w:eastAsia="標楷體" w:hint="eastAsia"/>
                <w:kern w:val="0"/>
                <w:sz w:val="28"/>
                <w:szCs w:val="28"/>
              </w:rPr>
              <w:t>氫分析儀</w:t>
            </w:r>
            <w:proofErr w:type="gramStart"/>
            <w:r w:rsidRPr="00AC7A14">
              <w:rPr>
                <w:rFonts w:eastAsia="標楷體" w:hint="eastAsia"/>
                <w:kern w:val="0"/>
                <w:sz w:val="28"/>
                <w:szCs w:val="28"/>
              </w:rPr>
              <w:t>進行</w:t>
            </w:r>
            <w:proofErr w:type="gramEnd"/>
            <w:r w:rsidR="00BC02B7" w:rsidRPr="00AC7A14">
              <w:rPr>
                <w:rFonts w:eastAsia="標楷體"/>
                <w:kern w:val="0"/>
                <w:sz w:val="28"/>
                <w:szCs w:val="28"/>
              </w:rPr>
              <w:t>氧含量</w:t>
            </w:r>
            <w:r w:rsidR="00BC02B7" w:rsidRPr="00AC7A14">
              <w:rPr>
                <w:rFonts w:eastAsia="標楷體" w:hint="eastAsia"/>
                <w:kern w:val="0"/>
                <w:sz w:val="28"/>
                <w:szCs w:val="28"/>
              </w:rPr>
              <w:t>:</w:t>
            </w:r>
          </w:p>
          <w:p w14:paraId="39B0E9D7" w14:textId="3C86C009" w:rsidR="00473392" w:rsidRPr="008035E8" w:rsidRDefault="00473392" w:rsidP="00473392">
            <w:pPr>
              <w:spacing w:line="480" w:lineRule="exact"/>
              <w:jc w:val="both"/>
              <w:outlineLvl w:val="0"/>
              <w:rPr>
                <w:rFonts w:eastAsia="標楷體"/>
                <w:kern w:val="0"/>
                <w:sz w:val="28"/>
                <w:szCs w:val="28"/>
              </w:rPr>
            </w:pPr>
            <w:r w:rsidRPr="00AC7A14">
              <w:rPr>
                <w:rFonts w:eastAsia="標楷體" w:hint="eastAsia"/>
                <w:kern w:val="0"/>
                <w:sz w:val="28"/>
                <w:szCs w:val="28"/>
              </w:rPr>
              <w:t>116</w:t>
            </w:r>
            <w:r w:rsidRPr="00AC7A14">
              <w:rPr>
                <w:rFonts w:eastAsia="標楷體" w:hint="eastAsia"/>
                <w:kern w:val="0"/>
                <w:sz w:val="28"/>
                <w:szCs w:val="28"/>
              </w:rPr>
              <w:t>年</w:t>
            </w:r>
            <w:r w:rsidRPr="00AC7A14">
              <w:rPr>
                <w:rFonts w:eastAsia="標楷體"/>
                <w:kern w:val="0"/>
                <w:sz w:val="28"/>
                <w:szCs w:val="28"/>
              </w:rPr>
              <w:t xml:space="preserve">: </w:t>
            </w:r>
            <w:proofErr w:type="gramStart"/>
            <w:r w:rsidR="008463BB" w:rsidRPr="00AC7A14">
              <w:rPr>
                <w:rFonts w:eastAsia="標楷體"/>
                <w:kern w:val="0"/>
                <w:sz w:val="28"/>
                <w:szCs w:val="28"/>
              </w:rPr>
              <w:t>氧含量</w:t>
            </w:r>
            <w:r w:rsidR="008463BB" w:rsidRPr="00AC7A14">
              <w:rPr>
                <w:rFonts w:eastAsia="標楷體" w:hint="eastAsia"/>
                <w:kern w:val="0"/>
                <w:sz w:val="28"/>
                <w:szCs w:val="28"/>
              </w:rPr>
              <w:t>≦</w:t>
            </w:r>
            <w:proofErr w:type="gramEnd"/>
            <w:r w:rsidR="00BC02B7" w:rsidRPr="00AC7A14">
              <w:rPr>
                <w:rFonts w:eastAsia="標楷體"/>
                <w:kern w:val="0"/>
                <w:sz w:val="28"/>
                <w:szCs w:val="28"/>
              </w:rPr>
              <w:t>0.15%</w:t>
            </w:r>
          </w:p>
          <w:p w14:paraId="7E36073D" w14:textId="4D187B46" w:rsidR="00473392" w:rsidRDefault="00473392" w:rsidP="001C3E29">
            <w:pPr>
              <w:spacing w:line="480" w:lineRule="exact"/>
              <w:jc w:val="both"/>
              <w:outlineLvl w:val="0"/>
              <w:rPr>
                <w:rFonts w:eastAsia="標楷體"/>
                <w:kern w:val="0"/>
                <w:sz w:val="28"/>
                <w:szCs w:val="28"/>
              </w:rPr>
            </w:pPr>
            <w:r w:rsidRPr="00AC7A14">
              <w:rPr>
                <w:rFonts w:eastAsia="標楷體" w:hint="eastAsia"/>
                <w:kern w:val="0"/>
                <w:sz w:val="28"/>
                <w:szCs w:val="28"/>
              </w:rPr>
              <w:t>117</w:t>
            </w:r>
            <w:r w:rsidRPr="00AC7A14">
              <w:rPr>
                <w:rFonts w:eastAsia="標楷體" w:hint="eastAsia"/>
                <w:kern w:val="0"/>
                <w:sz w:val="28"/>
                <w:szCs w:val="28"/>
              </w:rPr>
              <w:t>年</w:t>
            </w:r>
            <w:r w:rsidRPr="00AC7A14">
              <w:rPr>
                <w:rFonts w:eastAsia="標楷體"/>
                <w:kern w:val="0"/>
                <w:sz w:val="28"/>
                <w:szCs w:val="28"/>
              </w:rPr>
              <w:t xml:space="preserve">: </w:t>
            </w:r>
            <w:proofErr w:type="gramStart"/>
            <w:r w:rsidR="008463BB" w:rsidRPr="00AC7A14">
              <w:rPr>
                <w:rFonts w:eastAsia="標楷體"/>
                <w:kern w:val="0"/>
                <w:sz w:val="28"/>
                <w:szCs w:val="28"/>
              </w:rPr>
              <w:t>氧含量</w:t>
            </w:r>
            <w:r w:rsidR="008463BB" w:rsidRPr="00AC7A14">
              <w:rPr>
                <w:rFonts w:eastAsia="標楷體" w:hint="eastAsia"/>
                <w:kern w:val="0"/>
                <w:sz w:val="28"/>
                <w:szCs w:val="28"/>
              </w:rPr>
              <w:t>≦</w:t>
            </w:r>
            <w:proofErr w:type="gramEnd"/>
            <w:r w:rsidR="00BC02B7" w:rsidRPr="00AC7A14">
              <w:rPr>
                <w:rFonts w:eastAsia="標楷體"/>
                <w:kern w:val="0"/>
                <w:sz w:val="28"/>
                <w:szCs w:val="28"/>
              </w:rPr>
              <w:t>0.1%</w:t>
            </w:r>
          </w:p>
          <w:p w14:paraId="2B0697BC" w14:textId="0C02C8A4" w:rsidR="00BC554C" w:rsidRDefault="00BC554C" w:rsidP="00BC554C">
            <w:pPr>
              <w:spacing w:line="480" w:lineRule="exact"/>
              <w:jc w:val="both"/>
              <w:outlineLvl w:val="0"/>
              <w:rPr>
                <w:rFonts w:eastAsia="標楷體"/>
                <w:kern w:val="0"/>
                <w:sz w:val="28"/>
                <w:szCs w:val="28"/>
              </w:rPr>
            </w:pPr>
            <w:r w:rsidRPr="00AC7A14">
              <w:rPr>
                <w:rFonts w:eastAsia="標楷體"/>
                <w:kern w:val="0"/>
                <w:sz w:val="28"/>
                <w:szCs w:val="28"/>
              </w:rPr>
              <w:t>(4)</w:t>
            </w:r>
            <w:r w:rsidRPr="00AC7A14">
              <w:rPr>
                <w:rFonts w:eastAsia="標楷體"/>
                <w:kern w:val="0"/>
                <w:sz w:val="28"/>
                <w:szCs w:val="28"/>
              </w:rPr>
              <w:t>粉末長期儲存穩定性試驗</w:t>
            </w:r>
            <w:r w:rsidRPr="00AC7A14">
              <w:rPr>
                <w:rFonts w:eastAsia="標楷體"/>
                <w:kern w:val="0"/>
                <w:sz w:val="28"/>
                <w:szCs w:val="28"/>
              </w:rPr>
              <w:t>:</w:t>
            </w:r>
          </w:p>
          <w:p w14:paraId="186E4AFC" w14:textId="0F5BB865" w:rsidR="00C2119A" w:rsidRDefault="00D64038" w:rsidP="0094406C">
            <w:pPr>
              <w:spacing w:line="480" w:lineRule="exact"/>
              <w:jc w:val="both"/>
              <w:outlineLvl w:val="0"/>
              <w:rPr>
                <w:rFonts w:eastAsia="標楷體"/>
                <w:kern w:val="0"/>
                <w:sz w:val="28"/>
                <w:szCs w:val="28"/>
              </w:rPr>
            </w:pPr>
            <w:r w:rsidRPr="00AC7A14">
              <w:rPr>
                <w:rFonts w:eastAsia="標楷體" w:hint="eastAsia"/>
                <w:kern w:val="0"/>
                <w:sz w:val="28"/>
                <w:szCs w:val="28"/>
              </w:rPr>
              <w:t>將試樣</w:t>
            </w:r>
            <w:r w:rsidRPr="00AC7A14">
              <w:rPr>
                <w:rFonts w:eastAsia="標楷體"/>
                <w:kern w:val="0"/>
                <w:sz w:val="28"/>
                <w:szCs w:val="28"/>
              </w:rPr>
              <w:t>粉末儲存於特定環境下，分別檢驗</w:t>
            </w:r>
            <w:r w:rsidRPr="00AC7A14">
              <w:rPr>
                <w:rFonts w:eastAsia="標楷體"/>
                <w:kern w:val="0"/>
                <w:sz w:val="28"/>
                <w:szCs w:val="28"/>
              </w:rPr>
              <w:t>90</w:t>
            </w:r>
            <w:r w:rsidR="00D712F8" w:rsidRPr="00AC7A14">
              <w:rPr>
                <w:rFonts w:eastAsia="標楷體"/>
                <w:kern w:val="0"/>
                <w:sz w:val="28"/>
                <w:szCs w:val="28"/>
              </w:rPr>
              <w:t>天</w:t>
            </w:r>
            <w:r w:rsidR="00D712F8" w:rsidRPr="00AC7A14">
              <w:rPr>
                <w:rFonts w:eastAsia="標楷體" w:hint="eastAsia"/>
                <w:kern w:val="0"/>
                <w:sz w:val="28"/>
                <w:szCs w:val="28"/>
              </w:rPr>
              <w:t>、</w:t>
            </w:r>
            <w:proofErr w:type="gramStart"/>
            <w:r w:rsidRPr="00AC7A14">
              <w:rPr>
                <w:rFonts w:eastAsia="標楷體"/>
                <w:kern w:val="0"/>
                <w:sz w:val="28"/>
                <w:szCs w:val="28"/>
              </w:rPr>
              <w:t>180</w:t>
            </w:r>
            <w:r w:rsidRPr="00AC7A14">
              <w:rPr>
                <w:rFonts w:eastAsia="標楷體"/>
                <w:kern w:val="0"/>
                <w:sz w:val="28"/>
                <w:szCs w:val="28"/>
              </w:rPr>
              <w:t>天之</w:t>
            </w:r>
            <w:r w:rsidRPr="00AC7A14">
              <w:rPr>
                <w:rFonts w:eastAsia="標楷體" w:hint="eastAsia"/>
                <w:kern w:val="0"/>
                <w:sz w:val="28"/>
                <w:szCs w:val="28"/>
              </w:rPr>
              <w:t>粒徑</w:t>
            </w:r>
            <w:proofErr w:type="gramEnd"/>
            <w:r w:rsidRPr="00AC7A14">
              <w:rPr>
                <w:rFonts w:eastAsia="標楷體" w:hint="eastAsia"/>
                <w:kern w:val="0"/>
                <w:sz w:val="28"/>
                <w:szCs w:val="28"/>
              </w:rPr>
              <w:t>分析、流動性分析</w:t>
            </w:r>
            <w:proofErr w:type="gramStart"/>
            <w:r w:rsidRPr="00AC7A14">
              <w:rPr>
                <w:rFonts w:eastAsia="標楷體" w:hint="eastAsia"/>
                <w:kern w:val="0"/>
                <w:sz w:val="28"/>
                <w:szCs w:val="28"/>
              </w:rPr>
              <w:t>以及</w:t>
            </w:r>
            <w:proofErr w:type="gramEnd"/>
            <w:r w:rsidRPr="00AC7A14">
              <w:rPr>
                <w:rFonts w:eastAsia="標楷體"/>
                <w:kern w:val="0"/>
                <w:sz w:val="28"/>
                <w:szCs w:val="28"/>
              </w:rPr>
              <w:t>氧含量分析</w:t>
            </w:r>
            <w:r w:rsidR="00763759" w:rsidRPr="00AC7A14">
              <w:rPr>
                <w:rFonts w:eastAsia="標楷體"/>
                <w:kern w:val="0"/>
                <w:sz w:val="28"/>
                <w:szCs w:val="28"/>
              </w:rPr>
              <w:t>，檢驗變化率是否在允許範圍內。</w:t>
            </w:r>
          </w:p>
          <w:p w14:paraId="400750E8" w14:textId="5765F162" w:rsidR="00906F4D" w:rsidRPr="00F90884" w:rsidRDefault="00906F4D" w:rsidP="00906F4D">
            <w:pPr>
              <w:spacing w:line="480" w:lineRule="exact"/>
              <w:jc w:val="both"/>
              <w:outlineLvl w:val="0"/>
              <w:rPr>
                <w:rFonts w:eastAsia="標楷體"/>
                <w:kern w:val="0"/>
                <w:sz w:val="28"/>
                <w:szCs w:val="28"/>
              </w:rPr>
            </w:pPr>
            <w:r>
              <w:rPr>
                <w:rFonts w:eastAsia="標楷體"/>
                <w:kern w:val="0"/>
                <w:sz w:val="28"/>
                <w:szCs w:val="28"/>
              </w:rPr>
              <w:t>2</w:t>
            </w:r>
            <w:r w:rsidRPr="00576E11">
              <w:rPr>
                <w:rFonts w:eastAsia="標楷體" w:hint="eastAsia"/>
                <w:kern w:val="0"/>
                <w:sz w:val="28"/>
                <w:szCs w:val="28"/>
              </w:rPr>
              <w:t xml:space="preserve">. </w:t>
            </w:r>
            <w:proofErr w:type="gramStart"/>
            <w:r>
              <w:rPr>
                <w:rFonts w:eastAsia="標楷體" w:hint="eastAsia"/>
                <w:kern w:val="0"/>
                <w:sz w:val="28"/>
                <w:szCs w:val="28"/>
              </w:rPr>
              <w:t>功能性</w:t>
            </w:r>
            <w:r w:rsidRPr="00F90884">
              <w:rPr>
                <w:rFonts w:eastAsia="標楷體" w:hint="eastAsia"/>
                <w:kern w:val="0"/>
                <w:sz w:val="28"/>
                <w:szCs w:val="28"/>
              </w:rPr>
              <w:t>積層</w:t>
            </w:r>
            <w:proofErr w:type="gramEnd"/>
            <w:r w:rsidRPr="00F90884">
              <w:rPr>
                <w:rFonts w:eastAsia="標楷體" w:hint="eastAsia"/>
                <w:kern w:val="0"/>
                <w:sz w:val="28"/>
                <w:szCs w:val="28"/>
              </w:rPr>
              <w:t>製造粉末</w:t>
            </w:r>
            <w:r w:rsidR="001A5F4C">
              <w:rPr>
                <w:rFonts w:eastAsia="標楷體" w:hint="eastAsia"/>
                <w:kern w:val="0"/>
                <w:sz w:val="28"/>
                <w:szCs w:val="28"/>
              </w:rPr>
              <w:t>產製</w:t>
            </w:r>
          </w:p>
          <w:p w14:paraId="73B7B89B" w14:textId="77777777" w:rsidR="00906F4D" w:rsidRPr="00914C7B" w:rsidRDefault="00906F4D" w:rsidP="00906F4D">
            <w:pPr>
              <w:spacing w:line="480" w:lineRule="exact"/>
              <w:jc w:val="both"/>
              <w:outlineLvl w:val="0"/>
              <w:rPr>
                <w:rFonts w:eastAsia="標楷體"/>
                <w:kern w:val="0"/>
                <w:sz w:val="28"/>
                <w:szCs w:val="28"/>
              </w:rPr>
            </w:pPr>
            <w:r w:rsidRPr="00914C7B">
              <w:rPr>
                <w:rFonts w:eastAsia="標楷體" w:hint="eastAsia"/>
                <w:kern w:val="0"/>
                <w:sz w:val="28"/>
                <w:szCs w:val="28"/>
              </w:rPr>
              <w:t>需求規格為參照國外產品訂</w:t>
            </w:r>
            <w:r w:rsidRPr="006E751A">
              <w:rPr>
                <w:rFonts w:eastAsia="標楷體" w:hint="eastAsia"/>
                <w:kern w:val="0"/>
                <w:sz w:val="28"/>
                <w:szCs w:val="28"/>
              </w:rPr>
              <w:t>定</w:t>
            </w:r>
          </w:p>
          <w:p w14:paraId="6A321AD3" w14:textId="77777777" w:rsidR="00906F4D" w:rsidRPr="008035E8" w:rsidRDefault="00906F4D" w:rsidP="00906F4D">
            <w:pPr>
              <w:spacing w:line="480" w:lineRule="exact"/>
              <w:jc w:val="both"/>
              <w:outlineLvl w:val="0"/>
              <w:rPr>
                <w:rFonts w:eastAsia="標楷體"/>
                <w:kern w:val="0"/>
                <w:sz w:val="28"/>
                <w:szCs w:val="28"/>
              </w:rPr>
            </w:pPr>
            <w:r w:rsidRPr="008035E8">
              <w:rPr>
                <w:rFonts w:eastAsia="標楷體" w:hint="eastAsia"/>
                <w:kern w:val="0"/>
                <w:sz w:val="28"/>
                <w:szCs w:val="28"/>
              </w:rPr>
              <w:t>(</w:t>
            </w:r>
            <w:r w:rsidRPr="008035E8">
              <w:rPr>
                <w:rFonts w:eastAsia="標楷體"/>
                <w:kern w:val="0"/>
                <w:sz w:val="28"/>
                <w:szCs w:val="28"/>
              </w:rPr>
              <w:t>1)</w:t>
            </w:r>
            <w:r w:rsidRPr="008035E8">
              <w:rPr>
                <w:rFonts w:eastAsia="標楷體" w:hint="eastAsia"/>
                <w:kern w:val="0"/>
                <w:sz w:val="28"/>
                <w:szCs w:val="28"/>
              </w:rPr>
              <w:t>粒徑檢驗</w:t>
            </w:r>
            <w:r>
              <w:rPr>
                <w:rFonts w:eastAsia="標楷體" w:hint="eastAsia"/>
                <w:kern w:val="0"/>
                <w:sz w:val="28"/>
                <w:szCs w:val="28"/>
              </w:rPr>
              <w:t>:</w:t>
            </w:r>
          </w:p>
          <w:p w14:paraId="1F3C0F0F" w14:textId="77777777" w:rsidR="00906F4D" w:rsidRPr="008035E8" w:rsidRDefault="00906F4D" w:rsidP="00906F4D">
            <w:pPr>
              <w:spacing w:line="480" w:lineRule="exact"/>
              <w:jc w:val="both"/>
              <w:outlineLvl w:val="0"/>
              <w:rPr>
                <w:rFonts w:eastAsia="標楷體"/>
                <w:kern w:val="0"/>
                <w:sz w:val="28"/>
                <w:szCs w:val="28"/>
              </w:rPr>
            </w:pPr>
            <w:r w:rsidRPr="008035E8">
              <w:rPr>
                <w:rFonts w:eastAsia="標楷體" w:hint="eastAsia"/>
                <w:kern w:val="0"/>
                <w:sz w:val="28"/>
                <w:szCs w:val="28"/>
              </w:rPr>
              <w:t xml:space="preserve">  </w:t>
            </w:r>
            <w:r w:rsidRPr="008035E8">
              <w:rPr>
                <w:rFonts w:eastAsia="標楷體" w:hint="eastAsia"/>
                <w:kern w:val="0"/>
                <w:sz w:val="28"/>
                <w:szCs w:val="28"/>
              </w:rPr>
              <w:t>將試樣粉末以雷射粒徑分析儀</w:t>
            </w:r>
            <w:proofErr w:type="gramStart"/>
            <w:r w:rsidRPr="008035E8">
              <w:rPr>
                <w:rFonts w:eastAsia="標楷體" w:hint="eastAsia"/>
                <w:kern w:val="0"/>
                <w:sz w:val="28"/>
                <w:szCs w:val="28"/>
              </w:rPr>
              <w:t>進行粒</w:t>
            </w:r>
            <w:proofErr w:type="gramEnd"/>
            <w:r w:rsidRPr="008035E8">
              <w:rPr>
                <w:rFonts w:eastAsia="標楷體" w:hint="eastAsia"/>
                <w:kern w:val="0"/>
                <w:sz w:val="28"/>
                <w:szCs w:val="28"/>
              </w:rPr>
              <w:t>徑分析，各隨機取樣測試</w:t>
            </w:r>
            <w:r w:rsidRPr="008035E8">
              <w:rPr>
                <w:rFonts w:eastAsia="標楷體" w:hint="eastAsia"/>
                <w:kern w:val="0"/>
                <w:sz w:val="28"/>
                <w:szCs w:val="28"/>
              </w:rPr>
              <w:t>5</w:t>
            </w:r>
            <w:r w:rsidRPr="008035E8">
              <w:rPr>
                <w:rFonts w:eastAsia="標楷體" w:hint="eastAsia"/>
                <w:kern w:val="0"/>
                <w:sz w:val="28"/>
                <w:szCs w:val="28"/>
              </w:rPr>
              <w:t>次</w:t>
            </w:r>
            <w:r w:rsidRPr="008035E8">
              <w:rPr>
                <w:rFonts w:eastAsia="標楷體" w:hint="eastAsia"/>
                <w:kern w:val="0"/>
                <w:sz w:val="28"/>
                <w:szCs w:val="28"/>
              </w:rPr>
              <w:t>:</w:t>
            </w:r>
          </w:p>
          <w:p w14:paraId="5E1A7655" w14:textId="77777777" w:rsidR="00906F4D" w:rsidRPr="008035E8" w:rsidRDefault="00906F4D" w:rsidP="00906F4D">
            <w:pPr>
              <w:spacing w:line="480" w:lineRule="exact"/>
              <w:jc w:val="both"/>
              <w:outlineLvl w:val="0"/>
              <w:rPr>
                <w:rFonts w:eastAsia="標楷體"/>
                <w:kern w:val="0"/>
                <w:sz w:val="28"/>
                <w:szCs w:val="28"/>
              </w:rPr>
            </w:pPr>
            <w:r w:rsidRPr="008035E8">
              <w:rPr>
                <w:rFonts w:eastAsia="標楷體" w:hint="eastAsia"/>
                <w:kern w:val="0"/>
                <w:sz w:val="28"/>
                <w:szCs w:val="28"/>
              </w:rPr>
              <w:t>116</w:t>
            </w:r>
            <w:r w:rsidRPr="008035E8">
              <w:rPr>
                <w:rFonts w:eastAsia="標楷體" w:hint="eastAsia"/>
                <w:kern w:val="0"/>
                <w:sz w:val="28"/>
                <w:szCs w:val="28"/>
              </w:rPr>
              <w:t>年</w:t>
            </w:r>
            <w:r w:rsidRPr="008035E8">
              <w:rPr>
                <w:rFonts w:eastAsia="標楷體"/>
                <w:kern w:val="0"/>
                <w:sz w:val="28"/>
                <w:szCs w:val="28"/>
              </w:rPr>
              <w:t xml:space="preserve">: </w:t>
            </w:r>
            <w:r w:rsidRPr="008035E8">
              <w:rPr>
                <w:rFonts w:eastAsia="標楷體" w:hint="eastAsia"/>
                <w:kern w:val="0"/>
                <w:sz w:val="28"/>
                <w:szCs w:val="28"/>
              </w:rPr>
              <w:t xml:space="preserve">D50: </w:t>
            </w:r>
            <w:r>
              <w:rPr>
                <w:rFonts w:eastAsia="標楷體" w:hint="eastAsia"/>
                <w:kern w:val="0"/>
                <w:sz w:val="28"/>
                <w:szCs w:val="28"/>
              </w:rPr>
              <w:t>1</w:t>
            </w:r>
            <w:r w:rsidRPr="008035E8">
              <w:rPr>
                <w:rFonts w:eastAsia="標楷體" w:hint="eastAsia"/>
                <w:kern w:val="0"/>
                <w:sz w:val="28"/>
                <w:szCs w:val="28"/>
              </w:rPr>
              <w:t>5-45</w:t>
            </w:r>
            <w:r w:rsidRPr="008035E8">
              <w:rPr>
                <w:rFonts w:eastAsia="標楷體" w:hint="eastAsia"/>
                <w:kern w:val="0"/>
                <w:sz w:val="28"/>
                <w:szCs w:val="28"/>
              </w:rPr>
              <w:t>μ</w:t>
            </w:r>
            <w:r w:rsidRPr="008035E8">
              <w:rPr>
                <w:rFonts w:eastAsia="標楷體"/>
                <w:kern w:val="0"/>
                <w:sz w:val="28"/>
                <w:szCs w:val="28"/>
              </w:rPr>
              <w:t>m</w:t>
            </w:r>
          </w:p>
          <w:p w14:paraId="383A8A73" w14:textId="77777777" w:rsidR="00906F4D" w:rsidRDefault="00906F4D" w:rsidP="00906F4D">
            <w:pPr>
              <w:spacing w:line="480" w:lineRule="exact"/>
              <w:jc w:val="both"/>
              <w:outlineLvl w:val="0"/>
              <w:rPr>
                <w:rFonts w:eastAsia="標楷體"/>
                <w:kern w:val="0"/>
                <w:sz w:val="28"/>
                <w:szCs w:val="28"/>
              </w:rPr>
            </w:pPr>
            <w:r w:rsidRPr="008035E8">
              <w:rPr>
                <w:rFonts w:eastAsia="標楷體" w:hint="eastAsia"/>
                <w:kern w:val="0"/>
                <w:sz w:val="28"/>
                <w:szCs w:val="28"/>
              </w:rPr>
              <w:t>117</w:t>
            </w:r>
            <w:r w:rsidRPr="008035E8">
              <w:rPr>
                <w:rFonts w:eastAsia="標楷體" w:hint="eastAsia"/>
                <w:kern w:val="0"/>
                <w:sz w:val="28"/>
                <w:szCs w:val="28"/>
              </w:rPr>
              <w:t>年</w:t>
            </w:r>
            <w:r w:rsidRPr="008035E8">
              <w:rPr>
                <w:rFonts w:eastAsia="標楷體"/>
                <w:kern w:val="0"/>
                <w:sz w:val="28"/>
                <w:szCs w:val="28"/>
              </w:rPr>
              <w:t xml:space="preserve">: </w:t>
            </w:r>
            <w:r w:rsidRPr="008035E8">
              <w:rPr>
                <w:rFonts w:eastAsia="標楷體" w:hint="eastAsia"/>
                <w:kern w:val="0"/>
                <w:sz w:val="28"/>
                <w:szCs w:val="28"/>
              </w:rPr>
              <w:t xml:space="preserve">D50: </w:t>
            </w:r>
            <w:r w:rsidRPr="008035E8">
              <w:rPr>
                <w:rFonts w:eastAsia="標楷體"/>
                <w:kern w:val="0"/>
                <w:sz w:val="28"/>
                <w:szCs w:val="28"/>
              </w:rPr>
              <w:t>3</w:t>
            </w:r>
            <w:r w:rsidRPr="008035E8">
              <w:rPr>
                <w:rFonts w:eastAsia="標楷體" w:hint="eastAsia"/>
                <w:kern w:val="0"/>
                <w:sz w:val="28"/>
                <w:szCs w:val="28"/>
              </w:rPr>
              <w:t>5-45</w:t>
            </w:r>
            <w:r w:rsidRPr="008035E8">
              <w:rPr>
                <w:rFonts w:eastAsia="標楷體" w:hint="eastAsia"/>
                <w:kern w:val="0"/>
                <w:sz w:val="28"/>
                <w:szCs w:val="28"/>
              </w:rPr>
              <w:t>μ</w:t>
            </w:r>
            <w:r w:rsidRPr="008035E8">
              <w:rPr>
                <w:rFonts w:eastAsia="標楷體"/>
                <w:kern w:val="0"/>
                <w:sz w:val="28"/>
                <w:szCs w:val="28"/>
              </w:rPr>
              <w:t>m</w:t>
            </w:r>
          </w:p>
          <w:p w14:paraId="38DE2303" w14:textId="77777777" w:rsidR="00906F4D" w:rsidRPr="00576E11" w:rsidRDefault="00906F4D" w:rsidP="00906F4D">
            <w:pPr>
              <w:spacing w:line="480" w:lineRule="exact"/>
              <w:jc w:val="both"/>
              <w:outlineLvl w:val="0"/>
              <w:rPr>
                <w:rFonts w:eastAsia="標楷體"/>
                <w:kern w:val="0"/>
                <w:sz w:val="28"/>
                <w:szCs w:val="28"/>
              </w:rPr>
            </w:pPr>
            <w:r w:rsidRPr="00576E11">
              <w:rPr>
                <w:rFonts w:eastAsia="標楷體" w:hint="eastAsia"/>
                <w:kern w:val="0"/>
                <w:sz w:val="28"/>
                <w:szCs w:val="28"/>
              </w:rPr>
              <w:t>(</w:t>
            </w:r>
            <w:r w:rsidRPr="00576E11">
              <w:rPr>
                <w:rFonts w:eastAsia="標楷體"/>
                <w:kern w:val="0"/>
                <w:sz w:val="28"/>
                <w:szCs w:val="28"/>
              </w:rPr>
              <w:t>2)</w:t>
            </w:r>
            <w:r w:rsidRPr="00576E11">
              <w:rPr>
                <w:rFonts w:eastAsia="標楷體" w:hint="eastAsia"/>
                <w:kern w:val="0"/>
                <w:sz w:val="28"/>
                <w:szCs w:val="28"/>
              </w:rPr>
              <w:t>流動性檢驗</w:t>
            </w:r>
            <w:r w:rsidRPr="00576E11">
              <w:rPr>
                <w:rFonts w:eastAsia="標楷體" w:hint="eastAsia"/>
                <w:kern w:val="0"/>
                <w:sz w:val="28"/>
                <w:szCs w:val="28"/>
              </w:rPr>
              <w:t>:</w:t>
            </w:r>
          </w:p>
          <w:p w14:paraId="3CF1FDA3" w14:textId="77777777" w:rsidR="00906F4D" w:rsidRPr="00576E11" w:rsidRDefault="00906F4D" w:rsidP="00906F4D">
            <w:pPr>
              <w:spacing w:line="480" w:lineRule="exact"/>
              <w:jc w:val="both"/>
              <w:outlineLvl w:val="0"/>
              <w:rPr>
                <w:rFonts w:eastAsia="標楷體"/>
                <w:kern w:val="0"/>
                <w:sz w:val="28"/>
                <w:szCs w:val="28"/>
              </w:rPr>
            </w:pPr>
            <w:r w:rsidRPr="00576E11">
              <w:rPr>
                <w:rFonts w:eastAsia="標楷體" w:hint="eastAsia"/>
                <w:kern w:val="0"/>
                <w:sz w:val="28"/>
                <w:szCs w:val="28"/>
              </w:rPr>
              <w:t xml:space="preserve">  </w:t>
            </w:r>
            <w:r w:rsidRPr="00576E11">
              <w:rPr>
                <w:rFonts w:eastAsia="標楷體" w:hint="eastAsia"/>
                <w:kern w:val="0"/>
                <w:sz w:val="28"/>
                <w:szCs w:val="28"/>
              </w:rPr>
              <w:t>依照</w:t>
            </w:r>
            <w:r w:rsidRPr="00576E11">
              <w:rPr>
                <w:rFonts w:eastAsia="標楷體"/>
                <w:kern w:val="0"/>
                <w:sz w:val="28"/>
                <w:szCs w:val="28"/>
              </w:rPr>
              <w:t xml:space="preserve">ASTM B212 </w:t>
            </w:r>
            <w:r w:rsidRPr="00576E11">
              <w:rPr>
                <w:rFonts w:eastAsia="標楷體" w:hint="eastAsia"/>
                <w:kern w:val="0"/>
                <w:sz w:val="28"/>
                <w:szCs w:val="28"/>
              </w:rPr>
              <w:t>規範進行粉末之視密度量測，所使用之量杯體積為</w:t>
            </w:r>
            <w:r w:rsidRPr="00576E11">
              <w:rPr>
                <w:rFonts w:eastAsia="標楷體"/>
                <w:kern w:val="0"/>
                <w:sz w:val="28"/>
                <w:szCs w:val="28"/>
              </w:rPr>
              <w:t>24.98cm</w:t>
            </w:r>
            <w:r w:rsidRPr="00576E11">
              <w:rPr>
                <w:rFonts w:eastAsia="標楷體"/>
                <w:kern w:val="0"/>
                <w:sz w:val="28"/>
                <w:szCs w:val="28"/>
                <w:vertAlign w:val="superscript"/>
              </w:rPr>
              <w:t>3</w:t>
            </w:r>
            <w:r w:rsidRPr="00576E11">
              <w:rPr>
                <w:rFonts w:eastAsia="標楷體" w:hint="eastAsia"/>
                <w:kern w:val="0"/>
                <w:sz w:val="28"/>
                <w:szCs w:val="28"/>
              </w:rPr>
              <w:t>，粉末經過</w:t>
            </w:r>
            <w:r w:rsidRPr="00576E11">
              <w:rPr>
                <w:rFonts w:eastAsia="標楷體"/>
                <w:kern w:val="0"/>
                <w:sz w:val="28"/>
                <w:szCs w:val="28"/>
              </w:rPr>
              <w:t xml:space="preserve">130 </w:t>
            </w:r>
            <w:r w:rsidRPr="00576E11">
              <w:rPr>
                <w:rFonts w:eastAsia="標楷體" w:hint="eastAsia"/>
                <w:kern w:val="0"/>
                <w:sz w:val="28"/>
                <w:szCs w:val="28"/>
              </w:rPr>
              <w:t>度烘箱烘</w:t>
            </w:r>
            <w:r w:rsidRPr="00576E11">
              <w:rPr>
                <w:rFonts w:eastAsia="標楷體"/>
                <w:kern w:val="0"/>
                <w:sz w:val="28"/>
                <w:szCs w:val="28"/>
              </w:rPr>
              <w:t xml:space="preserve">1 </w:t>
            </w:r>
            <w:r w:rsidRPr="00576E11">
              <w:rPr>
                <w:rFonts w:eastAsia="標楷體" w:hint="eastAsia"/>
                <w:kern w:val="0"/>
                <w:sz w:val="28"/>
                <w:szCs w:val="28"/>
              </w:rPr>
              <w:t>小時後，在乾燥室內進行三次測量填滿量杯之重量，並進行視密度計算。接著再</w:t>
            </w:r>
            <w:proofErr w:type="gramStart"/>
            <w:r w:rsidRPr="00576E11">
              <w:rPr>
                <w:rFonts w:eastAsia="標楷體" w:hint="eastAsia"/>
                <w:kern w:val="0"/>
                <w:sz w:val="28"/>
                <w:szCs w:val="28"/>
              </w:rPr>
              <w:t>進行振實密度</w:t>
            </w:r>
            <w:proofErr w:type="gramEnd"/>
            <w:r w:rsidRPr="00576E11">
              <w:rPr>
                <w:rFonts w:eastAsia="標楷體" w:hint="eastAsia"/>
                <w:kern w:val="0"/>
                <w:sz w:val="28"/>
                <w:szCs w:val="28"/>
              </w:rPr>
              <w:t>之測量，依照</w:t>
            </w:r>
            <w:r w:rsidRPr="00576E11">
              <w:rPr>
                <w:rFonts w:eastAsia="標楷體"/>
                <w:kern w:val="0"/>
                <w:sz w:val="28"/>
                <w:szCs w:val="28"/>
              </w:rPr>
              <w:t xml:space="preserve">ASTM B527 </w:t>
            </w:r>
            <w:r w:rsidRPr="00576E11">
              <w:rPr>
                <w:rFonts w:eastAsia="標楷體" w:hint="eastAsia"/>
                <w:kern w:val="0"/>
                <w:sz w:val="28"/>
                <w:szCs w:val="28"/>
              </w:rPr>
              <w:t>規範，取粉末</w:t>
            </w:r>
            <w:r w:rsidRPr="00576E11">
              <w:rPr>
                <w:rFonts w:eastAsia="標楷體"/>
                <w:kern w:val="0"/>
                <w:sz w:val="28"/>
                <w:szCs w:val="28"/>
              </w:rPr>
              <w:t>100g±0.5g</w:t>
            </w:r>
            <w:r w:rsidRPr="00576E11">
              <w:rPr>
                <w:rFonts w:eastAsia="標楷體" w:hint="eastAsia"/>
                <w:kern w:val="0"/>
                <w:sz w:val="28"/>
                <w:szCs w:val="28"/>
              </w:rPr>
              <w:t>，</w:t>
            </w:r>
            <w:proofErr w:type="gramStart"/>
            <w:r w:rsidRPr="00576E11">
              <w:rPr>
                <w:rFonts w:eastAsia="標楷體" w:hint="eastAsia"/>
                <w:kern w:val="0"/>
                <w:sz w:val="28"/>
                <w:szCs w:val="28"/>
              </w:rPr>
              <w:t>進行振實密</w:t>
            </w:r>
            <w:proofErr w:type="gramEnd"/>
            <w:r w:rsidRPr="00576E11">
              <w:rPr>
                <w:rFonts w:eastAsia="標楷體" w:hint="eastAsia"/>
                <w:kern w:val="0"/>
                <w:sz w:val="28"/>
                <w:szCs w:val="28"/>
              </w:rPr>
              <w:t>度測量，振盪次數為</w:t>
            </w:r>
            <w:r w:rsidRPr="00576E11">
              <w:rPr>
                <w:rFonts w:eastAsia="標楷體"/>
                <w:kern w:val="0"/>
                <w:sz w:val="28"/>
                <w:szCs w:val="28"/>
              </w:rPr>
              <w:t xml:space="preserve">3000 </w:t>
            </w:r>
            <w:r w:rsidRPr="00576E11">
              <w:rPr>
                <w:rFonts w:eastAsia="標楷體" w:hint="eastAsia"/>
                <w:kern w:val="0"/>
                <w:sz w:val="28"/>
                <w:szCs w:val="28"/>
              </w:rPr>
              <w:t>次，振幅為</w:t>
            </w:r>
            <w:r w:rsidRPr="00576E11">
              <w:rPr>
                <w:rFonts w:eastAsia="標楷體"/>
                <w:kern w:val="0"/>
                <w:sz w:val="28"/>
                <w:szCs w:val="28"/>
              </w:rPr>
              <w:t>3mm</w:t>
            </w:r>
            <w:r w:rsidRPr="00576E11">
              <w:rPr>
                <w:rFonts w:eastAsia="標楷體" w:hint="eastAsia"/>
                <w:kern w:val="0"/>
                <w:sz w:val="28"/>
                <w:szCs w:val="28"/>
              </w:rPr>
              <w:t>，並依照公式</w:t>
            </w:r>
            <w:r w:rsidRPr="00576E11">
              <w:rPr>
                <w:rFonts w:eastAsia="標楷體"/>
                <w:kern w:val="0"/>
                <w:sz w:val="28"/>
                <w:szCs w:val="28"/>
              </w:rPr>
              <w:t>(Carr Index=(1-</w:t>
            </w:r>
            <w:r w:rsidRPr="00576E11">
              <w:rPr>
                <w:rFonts w:eastAsia="標楷體" w:hint="eastAsia"/>
                <w:kern w:val="0"/>
                <w:sz w:val="28"/>
                <w:szCs w:val="28"/>
              </w:rPr>
              <w:t>視密度</w:t>
            </w:r>
            <w:r w:rsidRPr="00576E11">
              <w:rPr>
                <w:rFonts w:eastAsia="標楷體"/>
                <w:kern w:val="0"/>
                <w:sz w:val="28"/>
                <w:szCs w:val="28"/>
              </w:rPr>
              <w:t>/</w:t>
            </w:r>
            <w:proofErr w:type="gramStart"/>
            <w:r w:rsidRPr="00576E11">
              <w:rPr>
                <w:rFonts w:eastAsia="標楷體" w:hint="eastAsia"/>
                <w:kern w:val="0"/>
                <w:sz w:val="28"/>
                <w:szCs w:val="28"/>
              </w:rPr>
              <w:t>振實密</w:t>
            </w:r>
            <w:proofErr w:type="gramEnd"/>
            <w:r w:rsidRPr="00576E11">
              <w:rPr>
                <w:rFonts w:eastAsia="標楷體" w:hint="eastAsia"/>
                <w:kern w:val="0"/>
                <w:sz w:val="28"/>
                <w:szCs w:val="28"/>
              </w:rPr>
              <w:t>度</w:t>
            </w:r>
            <w:r w:rsidRPr="00576E11">
              <w:rPr>
                <w:rFonts w:eastAsia="標楷體"/>
                <w:kern w:val="0"/>
                <w:sz w:val="28"/>
                <w:szCs w:val="28"/>
              </w:rPr>
              <w:t>)*100)</w:t>
            </w:r>
            <w:r w:rsidRPr="00576E11">
              <w:rPr>
                <w:rFonts w:eastAsia="標楷體" w:hint="eastAsia"/>
                <w:kern w:val="0"/>
                <w:sz w:val="28"/>
                <w:szCs w:val="28"/>
              </w:rPr>
              <w:t>計算</w:t>
            </w:r>
            <w:r w:rsidRPr="00576E11">
              <w:rPr>
                <w:rFonts w:eastAsia="標楷體"/>
                <w:kern w:val="0"/>
                <w:sz w:val="28"/>
                <w:szCs w:val="28"/>
              </w:rPr>
              <w:t>Carr Index</w:t>
            </w:r>
            <w:r w:rsidRPr="00576E11">
              <w:rPr>
                <w:rFonts w:eastAsia="標楷體" w:hint="eastAsia"/>
                <w:kern w:val="0"/>
                <w:sz w:val="28"/>
                <w:szCs w:val="28"/>
              </w:rPr>
              <w:t>數值</w:t>
            </w:r>
            <w:r w:rsidRPr="00576E11">
              <w:rPr>
                <w:rFonts w:eastAsia="標楷體" w:hint="eastAsia"/>
                <w:kern w:val="0"/>
                <w:sz w:val="28"/>
                <w:szCs w:val="28"/>
              </w:rPr>
              <w:t>:</w:t>
            </w:r>
          </w:p>
          <w:p w14:paraId="2A9C1DFF" w14:textId="77777777" w:rsidR="00906F4D" w:rsidRPr="00924CD2" w:rsidRDefault="00906F4D" w:rsidP="00906F4D">
            <w:pPr>
              <w:spacing w:line="480" w:lineRule="exact"/>
              <w:jc w:val="both"/>
              <w:outlineLvl w:val="0"/>
              <w:rPr>
                <w:rFonts w:eastAsia="標楷體"/>
                <w:kern w:val="0"/>
                <w:sz w:val="28"/>
                <w:szCs w:val="28"/>
              </w:rPr>
            </w:pPr>
            <w:r>
              <w:rPr>
                <w:rFonts w:eastAsia="標楷體" w:hint="eastAsia"/>
                <w:kern w:val="0"/>
                <w:sz w:val="28"/>
                <w:szCs w:val="28"/>
              </w:rPr>
              <w:t>116</w:t>
            </w:r>
            <w:r w:rsidRPr="00924CD2">
              <w:rPr>
                <w:rFonts w:eastAsia="標楷體" w:hint="eastAsia"/>
                <w:kern w:val="0"/>
                <w:sz w:val="28"/>
                <w:szCs w:val="28"/>
              </w:rPr>
              <w:t>年</w:t>
            </w:r>
            <w:r w:rsidRPr="00924CD2">
              <w:rPr>
                <w:rFonts w:eastAsia="標楷體" w:hint="eastAsia"/>
                <w:kern w:val="0"/>
                <w:sz w:val="28"/>
                <w:szCs w:val="28"/>
              </w:rPr>
              <w:t>:</w:t>
            </w:r>
            <w:r w:rsidRPr="00924CD2">
              <w:rPr>
                <w:rFonts w:eastAsia="標楷體"/>
                <w:kern w:val="0"/>
                <w:sz w:val="28"/>
                <w:szCs w:val="28"/>
              </w:rPr>
              <w:t xml:space="preserve"> Carr Index</w:t>
            </w:r>
            <w:r w:rsidRPr="00924CD2">
              <w:rPr>
                <w:rFonts w:eastAsia="標楷體" w:hint="eastAsia"/>
                <w:kern w:val="0"/>
                <w:sz w:val="28"/>
                <w:szCs w:val="28"/>
              </w:rPr>
              <w:t>數值</w:t>
            </w:r>
            <w:proofErr w:type="gramStart"/>
            <w:r w:rsidRPr="00924CD2">
              <w:rPr>
                <w:rFonts w:eastAsia="標楷體" w:hint="eastAsia"/>
                <w:kern w:val="0"/>
                <w:sz w:val="28"/>
                <w:szCs w:val="28"/>
              </w:rPr>
              <w:t>≦</w:t>
            </w:r>
            <w:proofErr w:type="gramEnd"/>
            <w:r w:rsidRPr="00924CD2">
              <w:rPr>
                <w:rFonts w:eastAsia="標楷體"/>
                <w:kern w:val="0"/>
                <w:sz w:val="28"/>
                <w:szCs w:val="28"/>
              </w:rPr>
              <w:t>1</w:t>
            </w:r>
            <w:r w:rsidRPr="00924CD2">
              <w:rPr>
                <w:rFonts w:eastAsia="標楷體" w:hint="eastAsia"/>
                <w:kern w:val="0"/>
                <w:sz w:val="28"/>
                <w:szCs w:val="28"/>
              </w:rPr>
              <w:t>8</w:t>
            </w:r>
            <w:r w:rsidRPr="00924CD2">
              <w:rPr>
                <w:rFonts w:eastAsia="標楷體" w:hint="eastAsia"/>
                <w:kern w:val="0"/>
                <w:sz w:val="28"/>
                <w:szCs w:val="28"/>
              </w:rPr>
              <w:t>。</w:t>
            </w:r>
          </w:p>
          <w:p w14:paraId="423799ED" w14:textId="77777777" w:rsidR="00906F4D" w:rsidRDefault="00906F4D" w:rsidP="00906F4D">
            <w:pPr>
              <w:spacing w:line="480" w:lineRule="exact"/>
              <w:jc w:val="both"/>
              <w:outlineLvl w:val="0"/>
              <w:rPr>
                <w:rFonts w:eastAsia="標楷體"/>
                <w:kern w:val="0"/>
                <w:sz w:val="28"/>
                <w:szCs w:val="28"/>
              </w:rPr>
            </w:pPr>
            <w:r>
              <w:rPr>
                <w:rFonts w:eastAsia="標楷體" w:hint="eastAsia"/>
                <w:kern w:val="0"/>
                <w:sz w:val="28"/>
                <w:szCs w:val="28"/>
              </w:rPr>
              <w:t>117</w:t>
            </w:r>
            <w:r w:rsidRPr="00924CD2">
              <w:rPr>
                <w:rFonts w:eastAsia="標楷體" w:hint="eastAsia"/>
                <w:kern w:val="0"/>
                <w:sz w:val="28"/>
                <w:szCs w:val="28"/>
              </w:rPr>
              <w:t>年</w:t>
            </w:r>
            <w:r w:rsidRPr="00924CD2">
              <w:rPr>
                <w:rFonts w:eastAsia="標楷體"/>
                <w:kern w:val="0"/>
                <w:sz w:val="28"/>
                <w:szCs w:val="28"/>
              </w:rPr>
              <w:t>:</w:t>
            </w:r>
            <w:r>
              <w:rPr>
                <w:rFonts w:eastAsia="標楷體" w:hint="eastAsia"/>
                <w:kern w:val="0"/>
                <w:sz w:val="28"/>
                <w:szCs w:val="28"/>
              </w:rPr>
              <w:t xml:space="preserve"> </w:t>
            </w:r>
            <w:r w:rsidRPr="00924CD2">
              <w:rPr>
                <w:rFonts w:eastAsia="標楷體"/>
                <w:kern w:val="0"/>
                <w:sz w:val="28"/>
                <w:szCs w:val="28"/>
              </w:rPr>
              <w:t>Carr Index</w:t>
            </w:r>
            <w:r w:rsidRPr="00924CD2">
              <w:rPr>
                <w:rFonts w:eastAsia="標楷體" w:hint="eastAsia"/>
                <w:kern w:val="0"/>
                <w:sz w:val="28"/>
                <w:szCs w:val="28"/>
              </w:rPr>
              <w:t>數值</w:t>
            </w:r>
            <w:proofErr w:type="gramStart"/>
            <w:r w:rsidRPr="00924CD2">
              <w:rPr>
                <w:rFonts w:eastAsia="標楷體" w:hint="eastAsia"/>
                <w:kern w:val="0"/>
                <w:sz w:val="28"/>
                <w:szCs w:val="28"/>
              </w:rPr>
              <w:t>≦</w:t>
            </w:r>
            <w:proofErr w:type="gramEnd"/>
            <w:r w:rsidRPr="00924CD2">
              <w:rPr>
                <w:rFonts w:eastAsia="標楷體"/>
                <w:kern w:val="0"/>
                <w:sz w:val="28"/>
                <w:szCs w:val="28"/>
              </w:rPr>
              <w:t>15</w:t>
            </w:r>
            <w:r w:rsidRPr="00924CD2">
              <w:rPr>
                <w:rFonts w:eastAsia="標楷體" w:hint="eastAsia"/>
                <w:kern w:val="0"/>
                <w:sz w:val="28"/>
                <w:szCs w:val="28"/>
              </w:rPr>
              <w:t>。</w:t>
            </w:r>
          </w:p>
          <w:p w14:paraId="6A18EE37" w14:textId="77777777" w:rsidR="00906F4D" w:rsidRDefault="00906F4D" w:rsidP="00906F4D">
            <w:pPr>
              <w:spacing w:line="480" w:lineRule="exact"/>
              <w:jc w:val="both"/>
              <w:outlineLvl w:val="0"/>
              <w:rPr>
                <w:rFonts w:eastAsia="標楷體"/>
                <w:kern w:val="0"/>
                <w:sz w:val="28"/>
                <w:szCs w:val="28"/>
              </w:rPr>
            </w:pPr>
            <w:r>
              <w:rPr>
                <w:rFonts w:eastAsia="標楷體"/>
                <w:kern w:val="0"/>
                <w:sz w:val="28"/>
                <w:szCs w:val="28"/>
              </w:rPr>
              <w:lastRenderedPageBreak/>
              <w:t>(3</w:t>
            </w:r>
            <w:proofErr w:type="gramStart"/>
            <w:r>
              <w:rPr>
                <w:rFonts w:eastAsia="標楷體"/>
                <w:kern w:val="0"/>
                <w:sz w:val="28"/>
                <w:szCs w:val="28"/>
              </w:rPr>
              <w:t>)</w:t>
            </w:r>
            <w:r>
              <w:rPr>
                <w:rFonts w:eastAsia="標楷體"/>
                <w:kern w:val="0"/>
                <w:sz w:val="28"/>
                <w:szCs w:val="28"/>
              </w:rPr>
              <w:t>氧含量</w:t>
            </w:r>
            <w:proofErr w:type="gramEnd"/>
            <w:r>
              <w:rPr>
                <w:rFonts w:eastAsia="標楷體"/>
                <w:kern w:val="0"/>
                <w:sz w:val="28"/>
                <w:szCs w:val="28"/>
              </w:rPr>
              <w:t>檢驗</w:t>
            </w:r>
            <w:r>
              <w:rPr>
                <w:rFonts w:eastAsia="標楷體" w:hint="eastAsia"/>
                <w:kern w:val="0"/>
                <w:sz w:val="28"/>
                <w:szCs w:val="28"/>
              </w:rPr>
              <w:t>:</w:t>
            </w:r>
          </w:p>
          <w:p w14:paraId="59779B01" w14:textId="77777777" w:rsidR="00906F4D" w:rsidRDefault="00906F4D" w:rsidP="00906F4D">
            <w:pPr>
              <w:spacing w:line="480" w:lineRule="exact"/>
              <w:jc w:val="both"/>
              <w:outlineLvl w:val="0"/>
              <w:rPr>
                <w:rFonts w:eastAsia="標楷體"/>
                <w:kern w:val="0"/>
                <w:sz w:val="28"/>
                <w:szCs w:val="28"/>
              </w:rPr>
            </w:pPr>
            <w:r w:rsidRPr="00AC7A14">
              <w:rPr>
                <w:rFonts w:eastAsia="標楷體" w:hint="eastAsia"/>
                <w:kern w:val="0"/>
                <w:sz w:val="28"/>
                <w:szCs w:val="28"/>
              </w:rPr>
              <w:t>將試樣粉末</w:t>
            </w:r>
            <w:proofErr w:type="gramStart"/>
            <w:r w:rsidRPr="00AC7A14">
              <w:rPr>
                <w:rFonts w:eastAsia="標楷體" w:hint="eastAsia"/>
                <w:kern w:val="0"/>
                <w:sz w:val="28"/>
                <w:szCs w:val="28"/>
              </w:rPr>
              <w:t>以氧氮</w:t>
            </w:r>
            <w:proofErr w:type="gramEnd"/>
            <w:r w:rsidRPr="00AC7A14">
              <w:rPr>
                <w:rFonts w:eastAsia="標楷體" w:hint="eastAsia"/>
                <w:kern w:val="0"/>
                <w:sz w:val="28"/>
                <w:szCs w:val="28"/>
              </w:rPr>
              <w:t>氫分析儀</w:t>
            </w:r>
            <w:proofErr w:type="gramStart"/>
            <w:r w:rsidRPr="00AC7A14">
              <w:rPr>
                <w:rFonts w:eastAsia="標楷體" w:hint="eastAsia"/>
                <w:kern w:val="0"/>
                <w:sz w:val="28"/>
                <w:szCs w:val="28"/>
              </w:rPr>
              <w:t>進行</w:t>
            </w:r>
            <w:proofErr w:type="gramEnd"/>
            <w:r w:rsidRPr="00AC7A14">
              <w:rPr>
                <w:rFonts w:eastAsia="標楷體"/>
                <w:kern w:val="0"/>
                <w:sz w:val="28"/>
                <w:szCs w:val="28"/>
              </w:rPr>
              <w:t>氧含量</w:t>
            </w:r>
            <w:r w:rsidRPr="00AC7A14">
              <w:rPr>
                <w:rFonts w:eastAsia="標楷體" w:hint="eastAsia"/>
                <w:kern w:val="0"/>
                <w:sz w:val="28"/>
                <w:szCs w:val="28"/>
              </w:rPr>
              <w:t>:</w:t>
            </w:r>
          </w:p>
          <w:p w14:paraId="5C826C33" w14:textId="2BAA8205" w:rsidR="00906F4D" w:rsidRPr="008035E8" w:rsidRDefault="00906F4D" w:rsidP="00906F4D">
            <w:pPr>
              <w:spacing w:line="480" w:lineRule="exact"/>
              <w:jc w:val="both"/>
              <w:outlineLvl w:val="0"/>
              <w:rPr>
                <w:rFonts w:eastAsia="標楷體"/>
                <w:kern w:val="0"/>
                <w:sz w:val="28"/>
                <w:szCs w:val="28"/>
              </w:rPr>
            </w:pPr>
            <w:r w:rsidRPr="00AC7A14">
              <w:rPr>
                <w:rFonts w:eastAsia="標楷體" w:hint="eastAsia"/>
                <w:kern w:val="0"/>
                <w:sz w:val="28"/>
                <w:szCs w:val="28"/>
              </w:rPr>
              <w:t>116</w:t>
            </w:r>
            <w:r w:rsidRPr="00AC7A14">
              <w:rPr>
                <w:rFonts w:eastAsia="標楷體" w:hint="eastAsia"/>
                <w:kern w:val="0"/>
                <w:sz w:val="28"/>
                <w:szCs w:val="28"/>
              </w:rPr>
              <w:t>年</w:t>
            </w:r>
            <w:r w:rsidRPr="00AC7A14">
              <w:rPr>
                <w:rFonts w:eastAsia="標楷體"/>
                <w:kern w:val="0"/>
                <w:sz w:val="28"/>
                <w:szCs w:val="28"/>
              </w:rPr>
              <w:t xml:space="preserve">: </w:t>
            </w:r>
            <w:proofErr w:type="gramStart"/>
            <w:r w:rsidRPr="00AC7A14">
              <w:rPr>
                <w:rFonts w:eastAsia="標楷體"/>
                <w:kern w:val="0"/>
                <w:sz w:val="28"/>
                <w:szCs w:val="28"/>
              </w:rPr>
              <w:t>氧含量</w:t>
            </w:r>
            <w:r w:rsidRPr="00AC7A14">
              <w:rPr>
                <w:rFonts w:eastAsia="標楷體" w:hint="eastAsia"/>
                <w:kern w:val="0"/>
                <w:sz w:val="28"/>
                <w:szCs w:val="28"/>
              </w:rPr>
              <w:t>≦</w:t>
            </w:r>
            <w:proofErr w:type="gramEnd"/>
            <w:r w:rsidRPr="00AC7A14">
              <w:rPr>
                <w:rFonts w:eastAsia="標楷體"/>
                <w:kern w:val="0"/>
                <w:sz w:val="28"/>
                <w:szCs w:val="28"/>
              </w:rPr>
              <w:t>0.15%</w:t>
            </w:r>
            <w:r w:rsidR="009D6F07">
              <w:rPr>
                <w:rFonts w:eastAsia="標楷體" w:hint="eastAsia"/>
                <w:kern w:val="0"/>
                <w:sz w:val="28"/>
                <w:szCs w:val="28"/>
              </w:rPr>
              <w:t>。</w:t>
            </w:r>
          </w:p>
          <w:p w14:paraId="127DBD84" w14:textId="24C13C23" w:rsidR="00906F4D" w:rsidRDefault="00906F4D" w:rsidP="00906F4D">
            <w:pPr>
              <w:spacing w:line="480" w:lineRule="exact"/>
              <w:jc w:val="both"/>
              <w:outlineLvl w:val="0"/>
              <w:rPr>
                <w:rFonts w:eastAsia="標楷體"/>
                <w:kern w:val="0"/>
                <w:sz w:val="28"/>
                <w:szCs w:val="28"/>
              </w:rPr>
            </w:pPr>
            <w:r w:rsidRPr="00AC7A14">
              <w:rPr>
                <w:rFonts w:eastAsia="標楷體" w:hint="eastAsia"/>
                <w:kern w:val="0"/>
                <w:sz w:val="28"/>
                <w:szCs w:val="28"/>
              </w:rPr>
              <w:t>117</w:t>
            </w:r>
            <w:r w:rsidRPr="00AC7A14">
              <w:rPr>
                <w:rFonts w:eastAsia="標楷體" w:hint="eastAsia"/>
                <w:kern w:val="0"/>
                <w:sz w:val="28"/>
                <w:szCs w:val="28"/>
              </w:rPr>
              <w:t>年</w:t>
            </w:r>
            <w:r w:rsidRPr="00AC7A14">
              <w:rPr>
                <w:rFonts w:eastAsia="標楷體"/>
                <w:kern w:val="0"/>
                <w:sz w:val="28"/>
                <w:szCs w:val="28"/>
              </w:rPr>
              <w:t xml:space="preserve">: </w:t>
            </w:r>
            <w:proofErr w:type="gramStart"/>
            <w:r w:rsidRPr="00AC7A14">
              <w:rPr>
                <w:rFonts w:eastAsia="標楷體"/>
                <w:kern w:val="0"/>
                <w:sz w:val="28"/>
                <w:szCs w:val="28"/>
              </w:rPr>
              <w:t>氧含量</w:t>
            </w:r>
            <w:r w:rsidRPr="00AC7A14">
              <w:rPr>
                <w:rFonts w:eastAsia="標楷體" w:hint="eastAsia"/>
                <w:kern w:val="0"/>
                <w:sz w:val="28"/>
                <w:szCs w:val="28"/>
              </w:rPr>
              <w:t>≦</w:t>
            </w:r>
            <w:proofErr w:type="gramEnd"/>
            <w:r w:rsidRPr="00AC7A14">
              <w:rPr>
                <w:rFonts w:eastAsia="標楷體"/>
                <w:kern w:val="0"/>
                <w:sz w:val="28"/>
                <w:szCs w:val="28"/>
              </w:rPr>
              <w:t>0.1%</w:t>
            </w:r>
            <w:r w:rsidR="009D6F07">
              <w:rPr>
                <w:rFonts w:eastAsia="標楷體" w:hint="eastAsia"/>
                <w:kern w:val="0"/>
                <w:sz w:val="28"/>
                <w:szCs w:val="28"/>
              </w:rPr>
              <w:t>。</w:t>
            </w:r>
          </w:p>
          <w:p w14:paraId="7CDC3463" w14:textId="77777777" w:rsidR="00906F4D" w:rsidRDefault="00906F4D" w:rsidP="00906F4D">
            <w:pPr>
              <w:spacing w:line="480" w:lineRule="exact"/>
              <w:jc w:val="both"/>
              <w:outlineLvl w:val="0"/>
              <w:rPr>
                <w:rFonts w:eastAsia="標楷體"/>
                <w:kern w:val="0"/>
                <w:sz w:val="28"/>
                <w:szCs w:val="28"/>
              </w:rPr>
            </w:pPr>
            <w:r w:rsidRPr="00AC7A14">
              <w:rPr>
                <w:rFonts w:eastAsia="標楷體"/>
                <w:kern w:val="0"/>
                <w:sz w:val="28"/>
                <w:szCs w:val="28"/>
              </w:rPr>
              <w:t>(4)</w:t>
            </w:r>
            <w:r w:rsidRPr="00AC7A14">
              <w:rPr>
                <w:rFonts w:eastAsia="標楷體"/>
                <w:kern w:val="0"/>
                <w:sz w:val="28"/>
                <w:szCs w:val="28"/>
              </w:rPr>
              <w:t>粉末長期儲存穩定性試驗</w:t>
            </w:r>
            <w:r w:rsidRPr="00AC7A14">
              <w:rPr>
                <w:rFonts w:eastAsia="標楷體"/>
                <w:kern w:val="0"/>
                <w:sz w:val="28"/>
                <w:szCs w:val="28"/>
              </w:rPr>
              <w:t>:</w:t>
            </w:r>
          </w:p>
          <w:p w14:paraId="1E9D4F19" w14:textId="7700540D" w:rsidR="00906F4D" w:rsidRDefault="00906F4D" w:rsidP="0094406C">
            <w:pPr>
              <w:spacing w:line="480" w:lineRule="exact"/>
              <w:jc w:val="both"/>
              <w:outlineLvl w:val="0"/>
              <w:rPr>
                <w:rFonts w:eastAsia="標楷體"/>
                <w:kern w:val="0"/>
                <w:sz w:val="28"/>
                <w:szCs w:val="28"/>
              </w:rPr>
            </w:pPr>
            <w:r w:rsidRPr="00AC7A14">
              <w:rPr>
                <w:rFonts w:eastAsia="標楷體" w:hint="eastAsia"/>
                <w:kern w:val="0"/>
                <w:sz w:val="28"/>
                <w:szCs w:val="28"/>
              </w:rPr>
              <w:t>將試樣</w:t>
            </w:r>
            <w:r w:rsidRPr="00AC7A14">
              <w:rPr>
                <w:rFonts w:eastAsia="標楷體"/>
                <w:kern w:val="0"/>
                <w:sz w:val="28"/>
                <w:szCs w:val="28"/>
              </w:rPr>
              <w:t>粉末儲存於特定環境下，分別檢驗</w:t>
            </w:r>
            <w:r w:rsidRPr="00AC7A14">
              <w:rPr>
                <w:rFonts w:eastAsia="標楷體"/>
                <w:kern w:val="0"/>
                <w:sz w:val="28"/>
                <w:szCs w:val="28"/>
              </w:rPr>
              <w:t>90</w:t>
            </w:r>
            <w:r w:rsidRPr="00AC7A14">
              <w:rPr>
                <w:rFonts w:eastAsia="標楷體"/>
                <w:kern w:val="0"/>
                <w:sz w:val="28"/>
                <w:szCs w:val="28"/>
              </w:rPr>
              <w:t>天</w:t>
            </w:r>
            <w:r w:rsidRPr="00AC7A14">
              <w:rPr>
                <w:rFonts w:eastAsia="標楷體" w:hint="eastAsia"/>
                <w:kern w:val="0"/>
                <w:sz w:val="28"/>
                <w:szCs w:val="28"/>
              </w:rPr>
              <w:t>、</w:t>
            </w:r>
            <w:proofErr w:type="gramStart"/>
            <w:r w:rsidRPr="00AC7A14">
              <w:rPr>
                <w:rFonts w:eastAsia="標楷體"/>
                <w:kern w:val="0"/>
                <w:sz w:val="28"/>
                <w:szCs w:val="28"/>
              </w:rPr>
              <w:t>180</w:t>
            </w:r>
            <w:r w:rsidRPr="00AC7A14">
              <w:rPr>
                <w:rFonts w:eastAsia="標楷體"/>
                <w:kern w:val="0"/>
                <w:sz w:val="28"/>
                <w:szCs w:val="28"/>
              </w:rPr>
              <w:t>天之</w:t>
            </w:r>
            <w:r w:rsidRPr="00AC7A14">
              <w:rPr>
                <w:rFonts w:eastAsia="標楷體" w:hint="eastAsia"/>
                <w:kern w:val="0"/>
                <w:sz w:val="28"/>
                <w:szCs w:val="28"/>
              </w:rPr>
              <w:t>粒徑</w:t>
            </w:r>
            <w:proofErr w:type="gramEnd"/>
            <w:r w:rsidRPr="00AC7A14">
              <w:rPr>
                <w:rFonts w:eastAsia="標楷體" w:hint="eastAsia"/>
                <w:kern w:val="0"/>
                <w:sz w:val="28"/>
                <w:szCs w:val="28"/>
              </w:rPr>
              <w:t>分析、流動性分析</w:t>
            </w:r>
            <w:proofErr w:type="gramStart"/>
            <w:r w:rsidRPr="00AC7A14">
              <w:rPr>
                <w:rFonts w:eastAsia="標楷體" w:hint="eastAsia"/>
                <w:kern w:val="0"/>
                <w:sz w:val="28"/>
                <w:szCs w:val="28"/>
              </w:rPr>
              <w:t>以及</w:t>
            </w:r>
            <w:proofErr w:type="gramEnd"/>
            <w:r w:rsidRPr="00AC7A14">
              <w:rPr>
                <w:rFonts w:eastAsia="標楷體"/>
                <w:kern w:val="0"/>
                <w:sz w:val="28"/>
                <w:szCs w:val="28"/>
              </w:rPr>
              <w:t>氧含量分析，檢驗變化率是否在允許範圍內。</w:t>
            </w:r>
          </w:p>
          <w:p w14:paraId="13B36B07" w14:textId="59F2D8D3" w:rsidR="00691851" w:rsidRPr="00691851" w:rsidRDefault="00906F4D" w:rsidP="00691851">
            <w:pPr>
              <w:spacing w:line="360" w:lineRule="auto"/>
              <w:jc w:val="both"/>
              <w:rPr>
                <w:rFonts w:eastAsia="標楷體"/>
                <w:bCs/>
                <w:sz w:val="28"/>
                <w:szCs w:val="28"/>
              </w:rPr>
            </w:pPr>
            <w:r>
              <w:rPr>
                <w:rFonts w:eastAsia="標楷體" w:hint="eastAsia"/>
                <w:sz w:val="28"/>
                <w:szCs w:val="28"/>
              </w:rPr>
              <w:t>3</w:t>
            </w:r>
            <w:r w:rsidR="0020110D" w:rsidRPr="00F97185">
              <w:rPr>
                <w:rFonts w:eastAsia="標楷體"/>
                <w:sz w:val="28"/>
                <w:szCs w:val="28"/>
              </w:rPr>
              <w:t>.</w:t>
            </w:r>
            <w:r w:rsidR="0020110D" w:rsidRPr="00691851">
              <w:rPr>
                <w:rFonts w:eastAsia="標楷體" w:hint="eastAsia"/>
                <w:kern w:val="0"/>
                <w:sz w:val="28"/>
                <w:szCs w:val="28"/>
              </w:rPr>
              <w:t xml:space="preserve"> </w:t>
            </w:r>
            <w:r w:rsidR="00691851" w:rsidRPr="00691851">
              <w:rPr>
                <w:rFonts w:eastAsia="標楷體" w:hint="eastAsia"/>
                <w:kern w:val="0"/>
                <w:sz w:val="28"/>
                <w:szCs w:val="28"/>
              </w:rPr>
              <w:t>品質及高溫試驗</w:t>
            </w:r>
          </w:p>
          <w:p w14:paraId="45210BFF" w14:textId="53C317CD" w:rsidR="00F97185" w:rsidRPr="00AC7A14" w:rsidRDefault="0020110D" w:rsidP="0046305A">
            <w:pPr>
              <w:snapToGrid w:val="0"/>
              <w:spacing w:line="360" w:lineRule="auto"/>
              <w:jc w:val="both"/>
              <w:rPr>
                <w:rFonts w:eastAsia="標楷體"/>
                <w:kern w:val="0"/>
                <w:sz w:val="28"/>
                <w:szCs w:val="28"/>
              </w:rPr>
            </w:pPr>
            <w:r w:rsidRPr="00AC7A14">
              <w:rPr>
                <w:rFonts w:eastAsia="標楷體" w:hint="eastAsia"/>
                <w:kern w:val="0"/>
                <w:sz w:val="28"/>
                <w:szCs w:val="28"/>
              </w:rPr>
              <w:t>(</w:t>
            </w:r>
            <w:r w:rsidRPr="00AC7A14">
              <w:rPr>
                <w:rFonts w:eastAsia="標楷體"/>
                <w:kern w:val="0"/>
                <w:sz w:val="28"/>
                <w:szCs w:val="28"/>
              </w:rPr>
              <w:t>1)</w:t>
            </w:r>
            <w:proofErr w:type="gramStart"/>
            <w:r w:rsidR="006F6372" w:rsidRPr="00AC7A14">
              <w:rPr>
                <w:rFonts w:eastAsia="標楷體" w:hint="eastAsia"/>
                <w:kern w:val="0"/>
                <w:sz w:val="28"/>
                <w:szCs w:val="28"/>
              </w:rPr>
              <w:t>高溫燒蝕檢驗</w:t>
            </w:r>
            <w:proofErr w:type="gramEnd"/>
            <w:r w:rsidR="006F6372" w:rsidRPr="00AC7A14">
              <w:rPr>
                <w:rFonts w:eastAsia="標楷體" w:hint="eastAsia"/>
                <w:kern w:val="0"/>
                <w:sz w:val="28"/>
                <w:szCs w:val="28"/>
              </w:rPr>
              <w:t>:</w:t>
            </w:r>
          </w:p>
          <w:p w14:paraId="78AFADA9" w14:textId="77777777" w:rsidR="005C347B" w:rsidRDefault="006F6372" w:rsidP="00B85EF9">
            <w:pPr>
              <w:snapToGrid w:val="0"/>
              <w:spacing w:line="360" w:lineRule="auto"/>
              <w:jc w:val="both"/>
              <w:rPr>
                <w:rFonts w:eastAsia="標楷體"/>
                <w:kern w:val="0"/>
                <w:sz w:val="28"/>
                <w:szCs w:val="28"/>
              </w:rPr>
            </w:pPr>
            <w:r w:rsidRPr="00AC7A14">
              <w:rPr>
                <w:rFonts w:eastAsia="標楷體" w:hint="eastAsia"/>
                <w:kern w:val="0"/>
                <w:sz w:val="28"/>
                <w:szCs w:val="28"/>
              </w:rPr>
              <w:t>將</w:t>
            </w:r>
            <w:proofErr w:type="gramStart"/>
            <w:r w:rsidRPr="00AC7A14">
              <w:rPr>
                <w:rFonts w:eastAsia="標楷體" w:hint="eastAsia"/>
                <w:kern w:val="0"/>
                <w:sz w:val="28"/>
                <w:szCs w:val="28"/>
              </w:rPr>
              <w:t>高溫燒蝕試驗</w:t>
            </w:r>
            <w:proofErr w:type="gramEnd"/>
            <w:r w:rsidRPr="00AC7A14">
              <w:rPr>
                <w:rFonts w:eastAsia="標楷體" w:hint="eastAsia"/>
                <w:kern w:val="0"/>
                <w:sz w:val="28"/>
                <w:szCs w:val="28"/>
              </w:rPr>
              <w:t>樣品為長</w:t>
            </w:r>
            <w:r w:rsidRPr="00AC7A14">
              <w:rPr>
                <w:rFonts w:eastAsia="標楷體"/>
                <w:kern w:val="0"/>
                <w:sz w:val="28"/>
                <w:szCs w:val="28"/>
              </w:rPr>
              <w:t>40</w:t>
            </w:r>
            <w:r w:rsidRPr="00AC7A14">
              <w:rPr>
                <w:rFonts w:eastAsia="標楷體" w:hint="eastAsia"/>
                <w:kern w:val="0"/>
                <w:sz w:val="28"/>
                <w:szCs w:val="28"/>
              </w:rPr>
              <w:t>毫米</w:t>
            </w:r>
            <w:r w:rsidRPr="00AC7A14">
              <w:rPr>
                <w:rFonts w:eastAsia="標楷體"/>
                <w:kern w:val="0"/>
                <w:sz w:val="28"/>
                <w:szCs w:val="28"/>
              </w:rPr>
              <w:t>(mm)</w:t>
            </w:r>
            <w:r w:rsidRPr="00AC7A14">
              <w:rPr>
                <w:rFonts w:eastAsia="標楷體" w:hint="eastAsia"/>
                <w:kern w:val="0"/>
                <w:sz w:val="28"/>
                <w:szCs w:val="28"/>
              </w:rPr>
              <w:t>、寬</w:t>
            </w:r>
            <w:r w:rsidRPr="00AC7A14">
              <w:rPr>
                <w:rFonts w:eastAsia="標楷體"/>
                <w:kern w:val="0"/>
                <w:sz w:val="28"/>
                <w:szCs w:val="28"/>
              </w:rPr>
              <w:t>20</w:t>
            </w:r>
            <w:r w:rsidRPr="00AC7A14">
              <w:rPr>
                <w:rFonts w:eastAsia="標楷體" w:hint="eastAsia"/>
                <w:kern w:val="0"/>
                <w:sz w:val="28"/>
                <w:szCs w:val="28"/>
              </w:rPr>
              <w:t>毫米</w:t>
            </w:r>
            <w:r w:rsidRPr="00AC7A14">
              <w:rPr>
                <w:rFonts w:eastAsia="標楷體" w:hint="eastAsia"/>
                <w:kern w:val="0"/>
                <w:sz w:val="28"/>
                <w:szCs w:val="28"/>
              </w:rPr>
              <w:t xml:space="preserve"> </w:t>
            </w:r>
            <w:r w:rsidRPr="00AC7A14">
              <w:rPr>
                <w:rFonts w:eastAsia="標楷體"/>
                <w:kern w:val="0"/>
                <w:sz w:val="28"/>
                <w:szCs w:val="28"/>
              </w:rPr>
              <w:t>(mm)</w:t>
            </w:r>
            <w:r w:rsidRPr="00AC7A14">
              <w:rPr>
                <w:rFonts w:eastAsia="標楷體" w:hint="eastAsia"/>
                <w:kern w:val="0"/>
                <w:sz w:val="28"/>
                <w:szCs w:val="28"/>
              </w:rPr>
              <w:t>、高</w:t>
            </w:r>
            <w:r w:rsidRPr="00AC7A14">
              <w:rPr>
                <w:rFonts w:eastAsia="標楷體"/>
                <w:kern w:val="0"/>
                <w:sz w:val="28"/>
                <w:szCs w:val="28"/>
              </w:rPr>
              <w:t>3</w:t>
            </w:r>
            <w:r w:rsidRPr="00AC7A14">
              <w:rPr>
                <w:rFonts w:eastAsia="標楷體" w:hint="eastAsia"/>
                <w:kern w:val="0"/>
                <w:sz w:val="28"/>
                <w:szCs w:val="28"/>
              </w:rPr>
              <w:t>毫米</w:t>
            </w:r>
            <w:r w:rsidRPr="00AC7A14">
              <w:rPr>
                <w:rFonts w:eastAsia="標楷體"/>
                <w:kern w:val="0"/>
                <w:sz w:val="28"/>
                <w:szCs w:val="28"/>
              </w:rPr>
              <w:t xml:space="preserve">(mm) </w:t>
            </w:r>
            <w:r w:rsidRPr="00AC7A14">
              <w:rPr>
                <w:rFonts w:eastAsia="標楷體" w:hint="eastAsia"/>
                <w:kern w:val="0"/>
                <w:sz w:val="28"/>
                <w:szCs w:val="28"/>
              </w:rPr>
              <w:t>的長方體放置於</w:t>
            </w:r>
            <w:r w:rsidRPr="00AC7A14">
              <w:rPr>
                <w:rFonts w:eastAsia="標楷體"/>
                <w:kern w:val="0"/>
                <w:sz w:val="28"/>
                <w:szCs w:val="28"/>
              </w:rPr>
              <w:t xml:space="preserve">120 </w:t>
            </w:r>
            <w:proofErr w:type="spellStart"/>
            <w:r w:rsidRPr="00AC7A14">
              <w:rPr>
                <w:rFonts w:eastAsia="標楷體"/>
                <w:kern w:val="0"/>
                <w:sz w:val="28"/>
                <w:szCs w:val="28"/>
              </w:rPr>
              <w:t>kgf</w:t>
            </w:r>
            <w:proofErr w:type="spellEnd"/>
            <w:r w:rsidRPr="00AC7A14">
              <w:rPr>
                <w:rFonts w:eastAsia="標楷體"/>
                <w:kern w:val="0"/>
                <w:sz w:val="28"/>
                <w:szCs w:val="28"/>
              </w:rPr>
              <w:t xml:space="preserve"> </w:t>
            </w:r>
            <w:r w:rsidRPr="00AC7A14">
              <w:rPr>
                <w:rFonts w:eastAsia="標楷體" w:hint="eastAsia"/>
                <w:kern w:val="0"/>
                <w:sz w:val="28"/>
                <w:szCs w:val="28"/>
              </w:rPr>
              <w:t>雙氧水固體燃料混合式火箭推進器末端，樣品垂直高溫氣流火焰噴嘴，距離出口</w:t>
            </w:r>
            <w:r w:rsidRPr="00AC7A14">
              <w:rPr>
                <w:rFonts w:eastAsia="標楷體"/>
                <w:kern w:val="0"/>
                <w:sz w:val="28"/>
                <w:szCs w:val="28"/>
              </w:rPr>
              <w:t>1.5</w:t>
            </w:r>
            <w:r w:rsidRPr="00AC7A14">
              <w:rPr>
                <w:rFonts w:eastAsia="標楷體" w:hint="eastAsia"/>
                <w:kern w:val="0"/>
                <w:sz w:val="28"/>
                <w:szCs w:val="28"/>
              </w:rPr>
              <w:t>毫米</w:t>
            </w:r>
            <w:r w:rsidRPr="00AC7A14">
              <w:rPr>
                <w:rFonts w:eastAsia="標楷體" w:hint="eastAsia"/>
                <w:kern w:val="0"/>
                <w:sz w:val="28"/>
                <w:szCs w:val="28"/>
              </w:rPr>
              <w:t xml:space="preserve"> </w:t>
            </w:r>
            <w:r w:rsidRPr="00AC7A14">
              <w:rPr>
                <w:rFonts w:eastAsia="標楷體"/>
                <w:kern w:val="0"/>
                <w:sz w:val="28"/>
                <w:szCs w:val="28"/>
              </w:rPr>
              <w:t>(mm)</w:t>
            </w:r>
            <w:r w:rsidRPr="00AC7A14">
              <w:rPr>
                <w:rFonts w:eastAsia="標楷體" w:hint="eastAsia"/>
                <w:kern w:val="0"/>
                <w:sz w:val="28"/>
                <w:szCs w:val="28"/>
              </w:rPr>
              <w:t>。透過</w:t>
            </w:r>
            <w:proofErr w:type="gramStart"/>
            <w:r w:rsidRPr="00AC7A14">
              <w:rPr>
                <w:rFonts w:eastAsia="標楷體" w:hint="eastAsia"/>
                <w:kern w:val="0"/>
                <w:sz w:val="28"/>
                <w:szCs w:val="28"/>
              </w:rPr>
              <w:t>上述燒蝕試驗</w:t>
            </w:r>
            <w:proofErr w:type="gramEnd"/>
            <w:r w:rsidRPr="00AC7A14">
              <w:rPr>
                <w:rFonts w:eastAsia="標楷體" w:hint="eastAsia"/>
                <w:kern w:val="0"/>
                <w:sz w:val="28"/>
                <w:szCs w:val="28"/>
              </w:rPr>
              <w:t>配置，於最嚴苛的火箭燃燒環境點火</w:t>
            </w:r>
            <w:r w:rsidRPr="00AC7A14">
              <w:rPr>
                <w:rFonts w:eastAsia="標楷體"/>
                <w:kern w:val="0"/>
                <w:sz w:val="28"/>
                <w:szCs w:val="28"/>
              </w:rPr>
              <w:t>8</w:t>
            </w:r>
            <w:r w:rsidRPr="00AC7A14">
              <w:rPr>
                <w:rFonts w:eastAsia="標楷體" w:hint="eastAsia"/>
                <w:kern w:val="0"/>
                <w:sz w:val="28"/>
                <w:szCs w:val="28"/>
              </w:rPr>
              <w:t>秒鐘，以</w:t>
            </w:r>
            <w:r w:rsidRPr="00AC7A14">
              <w:rPr>
                <w:rFonts w:eastAsia="標楷體"/>
                <w:kern w:val="0"/>
                <w:sz w:val="28"/>
                <w:szCs w:val="28"/>
              </w:rPr>
              <w:t xml:space="preserve"> 120 kg </w:t>
            </w:r>
            <w:r w:rsidRPr="00AC7A14">
              <w:rPr>
                <w:rFonts w:eastAsia="標楷體"/>
                <w:kern w:val="0"/>
                <w:sz w:val="28"/>
                <w:szCs w:val="28"/>
              </w:rPr>
              <w:t>推力</w:t>
            </w:r>
            <w:proofErr w:type="gramStart"/>
            <w:r w:rsidRPr="00AC7A14">
              <w:rPr>
                <w:rFonts w:eastAsia="標楷體"/>
                <w:kern w:val="0"/>
                <w:sz w:val="28"/>
                <w:szCs w:val="28"/>
              </w:rPr>
              <w:t>進行燒蝕測</w:t>
            </w:r>
            <w:proofErr w:type="gramEnd"/>
            <w:r w:rsidRPr="00AC7A14">
              <w:rPr>
                <w:rFonts w:eastAsia="標楷體"/>
                <w:kern w:val="0"/>
                <w:sz w:val="28"/>
                <w:szCs w:val="28"/>
              </w:rPr>
              <w:t>試</w:t>
            </w:r>
            <w:r w:rsidRPr="00AC7A14">
              <w:rPr>
                <w:rFonts w:eastAsia="標楷體"/>
                <w:kern w:val="0"/>
                <w:sz w:val="28"/>
                <w:szCs w:val="28"/>
              </w:rPr>
              <w:t xml:space="preserve"> </w:t>
            </w:r>
            <w:r w:rsidRPr="00AC7A14">
              <w:rPr>
                <w:rFonts w:eastAsia="標楷體" w:hint="eastAsia"/>
                <w:kern w:val="0"/>
                <w:sz w:val="28"/>
                <w:szCs w:val="28"/>
              </w:rPr>
              <w:t>8</w:t>
            </w:r>
            <w:r w:rsidRPr="00AC7A14">
              <w:rPr>
                <w:rFonts w:eastAsia="標楷體" w:hint="eastAsia"/>
                <w:kern w:val="0"/>
                <w:sz w:val="28"/>
                <w:szCs w:val="28"/>
              </w:rPr>
              <w:t>秒，模擬更嚴苛工作環境以及材料遇到極端情形的</w:t>
            </w:r>
            <w:proofErr w:type="gramStart"/>
            <w:r w:rsidRPr="00AC7A14">
              <w:rPr>
                <w:rFonts w:eastAsia="標楷體" w:hint="eastAsia"/>
                <w:kern w:val="0"/>
                <w:sz w:val="28"/>
                <w:szCs w:val="28"/>
              </w:rPr>
              <w:t>抵抗燒蝕造</w:t>
            </w:r>
            <w:proofErr w:type="gramEnd"/>
            <w:r w:rsidRPr="00AC7A14">
              <w:rPr>
                <w:rFonts w:eastAsia="標楷體" w:hint="eastAsia"/>
                <w:kern w:val="0"/>
                <w:sz w:val="28"/>
                <w:szCs w:val="28"/>
              </w:rPr>
              <w:t>成材料損失的能力，使計畫成果更具體化，測試後</w:t>
            </w:r>
            <w:proofErr w:type="gramStart"/>
            <w:r w:rsidRPr="00AC7A14">
              <w:rPr>
                <w:rFonts w:eastAsia="標楷體" w:hint="eastAsia"/>
                <w:kern w:val="0"/>
                <w:sz w:val="28"/>
                <w:szCs w:val="28"/>
              </w:rPr>
              <w:t>計算燒蝕試</w:t>
            </w:r>
            <w:proofErr w:type="gramEnd"/>
            <w:r w:rsidRPr="00AC7A14">
              <w:rPr>
                <w:rFonts w:eastAsia="標楷體" w:hint="eastAsia"/>
                <w:kern w:val="0"/>
                <w:sz w:val="28"/>
                <w:szCs w:val="28"/>
              </w:rPr>
              <w:t>驗後</w:t>
            </w:r>
            <w:r>
              <w:rPr>
                <w:rFonts w:eastAsia="標楷體" w:hint="eastAsia"/>
                <w:kern w:val="0"/>
                <w:sz w:val="28"/>
                <w:szCs w:val="28"/>
              </w:rPr>
              <w:t>高熔點</w:t>
            </w:r>
            <w:r w:rsidRPr="00AC7A14">
              <w:rPr>
                <w:rFonts w:eastAsia="標楷體" w:hint="eastAsia"/>
                <w:kern w:val="0"/>
                <w:sz w:val="28"/>
                <w:szCs w:val="28"/>
              </w:rPr>
              <w:t>試片之重量損失。</w:t>
            </w:r>
            <w:r w:rsidRPr="00AC7A14">
              <w:rPr>
                <w:rFonts w:eastAsia="標楷體" w:hint="eastAsia"/>
                <w:kern w:val="0"/>
                <w:sz w:val="28"/>
                <w:szCs w:val="28"/>
              </w:rPr>
              <w:t>117</w:t>
            </w:r>
            <w:r w:rsidRPr="00AC7A14">
              <w:rPr>
                <w:rFonts w:eastAsia="標楷體" w:hint="eastAsia"/>
                <w:kern w:val="0"/>
                <w:sz w:val="28"/>
                <w:szCs w:val="28"/>
              </w:rPr>
              <w:t>年</w:t>
            </w:r>
            <w:r w:rsidRPr="00AC7A14">
              <w:rPr>
                <w:rFonts w:eastAsia="標楷體" w:hint="eastAsia"/>
                <w:kern w:val="0"/>
                <w:sz w:val="28"/>
                <w:szCs w:val="28"/>
              </w:rPr>
              <w:t>:</w:t>
            </w:r>
            <w:proofErr w:type="gramStart"/>
            <w:r w:rsidRPr="00AC7A14">
              <w:rPr>
                <w:rFonts w:eastAsia="標楷體" w:hint="eastAsia"/>
                <w:kern w:val="0"/>
                <w:sz w:val="28"/>
                <w:szCs w:val="28"/>
              </w:rPr>
              <w:t>燒蝕測試</w:t>
            </w:r>
            <w:proofErr w:type="gramEnd"/>
            <w:r w:rsidRPr="00AC7A14">
              <w:rPr>
                <w:rFonts w:eastAsia="標楷體" w:hint="eastAsia"/>
                <w:kern w:val="0"/>
                <w:sz w:val="28"/>
                <w:szCs w:val="28"/>
              </w:rPr>
              <w:t>後</w:t>
            </w:r>
            <w:r>
              <w:rPr>
                <w:rFonts w:eastAsia="標楷體" w:hint="eastAsia"/>
                <w:kern w:val="0"/>
                <w:sz w:val="28"/>
                <w:szCs w:val="28"/>
              </w:rPr>
              <w:t>高熔點</w:t>
            </w:r>
            <w:r w:rsidRPr="00AC7A14">
              <w:rPr>
                <w:rFonts w:eastAsia="標楷體" w:hint="eastAsia"/>
                <w:kern w:val="0"/>
                <w:sz w:val="28"/>
                <w:szCs w:val="28"/>
              </w:rPr>
              <w:t>試樣之質量損失率須≦</w:t>
            </w:r>
            <w:r w:rsidRPr="00AC7A14">
              <w:rPr>
                <w:rFonts w:eastAsia="標楷體"/>
                <w:kern w:val="0"/>
                <w:sz w:val="28"/>
                <w:szCs w:val="28"/>
              </w:rPr>
              <w:t>15.6 %</w:t>
            </w:r>
            <w:r w:rsidRPr="00AC7A14">
              <w:rPr>
                <w:rFonts w:eastAsia="標楷體" w:hint="eastAsia"/>
                <w:kern w:val="0"/>
                <w:sz w:val="28"/>
                <w:szCs w:val="28"/>
              </w:rPr>
              <w:t>。</w:t>
            </w:r>
          </w:p>
          <w:p w14:paraId="7CAA2611" w14:textId="23F492C7" w:rsidR="00D64807" w:rsidRPr="00D64807" w:rsidRDefault="00D64807" w:rsidP="00B85EF9">
            <w:pPr>
              <w:snapToGrid w:val="0"/>
              <w:spacing w:line="360" w:lineRule="auto"/>
              <w:jc w:val="both"/>
              <w:rPr>
                <w:rFonts w:eastAsia="標楷體"/>
                <w:kern w:val="0"/>
                <w:sz w:val="28"/>
                <w:szCs w:val="28"/>
              </w:rPr>
            </w:pPr>
          </w:p>
        </w:tc>
      </w:tr>
      <w:tr w:rsidR="00D64807" w:rsidRPr="00470B04" w14:paraId="3AC10B70" w14:textId="77777777" w:rsidTr="009035EB">
        <w:trPr>
          <w:trHeight w:val="64"/>
        </w:trPr>
        <w:tc>
          <w:tcPr>
            <w:tcW w:w="246" w:type="pct"/>
            <w:tcBorders>
              <w:top w:val="single" w:sz="4" w:space="0" w:color="000000"/>
              <w:left w:val="single" w:sz="4" w:space="0" w:color="000000"/>
              <w:bottom w:val="single" w:sz="4" w:space="0" w:color="000000"/>
            </w:tcBorders>
            <w:vAlign w:val="center"/>
          </w:tcPr>
          <w:p w14:paraId="512E89D5" w14:textId="4B4316E9" w:rsidR="00332127" w:rsidRPr="00470B04" w:rsidRDefault="002F6B2C" w:rsidP="00332127">
            <w:pPr>
              <w:snapToGrid w:val="0"/>
              <w:jc w:val="center"/>
              <w:rPr>
                <w:rFonts w:eastAsia="標楷體"/>
                <w:sz w:val="28"/>
                <w:szCs w:val="28"/>
              </w:rPr>
            </w:pPr>
            <w:r>
              <w:rPr>
                <w:rFonts w:eastAsia="標楷體" w:hint="eastAsia"/>
                <w:sz w:val="28"/>
                <w:szCs w:val="28"/>
              </w:rPr>
              <w:lastRenderedPageBreak/>
              <w:t>五</w:t>
            </w:r>
          </w:p>
        </w:tc>
        <w:tc>
          <w:tcPr>
            <w:tcW w:w="246" w:type="pct"/>
            <w:tcBorders>
              <w:top w:val="single" w:sz="4" w:space="0" w:color="000000"/>
              <w:left w:val="single" w:sz="4" w:space="0" w:color="000000"/>
              <w:bottom w:val="single" w:sz="4" w:space="0" w:color="000000"/>
            </w:tcBorders>
            <w:vAlign w:val="center"/>
          </w:tcPr>
          <w:p w14:paraId="016A8713" w14:textId="77777777" w:rsidR="00332127" w:rsidRPr="00470B04" w:rsidRDefault="00332127" w:rsidP="00332127">
            <w:pPr>
              <w:snapToGrid w:val="0"/>
              <w:jc w:val="center"/>
              <w:rPr>
                <w:rFonts w:eastAsia="標楷體"/>
                <w:sz w:val="28"/>
                <w:szCs w:val="28"/>
              </w:rPr>
            </w:pPr>
            <w:r w:rsidRPr="00470B04">
              <w:rPr>
                <w:rFonts w:eastAsia="標楷體"/>
                <w:sz w:val="28"/>
                <w:szCs w:val="28"/>
              </w:rPr>
              <w:t>預期成果</w:t>
            </w:r>
          </w:p>
        </w:tc>
        <w:tc>
          <w:tcPr>
            <w:tcW w:w="4507" w:type="pct"/>
            <w:gridSpan w:val="2"/>
            <w:tcBorders>
              <w:top w:val="single" w:sz="4" w:space="0" w:color="000000"/>
              <w:left w:val="single" w:sz="4" w:space="0" w:color="000000"/>
              <w:bottom w:val="single" w:sz="4" w:space="0" w:color="000000"/>
              <w:right w:val="single" w:sz="4" w:space="0" w:color="000000"/>
            </w:tcBorders>
          </w:tcPr>
          <w:p w14:paraId="6ECC9D72" w14:textId="349F91B4" w:rsidR="00914C7B" w:rsidRPr="009C1118" w:rsidRDefault="00EE3E83" w:rsidP="009035EB">
            <w:pPr>
              <w:snapToGrid w:val="0"/>
              <w:spacing w:line="360" w:lineRule="auto"/>
              <w:jc w:val="both"/>
              <w:rPr>
                <w:rFonts w:eastAsia="標楷體"/>
                <w:sz w:val="26"/>
                <w:szCs w:val="26"/>
              </w:rPr>
            </w:pPr>
            <w:r w:rsidRPr="00411BA3">
              <w:rPr>
                <w:rFonts w:eastAsia="標楷體" w:hint="eastAsia"/>
                <w:sz w:val="26"/>
                <w:szCs w:val="26"/>
              </w:rPr>
              <w:t xml:space="preserve"> </w:t>
            </w:r>
            <w:r w:rsidRPr="00300AB4">
              <w:rPr>
                <w:rFonts w:eastAsia="標楷體" w:hint="eastAsia"/>
                <w:sz w:val="26"/>
                <w:szCs w:val="26"/>
              </w:rPr>
              <w:t xml:space="preserve"> </w:t>
            </w:r>
            <w:r w:rsidR="00165EB9" w:rsidRPr="00300AB4">
              <w:rPr>
                <w:rFonts w:eastAsia="標楷體" w:cs="新細明體" w:hint="eastAsia"/>
                <w:kern w:val="0"/>
                <w:sz w:val="26"/>
                <w:szCs w:val="26"/>
                <w:u w:val="single"/>
              </w:rPr>
              <w:t>因應國防任務需求，發展下一代戰術飛彈的先進推進系統</w:t>
            </w:r>
            <w:r w:rsidR="00165EB9" w:rsidRPr="00300AB4">
              <w:rPr>
                <w:rFonts w:eastAsia="標楷體" w:hint="eastAsia"/>
                <w:sz w:val="26"/>
                <w:szCs w:val="26"/>
              </w:rPr>
              <w:t>，其耐高溫控制模組對推進系統之推進性能、操作時間和可靠</w:t>
            </w:r>
            <w:proofErr w:type="gramStart"/>
            <w:r w:rsidR="00165EB9" w:rsidRPr="00300AB4">
              <w:rPr>
                <w:rFonts w:eastAsia="標楷體" w:hint="eastAsia"/>
                <w:sz w:val="26"/>
                <w:szCs w:val="26"/>
              </w:rPr>
              <w:t>度均有重要</w:t>
            </w:r>
            <w:proofErr w:type="gramEnd"/>
            <w:r w:rsidR="00165EB9" w:rsidRPr="00300AB4">
              <w:rPr>
                <w:rFonts w:eastAsia="標楷體" w:hint="eastAsia"/>
                <w:sz w:val="26"/>
                <w:szCs w:val="26"/>
              </w:rPr>
              <w:t>影響，須承受高溫、高壓及高速</w:t>
            </w:r>
            <w:proofErr w:type="gramStart"/>
            <w:r w:rsidR="00165EB9" w:rsidRPr="00300AB4">
              <w:rPr>
                <w:rFonts w:eastAsia="標楷體" w:hint="eastAsia"/>
                <w:sz w:val="26"/>
                <w:szCs w:val="26"/>
              </w:rPr>
              <w:t>固相微粒之</w:t>
            </w:r>
            <w:proofErr w:type="gramEnd"/>
            <w:r w:rsidR="00165EB9" w:rsidRPr="00300AB4">
              <w:rPr>
                <w:rFonts w:eastAsia="標楷體" w:hint="eastAsia"/>
                <w:sz w:val="26"/>
                <w:szCs w:val="26"/>
              </w:rPr>
              <w:t>燃氣，採用優異高溫強度、高溫硬度以及</w:t>
            </w:r>
            <w:proofErr w:type="gramStart"/>
            <w:r w:rsidR="00165EB9" w:rsidRPr="00300AB4">
              <w:rPr>
                <w:rFonts w:eastAsia="標楷體" w:hint="eastAsia"/>
                <w:sz w:val="26"/>
                <w:szCs w:val="26"/>
              </w:rPr>
              <w:t>高溫抗沖</w:t>
            </w:r>
            <w:proofErr w:type="gramEnd"/>
            <w:r w:rsidR="00165EB9" w:rsidRPr="00300AB4">
              <w:rPr>
                <w:rFonts w:eastAsia="標楷體" w:hint="eastAsia"/>
                <w:sz w:val="26"/>
                <w:szCs w:val="26"/>
              </w:rPr>
              <w:t>蝕性能之</w:t>
            </w:r>
            <w:r w:rsidR="00E16C10">
              <w:rPr>
                <w:rFonts w:eastAsia="標楷體" w:hint="eastAsia"/>
                <w:sz w:val="26"/>
                <w:szCs w:val="26"/>
              </w:rPr>
              <w:t>高熔點</w:t>
            </w:r>
            <w:r w:rsidR="00165EB9" w:rsidRPr="00300AB4">
              <w:rPr>
                <w:rFonts w:eastAsia="標楷體" w:hint="eastAsia"/>
                <w:sz w:val="26"/>
                <w:szCs w:val="26"/>
              </w:rPr>
              <w:t>合金。</w:t>
            </w:r>
            <w:r w:rsidR="00411BA3" w:rsidRPr="00300AB4">
              <w:rPr>
                <w:rFonts w:eastAsia="標楷體" w:hint="eastAsia"/>
                <w:sz w:val="26"/>
                <w:szCs w:val="26"/>
                <w:u w:val="single"/>
              </w:rPr>
              <w:t>國外先進</w:t>
            </w:r>
            <w:r w:rsidR="00165EB9" w:rsidRPr="00300AB4">
              <w:rPr>
                <w:rFonts w:eastAsia="標楷體" w:hint="eastAsia"/>
                <w:sz w:val="26"/>
                <w:szCs w:val="26"/>
                <w:u w:val="single"/>
              </w:rPr>
              <w:t>將高熔點</w:t>
            </w:r>
            <w:r w:rsidR="00411BA3" w:rsidRPr="00300AB4">
              <w:rPr>
                <w:rFonts w:eastAsia="標楷體" w:hint="eastAsia"/>
                <w:sz w:val="26"/>
                <w:szCs w:val="26"/>
                <w:u w:val="single"/>
              </w:rPr>
              <w:t>合金</w:t>
            </w:r>
            <w:r w:rsidR="00165EB9" w:rsidRPr="00300AB4">
              <w:rPr>
                <w:rFonts w:eastAsia="標楷體" w:hint="eastAsia"/>
                <w:sz w:val="26"/>
                <w:szCs w:val="26"/>
                <w:u w:val="single"/>
              </w:rPr>
              <w:t>應用於火箭飛彈先進推進系統、點防禦</w:t>
            </w:r>
            <w:proofErr w:type="gramStart"/>
            <w:r w:rsidR="00165EB9" w:rsidRPr="00300AB4">
              <w:rPr>
                <w:rFonts w:eastAsia="標楷體" w:hint="eastAsia"/>
                <w:sz w:val="26"/>
                <w:szCs w:val="26"/>
                <w:u w:val="single"/>
              </w:rPr>
              <w:t>側噴流</w:t>
            </w:r>
            <w:proofErr w:type="gramEnd"/>
            <w:r w:rsidR="00165EB9" w:rsidRPr="00300AB4">
              <w:rPr>
                <w:rFonts w:eastAsia="標楷體" w:hint="eastAsia"/>
                <w:sz w:val="26"/>
                <w:szCs w:val="26"/>
                <w:u w:val="single"/>
              </w:rPr>
              <w:t>控制系統、中程地對空和反彈道導彈系統以及超高速反坦克導彈系統之耐高溫關鍵零組件</w:t>
            </w:r>
            <w:r w:rsidR="00165EB9" w:rsidRPr="00300AB4">
              <w:rPr>
                <w:rFonts w:eastAsia="標楷體" w:hint="eastAsia"/>
                <w:sz w:val="26"/>
                <w:szCs w:val="26"/>
              </w:rPr>
              <w:t>，例如噴嘴、燃燒筒</w:t>
            </w:r>
            <w:proofErr w:type="gramStart"/>
            <w:r w:rsidR="00165EB9" w:rsidRPr="00300AB4">
              <w:rPr>
                <w:rFonts w:eastAsia="標楷體" w:hint="eastAsia"/>
                <w:sz w:val="26"/>
                <w:szCs w:val="26"/>
              </w:rPr>
              <w:t>以及</w:t>
            </w:r>
            <w:proofErr w:type="gramEnd"/>
            <w:r w:rsidR="00165EB9" w:rsidRPr="00300AB4">
              <w:rPr>
                <w:rFonts w:eastAsia="標楷體" w:hint="eastAsia"/>
                <w:sz w:val="26"/>
                <w:szCs w:val="26"/>
              </w:rPr>
              <w:t>燃氣舵</w:t>
            </w:r>
            <w:r w:rsidR="00165EB9" w:rsidRPr="00300AB4">
              <w:rPr>
                <w:rFonts w:eastAsia="標楷體"/>
                <w:sz w:val="26"/>
                <w:szCs w:val="26"/>
              </w:rPr>
              <w:t>…</w:t>
            </w:r>
            <w:r w:rsidR="00165EB9" w:rsidRPr="00300AB4">
              <w:rPr>
                <w:rFonts w:eastAsia="標楷體" w:hint="eastAsia"/>
                <w:sz w:val="26"/>
                <w:szCs w:val="26"/>
              </w:rPr>
              <w:t>等，</w:t>
            </w:r>
            <w:r w:rsidR="00165EB9" w:rsidRPr="00300AB4">
              <w:rPr>
                <w:rFonts w:eastAsia="標楷體" w:cs="新細明體" w:hint="eastAsia"/>
                <w:kern w:val="0"/>
                <w:sz w:val="26"/>
                <w:szCs w:val="26"/>
                <w:u w:val="single"/>
              </w:rPr>
              <w:t>故本計畫投入超音速載具之耐高溫控制模組關鍵製造技術開發及驗證</w:t>
            </w:r>
            <w:r w:rsidR="00165EB9" w:rsidRPr="00300AB4">
              <w:rPr>
                <w:rFonts w:eastAsia="標楷體" w:hint="eastAsia"/>
                <w:sz w:val="26"/>
                <w:szCs w:val="26"/>
              </w:rPr>
              <w:t>。</w:t>
            </w:r>
            <w:r w:rsidR="00320740" w:rsidRPr="00300AB4">
              <w:rPr>
                <w:rFonts w:ascii="標楷體" w:eastAsia="標楷體" w:hAnsi="標楷體" w:hint="eastAsia"/>
                <w:kern w:val="0"/>
                <w:sz w:val="26"/>
                <w:szCs w:val="26"/>
              </w:rPr>
              <w:t>突破式113-114年計畫初步</w:t>
            </w:r>
            <w:r w:rsidR="00320740" w:rsidRPr="00300AB4">
              <w:rPr>
                <w:rFonts w:eastAsia="標楷體" w:hint="eastAsia"/>
                <w:sz w:val="26"/>
                <w:szCs w:val="26"/>
              </w:rPr>
              <w:t>驗證</w:t>
            </w:r>
            <w:r w:rsidR="008935DF">
              <w:rPr>
                <w:rFonts w:eastAsia="標楷體" w:hint="eastAsia"/>
                <w:sz w:val="26"/>
                <w:szCs w:val="26"/>
              </w:rPr>
              <w:t>高熔點</w:t>
            </w:r>
            <w:r w:rsidR="00320740" w:rsidRPr="00300AB4">
              <w:rPr>
                <w:rFonts w:eastAsia="標楷體" w:hint="eastAsia"/>
                <w:sz w:val="26"/>
                <w:szCs w:val="26"/>
              </w:rPr>
              <w:t>合金積層製造製程技術可行性，</w:t>
            </w:r>
            <w:r w:rsidR="00320740" w:rsidRPr="00300AB4">
              <w:rPr>
                <w:rFonts w:eastAsia="標楷體" w:hint="eastAsia"/>
                <w:snapToGrid w:val="0"/>
                <w:kern w:val="0"/>
                <w:sz w:val="26"/>
                <w:szCs w:val="26"/>
              </w:rPr>
              <w:t>有</w:t>
            </w:r>
            <w:proofErr w:type="gramStart"/>
            <w:r w:rsidR="00320740" w:rsidRPr="00300AB4">
              <w:rPr>
                <w:rFonts w:eastAsia="標楷體" w:hint="eastAsia"/>
                <w:snapToGrid w:val="0"/>
                <w:kern w:val="0"/>
                <w:sz w:val="26"/>
                <w:szCs w:val="26"/>
              </w:rPr>
              <w:t>鑑</w:t>
            </w:r>
            <w:proofErr w:type="gramEnd"/>
            <w:r w:rsidR="00320740" w:rsidRPr="00300AB4">
              <w:rPr>
                <w:rFonts w:eastAsia="標楷體" w:hint="eastAsia"/>
                <w:snapToGrid w:val="0"/>
                <w:kern w:val="0"/>
                <w:sz w:val="26"/>
                <w:szCs w:val="26"/>
              </w:rPr>
              <w:t>於</w:t>
            </w:r>
            <w:r w:rsidR="00320740" w:rsidRPr="00300AB4">
              <w:rPr>
                <w:rFonts w:eastAsia="標楷體" w:hint="eastAsia"/>
                <w:sz w:val="26"/>
                <w:szCs w:val="26"/>
              </w:rPr>
              <w:t>高熔點合金</w:t>
            </w:r>
            <w:r w:rsidR="00320740" w:rsidRPr="00300AB4">
              <w:rPr>
                <w:rFonts w:eastAsia="標楷體" w:hint="eastAsia"/>
                <w:snapToGrid w:val="0"/>
                <w:kern w:val="0"/>
                <w:sz w:val="26"/>
                <w:szCs w:val="26"/>
              </w:rPr>
              <w:t>積層製造粉末取得困難，故</w:t>
            </w:r>
            <w:r w:rsidR="00320740" w:rsidRPr="00300AB4">
              <w:rPr>
                <w:rFonts w:eastAsia="標楷體" w:hint="eastAsia"/>
                <w:sz w:val="26"/>
                <w:szCs w:val="26"/>
                <w:u w:val="single"/>
              </w:rPr>
              <w:t>本計畫開發高熔點積層製造粉末自製技術</w:t>
            </w:r>
            <w:r w:rsidR="00320740" w:rsidRPr="00300AB4">
              <w:rPr>
                <w:rFonts w:eastAsia="標楷體" w:hint="eastAsia"/>
                <w:snapToGrid w:val="0"/>
                <w:kern w:val="0"/>
                <w:sz w:val="26"/>
                <w:szCs w:val="26"/>
              </w:rPr>
              <w:t>，確</w:t>
            </w:r>
            <w:r w:rsidR="00320740" w:rsidRPr="00300AB4">
              <w:rPr>
                <w:rFonts w:eastAsia="標楷體" w:hint="eastAsia"/>
                <w:snapToGrid w:val="0"/>
                <w:kern w:val="0"/>
                <w:sz w:val="26"/>
                <w:szCs w:val="26"/>
              </w:rPr>
              <w:lastRenderedPageBreak/>
              <w:t>保</w:t>
            </w:r>
            <w:r w:rsidR="00320740" w:rsidRPr="00300AB4">
              <w:rPr>
                <w:rFonts w:eastAsia="標楷體" w:hint="eastAsia"/>
                <w:sz w:val="26"/>
                <w:szCs w:val="26"/>
              </w:rPr>
              <w:t>高熔點合金</w:t>
            </w:r>
            <w:r w:rsidR="00320740" w:rsidRPr="00300AB4">
              <w:rPr>
                <w:rFonts w:eastAsia="標楷體" w:hint="eastAsia"/>
                <w:snapToGrid w:val="0"/>
                <w:kern w:val="0"/>
                <w:sz w:val="26"/>
                <w:szCs w:val="26"/>
              </w:rPr>
              <w:t>積層製造粉末來源穩定。此外我國製造業欠缺高熔點合金設備以</w:t>
            </w:r>
            <w:r w:rsidR="00320740" w:rsidRPr="00300AB4">
              <w:rPr>
                <w:rFonts w:eastAsia="標楷體"/>
                <w:snapToGrid w:val="0"/>
                <w:kern w:val="0"/>
                <w:sz w:val="26"/>
                <w:szCs w:val="26"/>
              </w:rPr>
              <w:t>及</w:t>
            </w:r>
            <w:r w:rsidR="00320740" w:rsidRPr="00300AB4">
              <w:rPr>
                <w:rFonts w:eastAsia="標楷體" w:hint="eastAsia"/>
                <w:snapToGrid w:val="0"/>
                <w:kern w:val="0"/>
                <w:sz w:val="26"/>
                <w:szCs w:val="26"/>
              </w:rPr>
              <w:t>製程能量，為能掌握關鍵性零件的國防自主性，本計畫</w:t>
            </w:r>
            <w:r w:rsidR="00320740" w:rsidRPr="00300AB4">
              <w:rPr>
                <w:rFonts w:eastAsia="標楷體" w:hint="eastAsia"/>
                <w:sz w:val="26"/>
                <w:szCs w:val="26"/>
                <w:u w:val="single"/>
              </w:rPr>
              <w:t>開發高溫積層製造設備</w:t>
            </w:r>
            <w:r w:rsidR="00320740" w:rsidRPr="00300AB4">
              <w:rPr>
                <w:rFonts w:eastAsia="標楷體"/>
                <w:sz w:val="26"/>
                <w:szCs w:val="26"/>
                <w:u w:val="single"/>
              </w:rPr>
              <w:t>，</w:t>
            </w:r>
            <w:r w:rsidR="00320740" w:rsidRPr="00300AB4">
              <w:rPr>
                <w:rFonts w:eastAsia="標楷體" w:hint="eastAsia"/>
                <w:sz w:val="26"/>
                <w:szCs w:val="26"/>
                <w:u w:val="single"/>
              </w:rPr>
              <w:t>結合我國</w:t>
            </w:r>
            <w:r w:rsidR="00320740" w:rsidRPr="00300AB4">
              <w:rPr>
                <w:rFonts w:eastAsia="標楷體" w:hint="eastAsia"/>
                <w:sz w:val="26"/>
                <w:szCs w:val="26"/>
                <w:u w:val="single"/>
              </w:rPr>
              <w:t>AI</w:t>
            </w:r>
            <w:proofErr w:type="gramStart"/>
            <w:r w:rsidR="00320740" w:rsidRPr="00300AB4">
              <w:rPr>
                <w:rFonts w:eastAsia="標楷體" w:hint="eastAsia"/>
                <w:sz w:val="26"/>
                <w:szCs w:val="26"/>
                <w:u w:val="single"/>
              </w:rPr>
              <w:t>與積層</w:t>
            </w:r>
            <w:proofErr w:type="gramEnd"/>
            <w:r w:rsidR="00320740" w:rsidRPr="00300AB4">
              <w:rPr>
                <w:rFonts w:eastAsia="標楷體" w:hint="eastAsia"/>
                <w:sz w:val="26"/>
                <w:szCs w:val="26"/>
                <w:u w:val="single"/>
              </w:rPr>
              <w:t>製造技術能量</w:t>
            </w:r>
            <w:r w:rsidR="00320740" w:rsidRPr="00300AB4">
              <w:rPr>
                <w:rFonts w:ascii="標楷體" w:eastAsia="標楷體" w:hAnsi="標楷體" w:hint="eastAsia"/>
                <w:kern w:val="0"/>
                <w:sz w:val="26"/>
                <w:szCs w:val="26"/>
              </w:rPr>
              <w:t>，</w:t>
            </w:r>
            <w:r w:rsidR="00320740" w:rsidRPr="00300AB4">
              <w:rPr>
                <w:rFonts w:eastAsia="標楷體" w:hint="eastAsia"/>
                <w:sz w:val="26"/>
                <w:szCs w:val="26"/>
              </w:rPr>
              <w:t>預測高熔點</w:t>
            </w:r>
            <w:r w:rsidR="00320740" w:rsidRPr="00AC7A14">
              <w:rPr>
                <w:rFonts w:eastAsia="標楷體" w:hint="eastAsia"/>
                <w:sz w:val="26"/>
                <w:szCs w:val="26"/>
              </w:rPr>
              <w:t>工件不同部位</w:t>
            </w:r>
            <w:r w:rsidR="00320740" w:rsidRPr="00AC7A14">
              <w:rPr>
                <w:rFonts w:eastAsia="標楷體"/>
                <w:sz w:val="26"/>
                <w:szCs w:val="26"/>
              </w:rPr>
              <w:t>最佳化的製程參數</w:t>
            </w:r>
            <w:r w:rsidR="00320740" w:rsidRPr="00AC7A14">
              <w:rPr>
                <w:rFonts w:eastAsia="標楷體" w:hint="eastAsia"/>
                <w:sz w:val="26"/>
                <w:szCs w:val="26"/>
              </w:rPr>
              <w:t>，並以自製高熔點合金粉末和積層製造優勢</w:t>
            </w:r>
            <w:r w:rsidR="00320740" w:rsidRPr="00AC7A14">
              <w:rPr>
                <w:rFonts w:eastAsia="標楷體" w:hint="eastAsia"/>
                <w:sz w:val="26"/>
                <w:szCs w:val="26"/>
              </w:rPr>
              <w:t>(</w:t>
            </w:r>
            <w:r w:rsidR="00320740" w:rsidRPr="00AC7A14">
              <w:rPr>
                <w:rFonts w:eastAsia="標楷體" w:hint="eastAsia"/>
                <w:sz w:val="26"/>
                <w:szCs w:val="26"/>
              </w:rPr>
              <w:t>高緻密度、一體成型、輕量化、複雜曲面、複雜內</w:t>
            </w:r>
            <w:proofErr w:type="gramStart"/>
            <w:r w:rsidR="00320740" w:rsidRPr="00AC7A14">
              <w:rPr>
                <w:rFonts w:eastAsia="標楷體" w:hint="eastAsia"/>
                <w:sz w:val="26"/>
                <w:szCs w:val="26"/>
              </w:rPr>
              <w:t>流道構</w:t>
            </w:r>
            <w:proofErr w:type="gramEnd"/>
            <w:r w:rsidR="00320740" w:rsidRPr="00AC7A14">
              <w:rPr>
                <w:rFonts w:eastAsia="標楷體" w:hint="eastAsia"/>
                <w:sz w:val="26"/>
                <w:szCs w:val="26"/>
              </w:rPr>
              <w:t>型等</w:t>
            </w:r>
            <w:r w:rsidR="00320740" w:rsidRPr="00AC7A14">
              <w:rPr>
                <w:rFonts w:eastAsia="標楷體"/>
                <w:sz w:val="26"/>
                <w:szCs w:val="26"/>
              </w:rPr>
              <w:t>)</w:t>
            </w:r>
            <w:r w:rsidR="00320740" w:rsidRPr="00AC7A14">
              <w:rPr>
                <w:rFonts w:eastAsia="標楷體" w:hint="eastAsia"/>
                <w:sz w:val="26"/>
                <w:szCs w:val="26"/>
              </w:rPr>
              <w:t>完成耐高溫控制</w:t>
            </w:r>
            <w:proofErr w:type="gramStart"/>
            <w:r w:rsidR="00320740" w:rsidRPr="00AC7A14">
              <w:rPr>
                <w:rFonts w:eastAsia="標楷體" w:hint="eastAsia"/>
                <w:sz w:val="26"/>
                <w:szCs w:val="26"/>
              </w:rPr>
              <w:t>模組構型開</w:t>
            </w:r>
            <w:proofErr w:type="gramEnd"/>
            <w:r w:rsidR="00320740" w:rsidRPr="00AC7A14">
              <w:rPr>
                <w:rFonts w:eastAsia="標楷體" w:hint="eastAsia"/>
                <w:sz w:val="26"/>
                <w:szCs w:val="26"/>
              </w:rPr>
              <w:t>發，</w:t>
            </w:r>
            <w:r w:rsidR="00320740" w:rsidRPr="00AC7A14">
              <w:rPr>
                <w:rFonts w:eastAsia="標楷體"/>
                <w:sz w:val="26"/>
                <w:szCs w:val="26"/>
              </w:rPr>
              <w:t>最終</w:t>
            </w:r>
            <w:r w:rsidR="00320740" w:rsidRPr="00AC7A14">
              <w:rPr>
                <w:rFonts w:eastAsia="標楷體" w:hint="eastAsia"/>
                <w:sz w:val="26"/>
                <w:szCs w:val="26"/>
              </w:rPr>
              <w:t>將耐高溫控制模組進行</w:t>
            </w:r>
            <w:r w:rsidR="008463BB" w:rsidRPr="00AC7A14">
              <w:rPr>
                <w:rFonts w:eastAsia="標楷體" w:hint="eastAsia"/>
                <w:sz w:val="26"/>
                <w:szCs w:val="26"/>
              </w:rPr>
              <w:t>品質試</w:t>
            </w:r>
            <w:r w:rsidR="0039685E" w:rsidRPr="00AC7A14">
              <w:rPr>
                <w:rFonts w:eastAsia="標楷體" w:hint="eastAsia"/>
                <w:sz w:val="26"/>
                <w:szCs w:val="26"/>
              </w:rPr>
              <w:t>驗</w:t>
            </w:r>
            <w:r w:rsidR="0039685E" w:rsidRPr="00AC7A14">
              <w:rPr>
                <w:rFonts w:eastAsia="標楷體" w:hint="eastAsia"/>
                <w:sz w:val="26"/>
                <w:szCs w:val="26"/>
              </w:rPr>
              <w:t>(</w:t>
            </w:r>
            <w:proofErr w:type="gramStart"/>
            <w:r w:rsidR="008826C2" w:rsidRPr="00AC7A14">
              <w:rPr>
                <w:rFonts w:eastAsia="標楷體" w:hint="eastAsia"/>
                <w:sz w:val="26"/>
                <w:szCs w:val="26"/>
              </w:rPr>
              <w:t>同爐</w:t>
            </w:r>
            <w:proofErr w:type="gramEnd"/>
            <w:r w:rsidR="0039685E" w:rsidRPr="00AC7A14">
              <w:rPr>
                <w:rFonts w:eastAsia="標楷體" w:hint="eastAsia"/>
                <w:sz w:val="26"/>
                <w:szCs w:val="26"/>
              </w:rPr>
              <w:t>試片緻密度</w:t>
            </w:r>
            <w:r w:rsidR="0039685E" w:rsidRPr="00AC7A14">
              <w:rPr>
                <w:rFonts w:eastAsia="標楷體"/>
                <w:sz w:val="26"/>
                <w:szCs w:val="26"/>
              </w:rPr>
              <w:t>檢</w:t>
            </w:r>
            <w:r w:rsidR="0039685E" w:rsidRPr="00AC7A14">
              <w:rPr>
                <w:rFonts w:eastAsia="標楷體" w:hint="eastAsia"/>
                <w:sz w:val="26"/>
                <w:szCs w:val="26"/>
              </w:rPr>
              <w:t>驗、</w:t>
            </w:r>
            <w:proofErr w:type="gramStart"/>
            <w:r w:rsidR="008826C2" w:rsidRPr="00AC7A14">
              <w:rPr>
                <w:rFonts w:eastAsia="標楷體" w:hint="eastAsia"/>
                <w:sz w:val="26"/>
                <w:szCs w:val="26"/>
              </w:rPr>
              <w:t>同爐</w:t>
            </w:r>
            <w:proofErr w:type="gramEnd"/>
            <w:r w:rsidR="0039685E" w:rsidRPr="00AC7A14">
              <w:rPr>
                <w:rFonts w:eastAsia="標楷體" w:hint="eastAsia"/>
                <w:sz w:val="26"/>
                <w:szCs w:val="26"/>
              </w:rPr>
              <w:t>試片</w:t>
            </w:r>
            <w:proofErr w:type="gramStart"/>
            <w:r w:rsidR="0039685E" w:rsidRPr="00AC7A14">
              <w:rPr>
                <w:rFonts w:eastAsia="標楷體" w:hint="eastAsia"/>
                <w:sz w:val="26"/>
                <w:szCs w:val="26"/>
              </w:rPr>
              <w:t>高溫燒蝕檢</w:t>
            </w:r>
            <w:proofErr w:type="gramEnd"/>
            <w:r w:rsidR="0039685E" w:rsidRPr="00AC7A14">
              <w:rPr>
                <w:rFonts w:eastAsia="標楷體" w:hint="eastAsia"/>
                <w:sz w:val="26"/>
                <w:szCs w:val="26"/>
              </w:rPr>
              <w:t>驗、尺碼檢驗、非破壞檢驗以及螢光檢驗</w:t>
            </w:r>
            <w:r w:rsidR="0039685E" w:rsidRPr="00AC7A14">
              <w:rPr>
                <w:rFonts w:eastAsia="標楷體" w:hint="eastAsia"/>
                <w:sz w:val="26"/>
                <w:szCs w:val="26"/>
              </w:rPr>
              <w:t>)</w:t>
            </w:r>
            <w:r w:rsidR="0039685E" w:rsidRPr="00AC7A14">
              <w:rPr>
                <w:rFonts w:eastAsia="標楷體" w:hint="eastAsia"/>
                <w:sz w:val="26"/>
                <w:szCs w:val="26"/>
              </w:rPr>
              <w:t>、</w:t>
            </w:r>
            <w:r w:rsidR="008463BB" w:rsidRPr="00AC7A14">
              <w:rPr>
                <w:rFonts w:eastAsia="標楷體" w:hint="eastAsia"/>
                <w:sz w:val="26"/>
                <w:szCs w:val="26"/>
              </w:rPr>
              <w:t>冷</w:t>
            </w:r>
            <w:r w:rsidR="00245473" w:rsidRPr="00AC7A14">
              <w:rPr>
                <w:rFonts w:eastAsia="標楷體" w:hint="eastAsia"/>
                <w:sz w:val="26"/>
                <w:szCs w:val="26"/>
              </w:rPr>
              <w:t>流試驗</w:t>
            </w:r>
            <w:r w:rsidR="00245473" w:rsidRPr="00AC7A14">
              <w:rPr>
                <w:rFonts w:eastAsia="標楷體"/>
                <w:sz w:val="26"/>
                <w:szCs w:val="26"/>
              </w:rPr>
              <w:t>以及高溫試驗</w:t>
            </w:r>
            <w:r w:rsidR="0039685E" w:rsidRPr="00AC7A14">
              <w:rPr>
                <w:rFonts w:eastAsia="標楷體"/>
                <w:sz w:val="26"/>
                <w:szCs w:val="26"/>
              </w:rPr>
              <w:t>(</w:t>
            </w:r>
            <w:r w:rsidR="0039685E" w:rsidRPr="00AC7A14">
              <w:rPr>
                <w:rFonts w:eastAsia="標楷體" w:hint="eastAsia"/>
                <w:sz w:val="26"/>
                <w:szCs w:val="26"/>
              </w:rPr>
              <w:t>測試溫度</w:t>
            </w:r>
            <w:r w:rsidR="007A7B9E" w:rsidRPr="009C1118">
              <w:rPr>
                <w:rFonts w:eastAsia="標楷體" w:hint="eastAsia"/>
                <w:sz w:val="26"/>
                <w:szCs w:val="26"/>
              </w:rPr>
              <w:t>≧</w:t>
            </w:r>
            <w:r w:rsidR="0039685E" w:rsidRPr="00AC7A14">
              <w:rPr>
                <w:rFonts w:eastAsia="標楷體" w:hint="eastAsia"/>
                <w:sz w:val="26"/>
                <w:szCs w:val="26"/>
              </w:rPr>
              <w:t>1400K)</w:t>
            </w:r>
            <w:r w:rsidR="00320740" w:rsidRPr="00AC7A14">
              <w:rPr>
                <w:rFonts w:eastAsia="標楷體"/>
                <w:sz w:val="26"/>
                <w:szCs w:val="26"/>
              </w:rPr>
              <w:t>，</w:t>
            </w:r>
            <w:r w:rsidR="00320740" w:rsidRPr="00AC7A14">
              <w:rPr>
                <w:rFonts w:eastAsia="標楷體" w:hint="eastAsia"/>
                <w:sz w:val="26"/>
                <w:szCs w:val="26"/>
              </w:rPr>
              <w:t>確保品質符</w:t>
            </w:r>
            <w:r w:rsidR="00320740" w:rsidRPr="00300AB4">
              <w:rPr>
                <w:rFonts w:eastAsia="標楷體" w:hint="eastAsia"/>
                <w:sz w:val="26"/>
                <w:szCs w:val="26"/>
              </w:rPr>
              <w:t>合計畫需求，</w:t>
            </w:r>
            <w:r w:rsidR="00320740" w:rsidRPr="00300AB4">
              <w:rPr>
                <w:rFonts w:eastAsia="標楷體"/>
                <w:sz w:val="26"/>
                <w:szCs w:val="26"/>
              </w:rPr>
              <w:t>使計畫成果更具體化</w:t>
            </w:r>
            <w:r w:rsidR="00165EB9" w:rsidRPr="00300AB4">
              <w:rPr>
                <w:rFonts w:eastAsia="標楷體"/>
                <w:sz w:val="26"/>
                <w:szCs w:val="26"/>
              </w:rPr>
              <w:t>，</w:t>
            </w:r>
            <w:r w:rsidR="00924B87" w:rsidRPr="009C1118">
              <w:rPr>
                <w:rFonts w:eastAsia="標楷體" w:hint="eastAsia"/>
                <w:sz w:val="26"/>
                <w:szCs w:val="26"/>
                <w:u w:val="single"/>
              </w:rPr>
              <w:t>本案研究成果可接續運用於</w:t>
            </w:r>
            <w:r w:rsidR="009035EB">
              <w:rPr>
                <w:rFonts w:eastAsia="標楷體" w:hint="eastAsia"/>
                <w:sz w:val="26"/>
                <w:szCs w:val="26"/>
                <w:u w:val="single"/>
              </w:rPr>
              <w:t>本院國防科技關鍵技術</w:t>
            </w:r>
            <w:r w:rsidR="009C1118">
              <w:rPr>
                <w:rFonts w:eastAsia="標楷體" w:hint="eastAsia"/>
                <w:sz w:val="26"/>
                <w:szCs w:val="26"/>
                <w:u w:val="single"/>
              </w:rPr>
              <w:t>。</w:t>
            </w:r>
          </w:p>
        </w:tc>
      </w:tr>
    </w:tbl>
    <w:p w14:paraId="7BF15913" w14:textId="10715A6F" w:rsidR="008F7639" w:rsidRDefault="008F7639" w:rsidP="00B54B5D">
      <w:pPr>
        <w:snapToGrid w:val="0"/>
        <w:spacing w:line="360" w:lineRule="auto"/>
      </w:pPr>
    </w:p>
    <w:sectPr w:rsidR="008F7639" w:rsidSect="008F7639">
      <w:headerReference w:type="default" r:id="rId22"/>
      <w:footerReference w:type="default" r:id="rId23"/>
      <w:pgSz w:w="11906" w:h="16838"/>
      <w:pgMar w:top="1191" w:right="1077" w:bottom="1304" w:left="1077"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56213" w14:textId="77777777" w:rsidR="00802D5F" w:rsidRDefault="00802D5F"/>
  </w:endnote>
  <w:endnote w:type="continuationSeparator" w:id="0">
    <w:p w14:paraId="5FB2FD74" w14:textId="77777777" w:rsidR="00802D5F" w:rsidRDefault="00802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423958"/>
      <w:docPartObj>
        <w:docPartGallery w:val="Page Numbers (Bottom of Page)"/>
        <w:docPartUnique/>
      </w:docPartObj>
    </w:sdtPr>
    <w:sdtEndPr/>
    <w:sdtContent>
      <w:p w14:paraId="0AA89404" w14:textId="46351B1F" w:rsidR="00226D90" w:rsidRDefault="00226D90">
        <w:pPr>
          <w:pStyle w:val="a5"/>
          <w:jc w:val="center"/>
        </w:pPr>
        <w:r>
          <w:fldChar w:fldCharType="begin"/>
        </w:r>
        <w:r>
          <w:instrText>PAGE   \* MERGEFORMAT</w:instrText>
        </w:r>
        <w:r>
          <w:fldChar w:fldCharType="separate"/>
        </w:r>
        <w:r w:rsidR="00853C9A" w:rsidRPr="00853C9A">
          <w:rPr>
            <w:noProof/>
            <w:lang w:val="zh-TW"/>
          </w:rPr>
          <w:t>16</w:t>
        </w:r>
        <w:r>
          <w:fldChar w:fldCharType="end"/>
        </w:r>
      </w:p>
    </w:sdtContent>
  </w:sdt>
  <w:p w14:paraId="2109DFA2" w14:textId="1F1B670B" w:rsidR="00226D90" w:rsidRPr="005F73DF" w:rsidRDefault="00226D90" w:rsidP="005F73DF">
    <w:pPr>
      <w:pStyle w:val="a5"/>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AA44D" w14:textId="77777777" w:rsidR="00802D5F" w:rsidRDefault="00802D5F"/>
  </w:footnote>
  <w:footnote w:type="continuationSeparator" w:id="0">
    <w:p w14:paraId="6A732E67" w14:textId="77777777" w:rsidR="00802D5F" w:rsidRDefault="00802D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EE667" w14:textId="77777777" w:rsidR="00A466EC" w:rsidRDefault="00A466E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0CED"/>
    <w:multiLevelType w:val="hybridMultilevel"/>
    <w:tmpl w:val="BC28FB70"/>
    <w:lvl w:ilvl="0" w:tplc="E27EC23A">
      <w:start w:val="1"/>
      <w:numFmt w:val="taiwaneseCountingThousand"/>
      <w:lvlText w:val="%1、"/>
      <w:lvlJc w:val="left"/>
      <w:pPr>
        <w:ind w:left="14" w:hanging="720"/>
      </w:pPr>
    </w:lvl>
    <w:lvl w:ilvl="1" w:tplc="04090019">
      <w:start w:val="1"/>
      <w:numFmt w:val="ideographTraditional"/>
      <w:lvlText w:val="%2、"/>
      <w:lvlJc w:val="left"/>
      <w:pPr>
        <w:ind w:left="254" w:hanging="480"/>
      </w:pPr>
    </w:lvl>
    <w:lvl w:ilvl="2" w:tplc="0409001B">
      <w:start w:val="1"/>
      <w:numFmt w:val="lowerRoman"/>
      <w:lvlText w:val="%3."/>
      <w:lvlJc w:val="right"/>
      <w:pPr>
        <w:ind w:left="734" w:hanging="480"/>
      </w:pPr>
    </w:lvl>
    <w:lvl w:ilvl="3" w:tplc="0409000F">
      <w:start w:val="1"/>
      <w:numFmt w:val="decimal"/>
      <w:lvlText w:val="%4."/>
      <w:lvlJc w:val="left"/>
      <w:pPr>
        <w:ind w:left="1214" w:hanging="480"/>
      </w:pPr>
    </w:lvl>
    <w:lvl w:ilvl="4" w:tplc="04090019">
      <w:start w:val="1"/>
      <w:numFmt w:val="ideographTraditional"/>
      <w:lvlText w:val="%5、"/>
      <w:lvlJc w:val="left"/>
      <w:pPr>
        <w:ind w:left="1694" w:hanging="480"/>
      </w:pPr>
    </w:lvl>
    <w:lvl w:ilvl="5" w:tplc="0409001B">
      <w:start w:val="1"/>
      <w:numFmt w:val="lowerRoman"/>
      <w:lvlText w:val="%6."/>
      <w:lvlJc w:val="right"/>
      <w:pPr>
        <w:ind w:left="2174" w:hanging="480"/>
      </w:pPr>
    </w:lvl>
    <w:lvl w:ilvl="6" w:tplc="0409000F">
      <w:start w:val="1"/>
      <w:numFmt w:val="decimal"/>
      <w:lvlText w:val="%7."/>
      <w:lvlJc w:val="left"/>
      <w:pPr>
        <w:ind w:left="2654" w:hanging="480"/>
      </w:pPr>
    </w:lvl>
    <w:lvl w:ilvl="7" w:tplc="04090019">
      <w:start w:val="1"/>
      <w:numFmt w:val="ideographTraditional"/>
      <w:lvlText w:val="%8、"/>
      <w:lvlJc w:val="left"/>
      <w:pPr>
        <w:ind w:left="3134" w:hanging="480"/>
      </w:pPr>
    </w:lvl>
    <w:lvl w:ilvl="8" w:tplc="0409001B">
      <w:start w:val="1"/>
      <w:numFmt w:val="lowerRoman"/>
      <w:lvlText w:val="%9."/>
      <w:lvlJc w:val="right"/>
      <w:pPr>
        <w:ind w:left="3614" w:hanging="480"/>
      </w:pPr>
    </w:lvl>
  </w:abstractNum>
  <w:abstractNum w:abstractNumId="1" w15:restartNumberingAfterBreak="0">
    <w:nsid w:val="03B436AD"/>
    <w:multiLevelType w:val="hybridMultilevel"/>
    <w:tmpl w:val="65201672"/>
    <w:lvl w:ilvl="0" w:tplc="A1FE12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7C5596"/>
    <w:multiLevelType w:val="hybridMultilevel"/>
    <w:tmpl w:val="C4269672"/>
    <w:lvl w:ilvl="0" w:tplc="42449D04">
      <w:start w:val="1"/>
      <w:numFmt w:val="bullet"/>
      <w:lvlText w:val=""/>
      <w:lvlJc w:val="left"/>
      <w:pPr>
        <w:ind w:left="480" w:hanging="480"/>
      </w:pPr>
      <w:rPr>
        <w:rFonts w:ascii="Wingdings" w:hAnsi="Wingdings" w:hint="default"/>
        <w:color w:val="auto"/>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FE21FE"/>
    <w:multiLevelType w:val="hybridMultilevel"/>
    <w:tmpl w:val="975C49F0"/>
    <w:lvl w:ilvl="0" w:tplc="2286C280">
      <w:start w:val="1"/>
      <w:numFmt w:val="taiwaneseCountingThousand"/>
      <w:lvlText w:val="%1、"/>
      <w:lvlJc w:val="left"/>
      <w:pPr>
        <w:ind w:left="360" w:hanging="360"/>
      </w:pPr>
      <w:rPr>
        <w:rFonts w:ascii="Times New Roman" w:eastAsia="標楷體" w:hAnsi="標楷體" w:cs="Times New Roman"/>
      </w:rPr>
    </w:lvl>
    <w:lvl w:ilvl="1" w:tplc="0E6EE482">
      <w:start w:val="1"/>
      <w:numFmt w:val="decimal"/>
      <w:lvlText w:val="(%2)"/>
      <w:lvlJc w:val="left"/>
      <w:pPr>
        <w:ind w:left="840" w:hanging="36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AF34213"/>
    <w:multiLevelType w:val="hybridMultilevel"/>
    <w:tmpl w:val="49966B84"/>
    <w:lvl w:ilvl="0" w:tplc="EAD0AF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FF1734"/>
    <w:multiLevelType w:val="hybridMultilevel"/>
    <w:tmpl w:val="569C1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BA16B1"/>
    <w:multiLevelType w:val="hybridMultilevel"/>
    <w:tmpl w:val="29F4D7AE"/>
    <w:lvl w:ilvl="0" w:tplc="A82C4FF4">
      <w:start w:val="1"/>
      <w:numFmt w:val="taiwaneseCountingThousand"/>
      <w:lvlText w:val="%1、"/>
      <w:lvlJc w:val="left"/>
      <w:pPr>
        <w:ind w:left="720" w:hanging="720"/>
      </w:pPr>
      <w:rPr>
        <w:rFonts w:hint="default"/>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27613B"/>
    <w:multiLevelType w:val="hybridMultilevel"/>
    <w:tmpl w:val="CC1A8D8E"/>
    <w:lvl w:ilvl="0" w:tplc="29B8CDFC">
      <w:start w:val="1"/>
      <w:numFmt w:val="decimal"/>
      <w:lvlText w:val="%1."/>
      <w:lvlJc w:val="left"/>
      <w:pPr>
        <w:tabs>
          <w:tab w:val="num" w:pos="720"/>
        </w:tabs>
        <w:ind w:left="720" w:hanging="360"/>
      </w:pPr>
    </w:lvl>
    <w:lvl w:ilvl="1" w:tplc="D9369F4A">
      <w:start w:val="1"/>
      <w:numFmt w:val="decimal"/>
      <w:lvlText w:val="%2."/>
      <w:lvlJc w:val="left"/>
      <w:pPr>
        <w:tabs>
          <w:tab w:val="num" w:pos="1440"/>
        </w:tabs>
        <w:ind w:left="1440" w:hanging="360"/>
      </w:pPr>
    </w:lvl>
    <w:lvl w:ilvl="2" w:tplc="453A3524" w:tentative="1">
      <w:start w:val="1"/>
      <w:numFmt w:val="decimal"/>
      <w:lvlText w:val="%3."/>
      <w:lvlJc w:val="left"/>
      <w:pPr>
        <w:tabs>
          <w:tab w:val="num" w:pos="2160"/>
        </w:tabs>
        <w:ind w:left="2160" w:hanging="360"/>
      </w:pPr>
    </w:lvl>
    <w:lvl w:ilvl="3" w:tplc="2F4822AC" w:tentative="1">
      <w:start w:val="1"/>
      <w:numFmt w:val="decimal"/>
      <w:lvlText w:val="%4."/>
      <w:lvlJc w:val="left"/>
      <w:pPr>
        <w:tabs>
          <w:tab w:val="num" w:pos="2880"/>
        </w:tabs>
        <w:ind w:left="2880" w:hanging="360"/>
      </w:pPr>
    </w:lvl>
    <w:lvl w:ilvl="4" w:tplc="AB44E168" w:tentative="1">
      <w:start w:val="1"/>
      <w:numFmt w:val="decimal"/>
      <w:lvlText w:val="%5."/>
      <w:lvlJc w:val="left"/>
      <w:pPr>
        <w:tabs>
          <w:tab w:val="num" w:pos="3600"/>
        </w:tabs>
        <w:ind w:left="3600" w:hanging="360"/>
      </w:pPr>
    </w:lvl>
    <w:lvl w:ilvl="5" w:tplc="FB1AB3E6" w:tentative="1">
      <w:start w:val="1"/>
      <w:numFmt w:val="decimal"/>
      <w:lvlText w:val="%6."/>
      <w:lvlJc w:val="left"/>
      <w:pPr>
        <w:tabs>
          <w:tab w:val="num" w:pos="4320"/>
        </w:tabs>
        <w:ind w:left="4320" w:hanging="360"/>
      </w:pPr>
    </w:lvl>
    <w:lvl w:ilvl="6" w:tplc="FCE44852" w:tentative="1">
      <w:start w:val="1"/>
      <w:numFmt w:val="decimal"/>
      <w:lvlText w:val="%7."/>
      <w:lvlJc w:val="left"/>
      <w:pPr>
        <w:tabs>
          <w:tab w:val="num" w:pos="5040"/>
        </w:tabs>
        <w:ind w:left="5040" w:hanging="360"/>
      </w:pPr>
    </w:lvl>
    <w:lvl w:ilvl="7" w:tplc="E1C00508" w:tentative="1">
      <w:start w:val="1"/>
      <w:numFmt w:val="decimal"/>
      <w:lvlText w:val="%8."/>
      <w:lvlJc w:val="left"/>
      <w:pPr>
        <w:tabs>
          <w:tab w:val="num" w:pos="5760"/>
        </w:tabs>
        <w:ind w:left="5760" w:hanging="360"/>
      </w:pPr>
    </w:lvl>
    <w:lvl w:ilvl="8" w:tplc="6E00969E" w:tentative="1">
      <w:start w:val="1"/>
      <w:numFmt w:val="decimal"/>
      <w:lvlText w:val="%9."/>
      <w:lvlJc w:val="left"/>
      <w:pPr>
        <w:tabs>
          <w:tab w:val="num" w:pos="6480"/>
        </w:tabs>
        <w:ind w:left="6480" w:hanging="360"/>
      </w:pPr>
    </w:lvl>
  </w:abstractNum>
  <w:abstractNum w:abstractNumId="8" w15:restartNumberingAfterBreak="0">
    <w:nsid w:val="186815C0"/>
    <w:multiLevelType w:val="hybridMultilevel"/>
    <w:tmpl w:val="3DF2D91C"/>
    <w:lvl w:ilvl="0" w:tplc="04090003">
      <w:start w:val="1"/>
      <w:numFmt w:val="bullet"/>
      <w:lvlText w:val=""/>
      <w:lvlJc w:val="left"/>
      <w:pPr>
        <w:ind w:left="975" w:hanging="480"/>
      </w:pPr>
      <w:rPr>
        <w:rFonts w:ascii="Wingdings" w:hAnsi="Wingdings" w:hint="default"/>
      </w:rPr>
    </w:lvl>
    <w:lvl w:ilvl="1" w:tplc="04090003" w:tentative="1">
      <w:start w:val="1"/>
      <w:numFmt w:val="bullet"/>
      <w:lvlText w:val=""/>
      <w:lvlJc w:val="left"/>
      <w:pPr>
        <w:ind w:left="1455" w:hanging="480"/>
      </w:pPr>
      <w:rPr>
        <w:rFonts w:ascii="Wingdings" w:hAnsi="Wingdings" w:hint="default"/>
      </w:rPr>
    </w:lvl>
    <w:lvl w:ilvl="2" w:tplc="04090005" w:tentative="1">
      <w:start w:val="1"/>
      <w:numFmt w:val="bullet"/>
      <w:lvlText w:val=""/>
      <w:lvlJc w:val="left"/>
      <w:pPr>
        <w:ind w:left="1935" w:hanging="480"/>
      </w:pPr>
      <w:rPr>
        <w:rFonts w:ascii="Wingdings" w:hAnsi="Wingdings" w:hint="default"/>
      </w:rPr>
    </w:lvl>
    <w:lvl w:ilvl="3" w:tplc="04090001" w:tentative="1">
      <w:start w:val="1"/>
      <w:numFmt w:val="bullet"/>
      <w:lvlText w:val=""/>
      <w:lvlJc w:val="left"/>
      <w:pPr>
        <w:ind w:left="2415" w:hanging="480"/>
      </w:pPr>
      <w:rPr>
        <w:rFonts w:ascii="Wingdings" w:hAnsi="Wingdings" w:hint="default"/>
      </w:rPr>
    </w:lvl>
    <w:lvl w:ilvl="4" w:tplc="04090003" w:tentative="1">
      <w:start w:val="1"/>
      <w:numFmt w:val="bullet"/>
      <w:lvlText w:val=""/>
      <w:lvlJc w:val="left"/>
      <w:pPr>
        <w:ind w:left="2895" w:hanging="480"/>
      </w:pPr>
      <w:rPr>
        <w:rFonts w:ascii="Wingdings" w:hAnsi="Wingdings" w:hint="default"/>
      </w:rPr>
    </w:lvl>
    <w:lvl w:ilvl="5" w:tplc="04090005" w:tentative="1">
      <w:start w:val="1"/>
      <w:numFmt w:val="bullet"/>
      <w:lvlText w:val=""/>
      <w:lvlJc w:val="left"/>
      <w:pPr>
        <w:ind w:left="3375" w:hanging="480"/>
      </w:pPr>
      <w:rPr>
        <w:rFonts w:ascii="Wingdings" w:hAnsi="Wingdings" w:hint="default"/>
      </w:rPr>
    </w:lvl>
    <w:lvl w:ilvl="6" w:tplc="04090001" w:tentative="1">
      <w:start w:val="1"/>
      <w:numFmt w:val="bullet"/>
      <w:lvlText w:val=""/>
      <w:lvlJc w:val="left"/>
      <w:pPr>
        <w:ind w:left="3855" w:hanging="480"/>
      </w:pPr>
      <w:rPr>
        <w:rFonts w:ascii="Wingdings" w:hAnsi="Wingdings" w:hint="default"/>
      </w:rPr>
    </w:lvl>
    <w:lvl w:ilvl="7" w:tplc="04090003" w:tentative="1">
      <w:start w:val="1"/>
      <w:numFmt w:val="bullet"/>
      <w:lvlText w:val=""/>
      <w:lvlJc w:val="left"/>
      <w:pPr>
        <w:ind w:left="4335" w:hanging="480"/>
      </w:pPr>
      <w:rPr>
        <w:rFonts w:ascii="Wingdings" w:hAnsi="Wingdings" w:hint="default"/>
      </w:rPr>
    </w:lvl>
    <w:lvl w:ilvl="8" w:tplc="04090005" w:tentative="1">
      <w:start w:val="1"/>
      <w:numFmt w:val="bullet"/>
      <w:lvlText w:val=""/>
      <w:lvlJc w:val="left"/>
      <w:pPr>
        <w:ind w:left="4815" w:hanging="480"/>
      </w:pPr>
      <w:rPr>
        <w:rFonts w:ascii="Wingdings" w:hAnsi="Wingdings" w:hint="default"/>
      </w:rPr>
    </w:lvl>
  </w:abstractNum>
  <w:abstractNum w:abstractNumId="9" w15:restartNumberingAfterBreak="0">
    <w:nsid w:val="18E00D6D"/>
    <w:multiLevelType w:val="hybridMultilevel"/>
    <w:tmpl w:val="8E3AF234"/>
    <w:lvl w:ilvl="0" w:tplc="4392965C">
      <w:start w:val="1"/>
      <w:numFmt w:val="decimal"/>
      <w:lvlText w:val="(%1)"/>
      <w:lvlJc w:val="left"/>
      <w:pPr>
        <w:tabs>
          <w:tab w:val="num" w:pos="0"/>
        </w:tabs>
        <w:ind w:left="454" w:hanging="454"/>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8F46FF8"/>
    <w:multiLevelType w:val="hybridMultilevel"/>
    <w:tmpl w:val="2708C338"/>
    <w:lvl w:ilvl="0" w:tplc="A60833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94E0A4A"/>
    <w:multiLevelType w:val="hybridMultilevel"/>
    <w:tmpl w:val="C7E2BBD6"/>
    <w:lvl w:ilvl="0" w:tplc="A01005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D602864"/>
    <w:multiLevelType w:val="hybridMultilevel"/>
    <w:tmpl w:val="A820709C"/>
    <w:lvl w:ilvl="0" w:tplc="6BD2F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2D62AD4"/>
    <w:multiLevelType w:val="hybridMultilevel"/>
    <w:tmpl w:val="8BA47E2E"/>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6BB095F"/>
    <w:multiLevelType w:val="hybridMultilevel"/>
    <w:tmpl w:val="98883220"/>
    <w:lvl w:ilvl="0" w:tplc="FC4ECEAE">
      <w:start w:val="1"/>
      <w:numFmt w:val="decimal"/>
      <w:lvlText w:val="%1."/>
      <w:lvlJc w:val="left"/>
      <w:pPr>
        <w:tabs>
          <w:tab w:val="num" w:pos="252"/>
        </w:tabs>
        <w:ind w:left="252" w:hanging="360"/>
      </w:pPr>
      <w:rPr>
        <w:rFonts w:hint="default"/>
        <w:color w:val="000000"/>
      </w:rPr>
    </w:lvl>
    <w:lvl w:ilvl="1" w:tplc="4392965C">
      <w:start w:val="1"/>
      <w:numFmt w:val="decimal"/>
      <w:lvlText w:val="(%2)"/>
      <w:lvlJc w:val="left"/>
      <w:pPr>
        <w:tabs>
          <w:tab w:val="num" w:pos="0"/>
        </w:tabs>
        <w:ind w:left="454" w:hanging="454"/>
      </w:pPr>
      <w:rPr>
        <w:rFonts w:hint="default"/>
        <w:color w:val="00000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E7C0770"/>
    <w:multiLevelType w:val="hybridMultilevel"/>
    <w:tmpl w:val="A748040E"/>
    <w:lvl w:ilvl="0" w:tplc="5DCCE5A0">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FA62F11"/>
    <w:multiLevelType w:val="hybridMultilevel"/>
    <w:tmpl w:val="BBF420BA"/>
    <w:lvl w:ilvl="0" w:tplc="04090001">
      <w:start w:val="1"/>
      <w:numFmt w:val="bullet"/>
      <w:lvlText w:val=""/>
      <w:lvlJc w:val="left"/>
      <w:pPr>
        <w:ind w:left="975" w:hanging="480"/>
      </w:pPr>
      <w:rPr>
        <w:rFonts w:ascii="Wingdings" w:hAnsi="Wingdings" w:hint="default"/>
      </w:rPr>
    </w:lvl>
    <w:lvl w:ilvl="1" w:tplc="04090003" w:tentative="1">
      <w:start w:val="1"/>
      <w:numFmt w:val="bullet"/>
      <w:lvlText w:val=""/>
      <w:lvlJc w:val="left"/>
      <w:pPr>
        <w:ind w:left="1455" w:hanging="480"/>
      </w:pPr>
      <w:rPr>
        <w:rFonts w:ascii="Wingdings" w:hAnsi="Wingdings" w:hint="default"/>
      </w:rPr>
    </w:lvl>
    <w:lvl w:ilvl="2" w:tplc="04090005" w:tentative="1">
      <w:start w:val="1"/>
      <w:numFmt w:val="bullet"/>
      <w:lvlText w:val=""/>
      <w:lvlJc w:val="left"/>
      <w:pPr>
        <w:ind w:left="1935" w:hanging="480"/>
      </w:pPr>
      <w:rPr>
        <w:rFonts w:ascii="Wingdings" w:hAnsi="Wingdings" w:hint="default"/>
      </w:rPr>
    </w:lvl>
    <w:lvl w:ilvl="3" w:tplc="04090001" w:tentative="1">
      <w:start w:val="1"/>
      <w:numFmt w:val="bullet"/>
      <w:lvlText w:val=""/>
      <w:lvlJc w:val="left"/>
      <w:pPr>
        <w:ind w:left="2415" w:hanging="480"/>
      </w:pPr>
      <w:rPr>
        <w:rFonts w:ascii="Wingdings" w:hAnsi="Wingdings" w:hint="default"/>
      </w:rPr>
    </w:lvl>
    <w:lvl w:ilvl="4" w:tplc="04090003" w:tentative="1">
      <w:start w:val="1"/>
      <w:numFmt w:val="bullet"/>
      <w:lvlText w:val=""/>
      <w:lvlJc w:val="left"/>
      <w:pPr>
        <w:ind w:left="2895" w:hanging="480"/>
      </w:pPr>
      <w:rPr>
        <w:rFonts w:ascii="Wingdings" w:hAnsi="Wingdings" w:hint="default"/>
      </w:rPr>
    </w:lvl>
    <w:lvl w:ilvl="5" w:tplc="04090005" w:tentative="1">
      <w:start w:val="1"/>
      <w:numFmt w:val="bullet"/>
      <w:lvlText w:val=""/>
      <w:lvlJc w:val="left"/>
      <w:pPr>
        <w:ind w:left="3375" w:hanging="480"/>
      </w:pPr>
      <w:rPr>
        <w:rFonts w:ascii="Wingdings" w:hAnsi="Wingdings" w:hint="default"/>
      </w:rPr>
    </w:lvl>
    <w:lvl w:ilvl="6" w:tplc="04090001" w:tentative="1">
      <w:start w:val="1"/>
      <w:numFmt w:val="bullet"/>
      <w:lvlText w:val=""/>
      <w:lvlJc w:val="left"/>
      <w:pPr>
        <w:ind w:left="3855" w:hanging="480"/>
      </w:pPr>
      <w:rPr>
        <w:rFonts w:ascii="Wingdings" w:hAnsi="Wingdings" w:hint="default"/>
      </w:rPr>
    </w:lvl>
    <w:lvl w:ilvl="7" w:tplc="04090003" w:tentative="1">
      <w:start w:val="1"/>
      <w:numFmt w:val="bullet"/>
      <w:lvlText w:val=""/>
      <w:lvlJc w:val="left"/>
      <w:pPr>
        <w:ind w:left="4335" w:hanging="480"/>
      </w:pPr>
      <w:rPr>
        <w:rFonts w:ascii="Wingdings" w:hAnsi="Wingdings" w:hint="default"/>
      </w:rPr>
    </w:lvl>
    <w:lvl w:ilvl="8" w:tplc="04090005" w:tentative="1">
      <w:start w:val="1"/>
      <w:numFmt w:val="bullet"/>
      <w:lvlText w:val=""/>
      <w:lvlJc w:val="left"/>
      <w:pPr>
        <w:ind w:left="4815" w:hanging="480"/>
      </w:pPr>
      <w:rPr>
        <w:rFonts w:ascii="Wingdings" w:hAnsi="Wingdings" w:hint="default"/>
      </w:rPr>
    </w:lvl>
  </w:abstractNum>
  <w:abstractNum w:abstractNumId="17" w15:restartNumberingAfterBreak="0">
    <w:nsid w:val="30E74E61"/>
    <w:multiLevelType w:val="hybridMultilevel"/>
    <w:tmpl w:val="59FEC958"/>
    <w:lvl w:ilvl="0" w:tplc="91AC1904">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0FD1FF1"/>
    <w:multiLevelType w:val="hybridMultilevel"/>
    <w:tmpl w:val="26586840"/>
    <w:lvl w:ilvl="0" w:tplc="2286C280">
      <w:start w:val="1"/>
      <w:numFmt w:val="taiwaneseCountingThousand"/>
      <w:lvlText w:val="%1、"/>
      <w:lvlJc w:val="left"/>
      <w:pPr>
        <w:ind w:left="360" w:hanging="360"/>
      </w:pPr>
      <w:rPr>
        <w:rFonts w:ascii="Times New Roman" w:eastAsia="標楷體" w:hAnsi="標楷體" w:cs="Times New Roman"/>
      </w:rPr>
    </w:lvl>
    <w:lvl w:ilvl="1" w:tplc="00CE29E0">
      <w:start w:val="1"/>
      <w:numFmt w:val="decimal"/>
      <w:lvlText w:val="(%2)"/>
      <w:lvlJc w:val="left"/>
      <w:pPr>
        <w:ind w:left="840" w:hanging="360"/>
      </w:pPr>
      <w:rPr>
        <w:rFonts w:hint="default"/>
        <w:b w:val="0"/>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1164F68"/>
    <w:multiLevelType w:val="hybridMultilevel"/>
    <w:tmpl w:val="1E32CAB0"/>
    <w:lvl w:ilvl="0" w:tplc="4B209BCC">
      <w:start w:val="1"/>
      <w:numFmt w:val="lowerLetter"/>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2CB6361"/>
    <w:multiLevelType w:val="multilevel"/>
    <w:tmpl w:val="82103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F42AA3"/>
    <w:multiLevelType w:val="hybridMultilevel"/>
    <w:tmpl w:val="D5DCE08C"/>
    <w:lvl w:ilvl="0" w:tplc="E1AABC60">
      <w:start w:val="1"/>
      <w:numFmt w:val="decimal"/>
      <w:lvlText w:val="%1."/>
      <w:lvlJc w:val="left"/>
      <w:pPr>
        <w:ind w:left="480" w:hanging="480"/>
      </w:pPr>
      <w:rPr>
        <w:rFont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716BED"/>
    <w:multiLevelType w:val="hybridMultilevel"/>
    <w:tmpl w:val="E5429F88"/>
    <w:lvl w:ilvl="0" w:tplc="B94ACC84">
      <w:start w:val="1"/>
      <w:numFmt w:val="bullet"/>
      <w:lvlText w:val=""/>
      <w:lvlJc w:val="left"/>
      <w:pPr>
        <w:ind w:left="1040" w:hanging="480"/>
      </w:pPr>
      <w:rPr>
        <w:rFonts w:ascii="Wingdings" w:hAnsi="Wingdings" w:hint="default"/>
        <w:color w:val="auto"/>
        <w:sz w:val="28"/>
        <w:szCs w:val="28"/>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23" w15:restartNumberingAfterBreak="0">
    <w:nsid w:val="37CF40CE"/>
    <w:multiLevelType w:val="hybridMultilevel"/>
    <w:tmpl w:val="C1766136"/>
    <w:lvl w:ilvl="0" w:tplc="39247CD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38990DB2"/>
    <w:multiLevelType w:val="hybridMultilevel"/>
    <w:tmpl w:val="8E3AF234"/>
    <w:lvl w:ilvl="0" w:tplc="4392965C">
      <w:start w:val="1"/>
      <w:numFmt w:val="decimal"/>
      <w:lvlText w:val="(%1)"/>
      <w:lvlJc w:val="left"/>
      <w:pPr>
        <w:tabs>
          <w:tab w:val="num" w:pos="0"/>
        </w:tabs>
        <w:ind w:left="454" w:hanging="454"/>
      </w:pPr>
      <w:rPr>
        <w:rFonts w:hint="default"/>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9180B4F"/>
    <w:multiLevelType w:val="hybridMultilevel"/>
    <w:tmpl w:val="A820709C"/>
    <w:lvl w:ilvl="0" w:tplc="6BD2F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9BB7E84"/>
    <w:multiLevelType w:val="hybridMultilevel"/>
    <w:tmpl w:val="C99E2B38"/>
    <w:lvl w:ilvl="0" w:tplc="0409000F">
      <w:start w:val="1"/>
      <w:numFmt w:val="decimal"/>
      <w:lvlText w:val="%1."/>
      <w:lvlJc w:val="left"/>
      <w:pPr>
        <w:ind w:left="975" w:hanging="480"/>
      </w:pPr>
    </w:lvl>
    <w:lvl w:ilvl="1" w:tplc="04090019" w:tentative="1">
      <w:start w:val="1"/>
      <w:numFmt w:val="ideographTraditional"/>
      <w:lvlText w:val="%2、"/>
      <w:lvlJc w:val="left"/>
      <w:pPr>
        <w:ind w:left="1455" w:hanging="480"/>
      </w:pPr>
    </w:lvl>
    <w:lvl w:ilvl="2" w:tplc="0409001B" w:tentative="1">
      <w:start w:val="1"/>
      <w:numFmt w:val="lowerRoman"/>
      <w:lvlText w:val="%3."/>
      <w:lvlJc w:val="right"/>
      <w:pPr>
        <w:ind w:left="1935" w:hanging="480"/>
      </w:p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27" w15:restartNumberingAfterBreak="0">
    <w:nsid w:val="3BB30313"/>
    <w:multiLevelType w:val="hybridMultilevel"/>
    <w:tmpl w:val="125A88EE"/>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 w:ilvl="1" w:tplc="0E6EE48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DE95211"/>
    <w:multiLevelType w:val="hybridMultilevel"/>
    <w:tmpl w:val="1E32CAB0"/>
    <w:lvl w:ilvl="0" w:tplc="4B209BCC">
      <w:start w:val="1"/>
      <w:numFmt w:val="lowerLetter"/>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07167AE"/>
    <w:multiLevelType w:val="multilevel"/>
    <w:tmpl w:val="8C121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F34006"/>
    <w:multiLevelType w:val="multilevel"/>
    <w:tmpl w:val="C320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F877F0"/>
    <w:multiLevelType w:val="hybridMultilevel"/>
    <w:tmpl w:val="2708C338"/>
    <w:lvl w:ilvl="0" w:tplc="A60833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8B21E80"/>
    <w:multiLevelType w:val="hybridMultilevel"/>
    <w:tmpl w:val="873C683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3" w15:restartNumberingAfterBreak="0">
    <w:nsid w:val="491154AB"/>
    <w:multiLevelType w:val="hybridMultilevel"/>
    <w:tmpl w:val="408E0344"/>
    <w:lvl w:ilvl="0" w:tplc="04090015">
      <w:start w:val="1"/>
      <w:numFmt w:val="taiwaneseCountingThousand"/>
      <w:lvlText w:val="%1、"/>
      <w:lvlJc w:val="left"/>
      <w:pPr>
        <w:ind w:left="286" w:hanging="360"/>
      </w:pPr>
      <w:rPr>
        <w:rFonts w:hint="default"/>
      </w:rPr>
    </w:lvl>
    <w:lvl w:ilvl="1" w:tplc="04090019" w:tentative="1">
      <w:start w:val="1"/>
      <w:numFmt w:val="ideographTraditional"/>
      <w:lvlText w:val="%2、"/>
      <w:lvlJc w:val="left"/>
      <w:pPr>
        <w:ind w:left="886" w:hanging="480"/>
      </w:pPr>
    </w:lvl>
    <w:lvl w:ilvl="2" w:tplc="0409001B" w:tentative="1">
      <w:start w:val="1"/>
      <w:numFmt w:val="lowerRoman"/>
      <w:lvlText w:val="%3."/>
      <w:lvlJc w:val="right"/>
      <w:pPr>
        <w:ind w:left="1366" w:hanging="480"/>
      </w:pPr>
    </w:lvl>
    <w:lvl w:ilvl="3" w:tplc="0409000F" w:tentative="1">
      <w:start w:val="1"/>
      <w:numFmt w:val="decimal"/>
      <w:lvlText w:val="%4."/>
      <w:lvlJc w:val="left"/>
      <w:pPr>
        <w:ind w:left="1846" w:hanging="480"/>
      </w:pPr>
    </w:lvl>
    <w:lvl w:ilvl="4" w:tplc="04090019" w:tentative="1">
      <w:start w:val="1"/>
      <w:numFmt w:val="ideographTraditional"/>
      <w:lvlText w:val="%5、"/>
      <w:lvlJc w:val="left"/>
      <w:pPr>
        <w:ind w:left="2326" w:hanging="480"/>
      </w:pPr>
    </w:lvl>
    <w:lvl w:ilvl="5" w:tplc="0409001B" w:tentative="1">
      <w:start w:val="1"/>
      <w:numFmt w:val="lowerRoman"/>
      <w:lvlText w:val="%6."/>
      <w:lvlJc w:val="right"/>
      <w:pPr>
        <w:ind w:left="2806" w:hanging="480"/>
      </w:pPr>
    </w:lvl>
    <w:lvl w:ilvl="6" w:tplc="0409000F" w:tentative="1">
      <w:start w:val="1"/>
      <w:numFmt w:val="decimal"/>
      <w:lvlText w:val="%7."/>
      <w:lvlJc w:val="left"/>
      <w:pPr>
        <w:ind w:left="3286" w:hanging="480"/>
      </w:pPr>
    </w:lvl>
    <w:lvl w:ilvl="7" w:tplc="04090019" w:tentative="1">
      <w:start w:val="1"/>
      <w:numFmt w:val="ideographTraditional"/>
      <w:lvlText w:val="%8、"/>
      <w:lvlJc w:val="left"/>
      <w:pPr>
        <w:ind w:left="3766" w:hanging="480"/>
      </w:pPr>
    </w:lvl>
    <w:lvl w:ilvl="8" w:tplc="0409001B" w:tentative="1">
      <w:start w:val="1"/>
      <w:numFmt w:val="lowerRoman"/>
      <w:lvlText w:val="%9."/>
      <w:lvlJc w:val="right"/>
      <w:pPr>
        <w:ind w:left="4246" w:hanging="480"/>
      </w:pPr>
    </w:lvl>
  </w:abstractNum>
  <w:abstractNum w:abstractNumId="34" w15:restartNumberingAfterBreak="0">
    <w:nsid w:val="51E2174A"/>
    <w:multiLevelType w:val="hybridMultilevel"/>
    <w:tmpl w:val="51D01CCE"/>
    <w:lvl w:ilvl="0" w:tplc="D716FA70">
      <w:start w:val="1"/>
      <w:numFmt w:val="decimal"/>
      <w:lvlText w:val="%1."/>
      <w:lvlJc w:val="left"/>
      <w:pPr>
        <w:ind w:left="401" w:hanging="36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35" w15:restartNumberingAfterBreak="0">
    <w:nsid w:val="54FC1A6F"/>
    <w:multiLevelType w:val="hybridMultilevel"/>
    <w:tmpl w:val="3AA0615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95E3389"/>
    <w:multiLevelType w:val="hybridMultilevel"/>
    <w:tmpl w:val="A0FA0DDC"/>
    <w:lvl w:ilvl="0" w:tplc="0E6EE482">
      <w:start w:val="1"/>
      <w:numFmt w:val="decimal"/>
      <w:lvlText w:val="(%1)"/>
      <w:lvlJc w:val="left"/>
      <w:pPr>
        <w:ind w:left="84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5AA70809"/>
    <w:multiLevelType w:val="hybridMultilevel"/>
    <w:tmpl w:val="8E3AF234"/>
    <w:lvl w:ilvl="0" w:tplc="4392965C">
      <w:start w:val="1"/>
      <w:numFmt w:val="decimal"/>
      <w:lvlText w:val="(%1)"/>
      <w:lvlJc w:val="left"/>
      <w:pPr>
        <w:tabs>
          <w:tab w:val="num" w:pos="0"/>
        </w:tabs>
        <w:ind w:left="454" w:hanging="454"/>
      </w:pPr>
      <w:rPr>
        <w:rFonts w:hint="default"/>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FE925CF"/>
    <w:multiLevelType w:val="hybridMultilevel"/>
    <w:tmpl w:val="8E3AF234"/>
    <w:lvl w:ilvl="0" w:tplc="4392965C">
      <w:start w:val="1"/>
      <w:numFmt w:val="decimal"/>
      <w:lvlText w:val="(%1)"/>
      <w:lvlJc w:val="left"/>
      <w:pPr>
        <w:tabs>
          <w:tab w:val="num" w:pos="0"/>
        </w:tabs>
        <w:ind w:left="454" w:hanging="454"/>
      </w:pPr>
      <w:rPr>
        <w:rFonts w:hint="default"/>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4A31086"/>
    <w:multiLevelType w:val="hybridMultilevel"/>
    <w:tmpl w:val="3BA0F91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85B45E9"/>
    <w:multiLevelType w:val="hybridMultilevel"/>
    <w:tmpl w:val="BC28FB70"/>
    <w:lvl w:ilvl="0" w:tplc="E27EC23A">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68A846D0"/>
    <w:multiLevelType w:val="hybridMultilevel"/>
    <w:tmpl w:val="66E017D4"/>
    <w:lvl w:ilvl="0" w:tplc="04090015">
      <w:start w:val="1"/>
      <w:numFmt w:val="taiwaneseCountingThousand"/>
      <w:lvlText w:val="%1、"/>
      <w:lvlJc w:val="left"/>
      <w:pPr>
        <w:ind w:left="766" w:hanging="480"/>
      </w:p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42" w15:restartNumberingAfterBreak="0">
    <w:nsid w:val="6E452B69"/>
    <w:multiLevelType w:val="hybridMultilevel"/>
    <w:tmpl w:val="2C3EA92C"/>
    <w:lvl w:ilvl="0" w:tplc="0E6EE482">
      <w:start w:val="1"/>
      <w:numFmt w:val="decimal"/>
      <w:lvlText w:val="(%1)"/>
      <w:lvlJc w:val="left"/>
      <w:pPr>
        <w:ind w:left="8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4D434D7"/>
    <w:multiLevelType w:val="hybridMultilevel"/>
    <w:tmpl w:val="8E3AF234"/>
    <w:lvl w:ilvl="0" w:tplc="4392965C">
      <w:start w:val="1"/>
      <w:numFmt w:val="decimal"/>
      <w:lvlText w:val="(%1)"/>
      <w:lvlJc w:val="left"/>
      <w:pPr>
        <w:tabs>
          <w:tab w:val="num" w:pos="0"/>
        </w:tabs>
        <w:ind w:left="454" w:hanging="454"/>
      </w:pPr>
      <w:rPr>
        <w:rFonts w:hint="default"/>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68171A5"/>
    <w:multiLevelType w:val="hybridMultilevel"/>
    <w:tmpl w:val="A820709C"/>
    <w:lvl w:ilvl="0" w:tplc="6BD2F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A770A93"/>
    <w:multiLevelType w:val="hybridMultilevel"/>
    <w:tmpl w:val="2708C338"/>
    <w:lvl w:ilvl="0" w:tplc="A60833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0"/>
  </w:num>
  <w:num w:numId="4">
    <w:abstractNumId w:val="0"/>
  </w:num>
  <w:num w:numId="5">
    <w:abstractNumId w:val="17"/>
  </w:num>
  <w:num w:numId="6">
    <w:abstractNumId w:val="28"/>
  </w:num>
  <w:num w:numId="7">
    <w:abstractNumId w:val="11"/>
  </w:num>
  <w:num w:numId="8">
    <w:abstractNumId w:val="39"/>
  </w:num>
  <w:num w:numId="9">
    <w:abstractNumId w:val="13"/>
  </w:num>
  <w:num w:numId="10">
    <w:abstractNumId w:val="14"/>
  </w:num>
  <w:num w:numId="11">
    <w:abstractNumId w:val="24"/>
  </w:num>
  <w:num w:numId="12">
    <w:abstractNumId w:val="9"/>
  </w:num>
  <w:num w:numId="13">
    <w:abstractNumId w:val="38"/>
  </w:num>
  <w:num w:numId="14">
    <w:abstractNumId w:val="43"/>
  </w:num>
  <w:num w:numId="15">
    <w:abstractNumId w:val="37"/>
  </w:num>
  <w:num w:numId="16">
    <w:abstractNumId w:val="19"/>
  </w:num>
  <w:num w:numId="17">
    <w:abstractNumId w:val="33"/>
  </w:num>
  <w:num w:numId="18">
    <w:abstractNumId w:val="6"/>
  </w:num>
  <w:num w:numId="19">
    <w:abstractNumId w:val="4"/>
  </w:num>
  <w:num w:numId="20">
    <w:abstractNumId w:val="4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2"/>
  </w:num>
  <w:num w:numId="26">
    <w:abstractNumId w:val="15"/>
  </w:num>
  <w:num w:numId="27">
    <w:abstractNumId w:val="18"/>
  </w:num>
  <w:num w:numId="28">
    <w:abstractNumId w:val="27"/>
  </w:num>
  <w:num w:numId="29">
    <w:abstractNumId w:val="34"/>
  </w:num>
  <w:num w:numId="30">
    <w:abstractNumId w:val="44"/>
  </w:num>
  <w:num w:numId="31">
    <w:abstractNumId w:val="25"/>
  </w:num>
  <w:num w:numId="32">
    <w:abstractNumId w:val="12"/>
  </w:num>
  <w:num w:numId="33">
    <w:abstractNumId w:val="27"/>
    <w:lvlOverride w:ilvl="0">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Override>
    <w:lvlOverride w:ilvl="1">
      <w:lvl w:ilvl="1" w:tplc="0E6EE482"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34">
    <w:abstractNumId w:val="2"/>
  </w:num>
  <w:num w:numId="35">
    <w:abstractNumId w:val="35"/>
  </w:num>
  <w:num w:numId="36">
    <w:abstractNumId w:val="16"/>
  </w:num>
  <w:num w:numId="37">
    <w:abstractNumId w:val="26"/>
  </w:num>
  <w:num w:numId="38">
    <w:abstractNumId w:val="8"/>
  </w:num>
  <w:num w:numId="39">
    <w:abstractNumId w:val="22"/>
  </w:num>
  <w:num w:numId="40">
    <w:abstractNumId w:val="32"/>
  </w:num>
  <w:num w:numId="41">
    <w:abstractNumId w:val="5"/>
  </w:num>
  <w:num w:numId="42">
    <w:abstractNumId w:val="7"/>
  </w:num>
  <w:num w:numId="43">
    <w:abstractNumId w:val="20"/>
  </w:num>
  <w:num w:numId="44">
    <w:abstractNumId w:val="30"/>
  </w:num>
  <w:num w:numId="45">
    <w:abstractNumId w:val="31"/>
  </w:num>
  <w:num w:numId="46">
    <w:abstractNumId w:val="45"/>
  </w:num>
  <w:num w:numId="47">
    <w:abstractNumId w:val="29"/>
  </w:num>
  <w:num w:numId="48">
    <w:abstractNumId w:val="10"/>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D"/>
    <w:rsid w:val="000018DC"/>
    <w:rsid w:val="0000377D"/>
    <w:rsid w:val="0000413E"/>
    <w:rsid w:val="000105C4"/>
    <w:rsid w:val="00013646"/>
    <w:rsid w:val="00013FF5"/>
    <w:rsid w:val="00014975"/>
    <w:rsid w:val="00014E59"/>
    <w:rsid w:val="00015998"/>
    <w:rsid w:val="00016C4E"/>
    <w:rsid w:val="000174F9"/>
    <w:rsid w:val="00020051"/>
    <w:rsid w:val="00020A9E"/>
    <w:rsid w:val="00020F44"/>
    <w:rsid w:val="00021947"/>
    <w:rsid w:val="00023D23"/>
    <w:rsid w:val="0002584D"/>
    <w:rsid w:val="00027C2A"/>
    <w:rsid w:val="00030FEF"/>
    <w:rsid w:val="0003186D"/>
    <w:rsid w:val="00032AD0"/>
    <w:rsid w:val="00032D2A"/>
    <w:rsid w:val="00032DD2"/>
    <w:rsid w:val="00033B35"/>
    <w:rsid w:val="00034050"/>
    <w:rsid w:val="00036794"/>
    <w:rsid w:val="00036B57"/>
    <w:rsid w:val="0004118B"/>
    <w:rsid w:val="000427C7"/>
    <w:rsid w:val="00042CB3"/>
    <w:rsid w:val="00044736"/>
    <w:rsid w:val="00046BE7"/>
    <w:rsid w:val="00046BF4"/>
    <w:rsid w:val="00046FF1"/>
    <w:rsid w:val="000474AE"/>
    <w:rsid w:val="000518F5"/>
    <w:rsid w:val="00051DF1"/>
    <w:rsid w:val="00054F6E"/>
    <w:rsid w:val="0005740F"/>
    <w:rsid w:val="000576B3"/>
    <w:rsid w:val="000602AD"/>
    <w:rsid w:val="0006178D"/>
    <w:rsid w:val="0006282F"/>
    <w:rsid w:val="00062B20"/>
    <w:rsid w:val="00064C0F"/>
    <w:rsid w:val="0006613D"/>
    <w:rsid w:val="000664CF"/>
    <w:rsid w:val="000670BF"/>
    <w:rsid w:val="00067155"/>
    <w:rsid w:val="00067AA5"/>
    <w:rsid w:val="00070D76"/>
    <w:rsid w:val="00070F26"/>
    <w:rsid w:val="00072941"/>
    <w:rsid w:val="00072E9A"/>
    <w:rsid w:val="00076442"/>
    <w:rsid w:val="00076B3B"/>
    <w:rsid w:val="00076C5B"/>
    <w:rsid w:val="00077B25"/>
    <w:rsid w:val="00081427"/>
    <w:rsid w:val="000817A0"/>
    <w:rsid w:val="00082D13"/>
    <w:rsid w:val="00085087"/>
    <w:rsid w:val="00085D14"/>
    <w:rsid w:val="00087D78"/>
    <w:rsid w:val="00093206"/>
    <w:rsid w:val="00095195"/>
    <w:rsid w:val="000A05AF"/>
    <w:rsid w:val="000A087B"/>
    <w:rsid w:val="000A0B7A"/>
    <w:rsid w:val="000A0C51"/>
    <w:rsid w:val="000A122B"/>
    <w:rsid w:val="000A1308"/>
    <w:rsid w:val="000A1EEF"/>
    <w:rsid w:val="000A29D5"/>
    <w:rsid w:val="000A2D7C"/>
    <w:rsid w:val="000A4A38"/>
    <w:rsid w:val="000A58C8"/>
    <w:rsid w:val="000A6321"/>
    <w:rsid w:val="000A6C06"/>
    <w:rsid w:val="000A74BE"/>
    <w:rsid w:val="000B5077"/>
    <w:rsid w:val="000C064A"/>
    <w:rsid w:val="000C0D5B"/>
    <w:rsid w:val="000C19CB"/>
    <w:rsid w:val="000C1F29"/>
    <w:rsid w:val="000C295D"/>
    <w:rsid w:val="000C32E5"/>
    <w:rsid w:val="000C42B9"/>
    <w:rsid w:val="000C4665"/>
    <w:rsid w:val="000C46D9"/>
    <w:rsid w:val="000C51A3"/>
    <w:rsid w:val="000C57F6"/>
    <w:rsid w:val="000C5B27"/>
    <w:rsid w:val="000C5DDE"/>
    <w:rsid w:val="000C5ECB"/>
    <w:rsid w:val="000C68E2"/>
    <w:rsid w:val="000C7E21"/>
    <w:rsid w:val="000D07DB"/>
    <w:rsid w:val="000D0840"/>
    <w:rsid w:val="000D413C"/>
    <w:rsid w:val="000D4486"/>
    <w:rsid w:val="000D4A8B"/>
    <w:rsid w:val="000D5510"/>
    <w:rsid w:val="000D5FC2"/>
    <w:rsid w:val="000D7C05"/>
    <w:rsid w:val="000D7E2E"/>
    <w:rsid w:val="000D7E50"/>
    <w:rsid w:val="000E20E5"/>
    <w:rsid w:val="000E33C2"/>
    <w:rsid w:val="000E3AB8"/>
    <w:rsid w:val="000E40C7"/>
    <w:rsid w:val="000E46BB"/>
    <w:rsid w:val="000E6774"/>
    <w:rsid w:val="000E6A20"/>
    <w:rsid w:val="000E73F2"/>
    <w:rsid w:val="000F0ADB"/>
    <w:rsid w:val="000F1270"/>
    <w:rsid w:val="000F165E"/>
    <w:rsid w:val="000F1AE0"/>
    <w:rsid w:val="000F1D1E"/>
    <w:rsid w:val="000F40CC"/>
    <w:rsid w:val="000F58B6"/>
    <w:rsid w:val="001000CB"/>
    <w:rsid w:val="0010031E"/>
    <w:rsid w:val="00101742"/>
    <w:rsid w:val="00101946"/>
    <w:rsid w:val="00101E12"/>
    <w:rsid w:val="00101FB0"/>
    <w:rsid w:val="0010227E"/>
    <w:rsid w:val="00102AA1"/>
    <w:rsid w:val="001032E9"/>
    <w:rsid w:val="00105AB5"/>
    <w:rsid w:val="001069E8"/>
    <w:rsid w:val="00106B17"/>
    <w:rsid w:val="00107137"/>
    <w:rsid w:val="00112735"/>
    <w:rsid w:val="00113566"/>
    <w:rsid w:val="00114346"/>
    <w:rsid w:val="00115BD9"/>
    <w:rsid w:val="00120EA7"/>
    <w:rsid w:val="00122588"/>
    <w:rsid w:val="0012345E"/>
    <w:rsid w:val="00125344"/>
    <w:rsid w:val="001309F6"/>
    <w:rsid w:val="00130EAC"/>
    <w:rsid w:val="00134529"/>
    <w:rsid w:val="00135407"/>
    <w:rsid w:val="00135A86"/>
    <w:rsid w:val="001369C6"/>
    <w:rsid w:val="001433E9"/>
    <w:rsid w:val="00145384"/>
    <w:rsid w:val="0014724F"/>
    <w:rsid w:val="00150726"/>
    <w:rsid w:val="00152768"/>
    <w:rsid w:val="00153AD0"/>
    <w:rsid w:val="00154FB5"/>
    <w:rsid w:val="00155434"/>
    <w:rsid w:val="00156CA3"/>
    <w:rsid w:val="00157490"/>
    <w:rsid w:val="001578F5"/>
    <w:rsid w:val="00157A39"/>
    <w:rsid w:val="00157D34"/>
    <w:rsid w:val="00161CE8"/>
    <w:rsid w:val="00162CA3"/>
    <w:rsid w:val="00165EB9"/>
    <w:rsid w:val="00166687"/>
    <w:rsid w:val="001672ED"/>
    <w:rsid w:val="00171C55"/>
    <w:rsid w:val="001727C2"/>
    <w:rsid w:val="00173962"/>
    <w:rsid w:val="00173B0B"/>
    <w:rsid w:val="00176B64"/>
    <w:rsid w:val="00177BB9"/>
    <w:rsid w:val="00183A22"/>
    <w:rsid w:val="00183AFB"/>
    <w:rsid w:val="00185F11"/>
    <w:rsid w:val="00186389"/>
    <w:rsid w:val="001874F0"/>
    <w:rsid w:val="00190531"/>
    <w:rsid w:val="001914BE"/>
    <w:rsid w:val="00191524"/>
    <w:rsid w:val="001915FE"/>
    <w:rsid w:val="00191E95"/>
    <w:rsid w:val="001920A3"/>
    <w:rsid w:val="00192DB3"/>
    <w:rsid w:val="00192FF8"/>
    <w:rsid w:val="00193F57"/>
    <w:rsid w:val="001942C3"/>
    <w:rsid w:val="001945E7"/>
    <w:rsid w:val="001952CA"/>
    <w:rsid w:val="00195DBB"/>
    <w:rsid w:val="00197346"/>
    <w:rsid w:val="001A31B9"/>
    <w:rsid w:val="001A33B1"/>
    <w:rsid w:val="001A3BCE"/>
    <w:rsid w:val="001A3C88"/>
    <w:rsid w:val="001A4B18"/>
    <w:rsid w:val="001A5D82"/>
    <w:rsid w:val="001A5F4C"/>
    <w:rsid w:val="001A61C3"/>
    <w:rsid w:val="001A6EA6"/>
    <w:rsid w:val="001A744F"/>
    <w:rsid w:val="001B0311"/>
    <w:rsid w:val="001B1BE7"/>
    <w:rsid w:val="001B2908"/>
    <w:rsid w:val="001B2AEB"/>
    <w:rsid w:val="001B39E5"/>
    <w:rsid w:val="001B3CD2"/>
    <w:rsid w:val="001B3F60"/>
    <w:rsid w:val="001B5091"/>
    <w:rsid w:val="001B5FFE"/>
    <w:rsid w:val="001B604E"/>
    <w:rsid w:val="001C15BB"/>
    <w:rsid w:val="001C1B30"/>
    <w:rsid w:val="001C1F87"/>
    <w:rsid w:val="001C2EBA"/>
    <w:rsid w:val="001C3DC5"/>
    <w:rsid w:val="001C3E29"/>
    <w:rsid w:val="001C4FC8"/>
    <w:rsid w:val="001C5A64"/>
    <w:rsid w:val="001C5D1A"/>
    <w:rsid w:val="001C613D"/>
    <w:rsid w:val="001D14D0"/>
    <w:rsid w:val="001D30A9"/>
    <w:rsid w:val="001D41A9"/>
    <w:rsid w:val="001D4421"/>
    <w:rsid w:val="001D46F4"/>
    <w:rsid w:val="001E0CDC"/>
    <w:rsid w:val="001E56CD"/>
    <w:rsid w:val="001E6557"/>
    <w:rsid w:val="001E6B68"/>
    <w:rsid w:val="001E7F8C"/>
    <w:rsid w:val="001F0032"/>
    <w:rsid w:val="001F0376"/>
    <w:rsid w:val="001F0752"/>
    <w:rsid w:val="001F0B50"/>
    <w:rsid w:val="001F1B3B"/>
    <w:rsid w:val="001F23AF"/>
    <w:rsid w:val="001F28F7"/>
    <w:rsid w:val="001F4DDC"/>
    <w:rsid w:val="001F60D1"/>
    <w:rsid w:val="001F6FEF"/>
    <w:rsid w:val="002004C8"/>
    <w:rsid w:val="0020110D"/>
    <w:rsid w:val="00210A59"/>
    <w:rsid w:val="00211BC9"/>
    <w:rsid w:val="002124F3"/>
    <w:rsid w:val="002130C8"/>
    <w:rsid w:val="00213525"/>
    <w:rsid w:val="0021454F"/>
    <w:rsid w:val="00215944"/>
    <w:rsid w:val="0021668E"/>
    <w:rsid w:val="00220943"/>
    <w:rsid w:val="00221B17"/>
    <w:rsid w:val="00221B8B"/>
    <w:rsid w:val="00221F7D"/>
    <w:rsid w:val="00222D4A"/>
    <w:rsid w:val="00225BC8"/>
    <w:rsid w:val="00226D90"/>
    <w:rsid w:val="00227641"/>
    <w:rsid w:val="00231294"/>
    <w:rsid w:val="00231BDA"/>
    <w:rsid w:val="002331BD"/>
    <w:rsid w:val="00233DDF"/>
    <w:rsid w:val="00234687"/>
    <w:rsid w:val="0023607A"/>
    <w:rsid w:val="0023634D"/>
    <w:rsid w:val="0023697A"/>
    <w:rsid w:val="002434C5"/>
    <w:rsid w:val="002437CD"/>
    <w:rsid w:val="00244172"/>
    <w:rsid w:val="00245184"/>
    <w:rsid w:val="00245473"/>
    <w:rsid w:val="00246706"/>
    <w:rsid w:val="00251387"/>
    <w:rsid w:val="0025295F"/>
    <w:rsid w:val="00255F20"/>
    <w:rsid w:val="00255FED"/>
    <w:rsid w:val="002561DA"/>
    <w:rsid w:val="002606F7"/>
    <w:rsid w:val="00260A1F"/>
    <w:rsid w:val="002610E9"/>
    <w:rsid w:val="00261B39"/>
    <w:rsid w:val="002627DC"/>
    <w:rsid w:val="0026351E"/>
    <w:rsid w:val="00264459"/>
    <w:rsid w:val="00265685"/>
    <w:rsid w:val="002657CC"/>
    <w:rsid w:val="002666D3"/>
    <w:rsid w:val="00267B08"/>
    <w:rsid w:val="002709F7"/>
    <w:rsid w:val="00270B2D"/>
    <w:rsid w:val="00273D47"/>
    <w:rsid w:val="00281C52"/>
    <w:rsid w:val="00283128"/>
    <w:rsid w:val="00283236"/>
    <w:rsid w:val="00284167"/>
    <w:rsid w:val="00285A21"/>
    <w:rsid w:val="00286BAB"/>
    <w:rsid w:val="002870BA"/>
    <w:rsid w:val="002878E1"/>
    <w:rsid w:val="00290842"/>
    <w:rsid w:val="00290BCE"/>
    <w:rsid w:val="00294A34"/>
    <w:rsid w:val="002960CE"/>
    <w:rsid w:val="00296353"/>
    <w:rsid w:val="00296C49"/>
    <w:rsid w:val="00296D71"/>
    <w:rsid w:val="002977E0"/>
    <w:rsid w:val="00297AF6"/>
    <w:rsid w:val="00297CAF"/>
    <w:rsid w:val="002A4594"/>
    <w:rsid w:val="002A4F98"/>
    <w:rsid w:val="002A6417"/>
    <w:rsid w:val="002A643E"/>
    <w:rsid w:val="002A649A"/>
    <w:rsid w:val="002A69C9"/>
    <w:rsid w:val="002A6E62"/>
    <w:rsid w:val="002A7932"/>
    <w:rsid w:val="002B0CB1"/>
    <w:rsid w:val="002B20AC"/>
    <w:rsid w:val="002B232C"/>
    <w:rsid w:val="002B3CAE"/>
    <w:rsid w:val="002B4A4E"/>
    <w:rsid w:val="002B791B"/>
    <w:rsid w:val="002B7ACA"/>
    <w:rsid w:val="002C0D27"/>
    <w:rsid w:val="002C1B61"/>
    <w:rsid w:val="002C27D1"/>
    <w:rsid w:val="002C372A"/>
    <w:rsid w:val="002C4AE8"/>
    <w:rsid w:val="002C6034"/>
    <w:rsid w:val="002C6193"/>
    <w:rsid w:val="002D1A4E"/>
    <w:rsid w:val="002D3A51"/>
    <w:rsid w:val="002D6F75"/>
    <w:rsid w:val="002D7424"/>
    <w:rsid w:val="002D7E9A"/>
    <w:rsid w:val="002E2275"/>
    <w:rsid w:val="002E24BC"/>
    <w:rsid w:val="002E376F"/>
    <w:rsid w:val="002E3B7E"/>
    <w:rsid w:val="002E44B0"/>
    <w:rsid w:val="002E5E38"/>
    <w:rsid w:val="002E7691"/>
    <w:rsid w:val="002E7C42"/>
    <w:rsid w:val="002F210D"/>
    <w:rsid w:val="002F2617"/>
    <w:rsid w:val="002F3AB7"/>
    <w:rsid w:val="002F50A9"/>
    <w:rsid w:val="002F59A7"/>
    <w:rsid w:val="002F6B2C"/>
    <w:rsid w:val="002F7F9C"/>
    <w:rsid w:val="00300AB4"/>
    <w:rsid w:val="00302EB6"/>
    <w:rsid w:val="003032B6"/>
    <w:rsid w:val="00304F49"/>
    <w:rsid w:val="0030619C"/>
    <w:rsid w:val="0030635B"/>
    <w:rsid w:val="003063CD"/>
    <w:rsid w:val="00306D33"/>
    <w:rsid w:val="0031097F"/>
    <w:rsid w:val="0031172B"/>
    <w:rsid w:val="00312A7A"/>
    <w:rsid w:val="00313325"/>
    <w:rsid w:val="0031338F"/>
    <w:rsid w:val="00313BD0"/>
    <w:rsid w:val="00314C77"/>
    <w:rsid w:val="003165D7"/>
    <w:rsid w:val="00316CBC"/>
    <w:rsid w:val="00316D16"/>
    <w:rsid w:val="003177EB"/>
    <w:rsid w:val="00320740"/>
    <w:rsid w:val="0032141F"/>
    <w:rsid w:val="00321C05"/>
    <w:rsid w:val="003222B4"/>
    <w:rsid w:val="00322675"/>
    <w:rsid w:val="003234DC"/>
    <w:rsid w:val="003235D2"/>
    <w:rsid w:val="00325C17"/>
    <w:rsid w:val="00331B20"/>
    <w:rsid w:val="00331DC9"/>
    <w:rsid w:val="00332127"/>
    <w:rsid w:val="0033311F"/>
    <w:rsid w:val="003344EF"/>
    <w:rsid w:val="00335C4F"/>
    <w:rsid w:val="00342126"/>
    <w:rsid w:val="003430D1"/>
    <w:rsid w:val="00343683"/>
    <w:rsid w:val="00344737"/>
    <w:rsid w:val="0035015E"/>
    <w:rsid w:val="00350502"/>
    <w:rsid w:val="0035170B"/>
    <w:rsid w:val="00351742"/>
    <w:rsid w:val="00353031"/>
    <w:rsid w:val="00353FC0"/>
    <w:rsid w:val="003546C9"/>
    <w:rsid w:val="00355C2E"/>
    <w:rsid w:val="003569FF"/>
    <w:rsid w:val="00356D3D"/>
    <w:rsid w:val="00357714"/>
    <w:rsid w:val="003578B1"/>
    <w:rsid w:val="00357D83"/>
    <w:rsid w:val="00360B74"/>
    <w:rsid w:val="0036133E"/>
    <w:rsid w:val="003617A1"/>
    <w:rsid w:val="00361DEA"/>
    <w:rsid w:val="003623A3"/>
    <w:rsid w:val="00363FD0"/>
    <w:rsid w:val="003645DE"/>
    <w:rsid w:val="00365235"/>
    <w:rsid w:val="0036555F"/>
    <w:rsid w:val="00365D5D"/>
    <w:rsid w:val="003710F0"/>
    <w:rsid w:val="0037156D"/>
    <w:rsid w:val="003741E9"/>
    <w:rsid w:val="0037480F"/>
    <w:rsid w:val="00374BA7"/>
    <w:rsid w:val="003777A9"/>
    <w:rsid w:val="0038137B"/>
    <w:rsid w:val="00383561"/>
    <w:rsid w:val="003836BC"/>
    <w:rsid w:val="003837B8"/>
    <w:rsid w:val="00383E7C"/>
    <w:rsid w:val="00384673"/>
    <w:rsid w:val="00384A9F"/>
    <w:rsid w:val="00395A22"/>
    <w:rsid w:val="00396425"/>
    <w:rsid w:val="0039685E"/>
    <w:rsid w:val="00397811"/>
    <w:rsid w:val="00397F94"/>
    <w:rsid w:val="003A1519"/>
    <w:rsid w:val="003A25F9"/>
    <w:rsid w:val="003A43C4"/>
    <w:rsid w:val="003A4CCF"/>
    <w:rsid w:val="003A5FED"/>
    <w:rsid w:val="003A6675"/>
    <w:rsid w:val="003A71D4"/>
    <w:rsid w:val="003A7214"/>
    <w:rsid w:val="003A7F03"/>
    <w:rsid w:val="003B006A"/>
    <w:rsid w:val="003B087B"/>
    <w:rsid w:val="003B3868"/>
    <w:rsid w:val="003B390D"/>
    <w:rsid w:val="003B4FF6"/>
    <w:rsid w:val="003B581E"/>
    <w:rsid w:val="003B67BF"/>
    <w:rsid w:val="003B6C4B"/>
    <w:rsid w:val="003B7906"/>
    <w:rsid w:val="003C31EE"/>
    <w:rsid w:val="003C33C6"/>
    <w:rsid w:val="003C57F0"/>
    <w:rsid w:val="003C633D"/>
    <w:rsid w:val="003C690B"/>
    <w:rsid w:val="003D121B"/>
    <w:rsid w:val="003D1FDF"/>
    <w:rsid w:val="003D2BE0"/>
    <w:rsid w:val="003D4842"/>
    <w:rsid w:val="003D50AF"/>
    <w:rsid w:val="003D51CA"/>
    <w:rsid w:val="003F32F3"/>
    <w:rsid w:val="003F4538"/>
    <w:rsid w:val="003F4C90"/>
    <w:rsid w:val="003F59E1"/>
    <w:rsid w:val="003F5DD5"/>
    <w:rsid w:val="003F6900"/>
    <w:rsid w:val="003F71CC"/>
    <w:rsid w:val="003F7A8F"/>
    <w:rsid w:val="00402522"/>
    <w:rsid w:val="00403457"/>
    <w:rsid w:val="00405293"/>
    <w:rsid w:val="004054B9"/>
    <w:rsid w:val="00407040"/>
    <w:rsid w:val="00410257"/>
    <w:rsid w:val="00411BA3"/>
    <w:rsid w:val="004157D3"/>
    <w:rsid w:val="00416A7F"/>
    <w:rsid w:val="004178B8"/>
    <w:rsid w:val="00417C6E"/>
    <w:rsid w:val="004209CE"/>
    <w:rsid w:val="00422D1D"/>
    <w:rsid w:val="0042394E"/>
    <w:rsid w:val="0042494C"/>
    <w:rsid w:val="00424B1C"/>
    <w:rsid w:val="00424C90"/>
    <w:rsid w:val="00425062"/>
    <w:rsid w:val="004261E3"/>
    <w:rsid w:val="00426E4A"/>
    <w:rsid w:val="00427423"/>
    <w:rsid w:val="00432213"/>
    <w:rsid w:val="004349FB"/>
    <w:rsid w:val="004353B3"/>
    <w:rsid w:val="00435CDA"/>
    <w:rsid w:val="00437C9F"/>
    <w:rsid w:val="004408A8"/>
    <w:rsid w:val="004445ED"/>
    <w:rsid w:val="00445280"/>
    <w:rsid w:val="004453BC"/>
    <w:rsid w:val="00446CC6"/>
    <w:rsid w:val="004505FD"/>
    <w:rsid w:val="00450C3A"/>
    <w:rsid w:val="004514A3"/>
    <w:rsid w:val="0045337F"/>
    <w:rsid w:val="004544A8"/>
    <w:rsid w:val="00454653"/>
    <w:rsid w:val="004552B7"/>
    <w:rsid w:val="00457E23"/>
    <w:rsid w:val="0046257C"/>
    <w:rsid w:val="0046273E"/>
    <w:rsid w:val="00462C94"/>
    <w:rsid w:val="0046305A"/>
    <w:rsid w:val="00463CFD"/>
    <w:rsid w:val="00466645"/>
    <w:rsid w:val="00466D45"/>
    <w:rsid w:val="0046771D"/>
    <w:rsid w:val="00473392"/>
    <w:rsid w:val="0047366B"/>
    <w:rsid w:val="00473DAF"/>
    <w:rsid w:val="00474869"/>
    <w:rsid w:val="004755FB"/>
    <w:rsid w:val="00475769"/>
    <w:rsid w:val="00476728"/>
    <w:rsid w:val="004810F0"/>
    <w:rsid w:val="004831A2"/>
    <w:rsid w:val="00491045"/>
    <w:rsid w:val="004915EE"/>
    <w:rsid w:val="00491AA2"/>
    <w:rsid w:val="004920FD"/>
    <w:rsid w:val="00492642"/>
    <w:rsid w:val="004940A8"/>
    <w:rsid w:val="00494852"/>
    <w:rsid w:val="00494A6B"/>
    <w:rsid w:val="00494E57"/>
    <w:rsid w:val="00495988"/>
    <w:rsid w:val="004971BF"/>
    <w:rsid w:val="004A5583"/>
    <w:rsid w:val="004A6833"/>
    <w:rsid w:val="004A6B2A"/>
    <w:rsid w:val="004A75D9"/>
    <w:rsid w:val="004A7A5F"/>
    <w:rsid w:val="004B0009"/>
    <w:rsid w:val="004B06A6"/>
    <w:rsid w:val="004B252E"/>
    <w:rsid w:val="004B417F"/>
    <w:rsid w:val="004B59C1"/>
    <w:rsid w:val="004B5D94"/>
    <w:rsid w:val="004B7213"/>
    <w:rsid w:val="004C171C"/>
    <w:rsid w:val="004C46B6"/>
    <w:rsid w:val="004C50CE"/>
    <w:rsid w:val="004C60E2"/>
    <w:rsid w:val="004D3546"/>
    <w:rsid w:val="004D3ABE"/>
    <w:rsid w:val="004D4868"/>
    <w:rsid w:val="004D7371"/>
    <w:rsid w:val="004E03A8"/>
    <w:rsid w:val="004E17F5"/>
    <w:rsid w:val="004E2CC3"/>
    <w:rsid w:val="004E4827"/>
    <w:rsid w:val="004E5340"/>
    <w:rsid w:val="004E6B73"/>
    <w:rsid w:val="004E7443"/>
    <w:rsid w:val="004F15D9"/>
    <w:rsid w:val="004F1624"/>
    <w:rsid w:val="004F1660"/>
    <w:rsid w:val="004F47E1"/>
    <w:rsid w:val="004F5C40"/>
    <w:rsid w:val="004F607F"/>
    <w:rsid w:val="004F70CC"/>
    <w:rsid w:val="004F7E25"/>
    <w:rsid w:val="0050029F"/>
    <w:rsid w:val="005003AF"/>
    <w:rsid w:val="00501F57"/>
    <w:rsid w:val="0050218A"/>
    <w:rsid w:val="005025DB"/>
    <w:rsid w:val="00502612"/>
    <w:rsid w:val="00503C1B"/>
    <w:rsid w:val="00503C7D"/>
    <w:rsid w:val="00504847"/>
    <w:rsid w:val="00505953"/>
    <w:rsid w:val="00507B60"/>
    <w:rsid w:val="00510781"/>
    <w:rsid w:val="005107DB"/>
    <w:rsid w:val="0051316F"/>
    <w:rsid w:val="0051350D"/>
    <w:rsid w:val="0051751C"/>
    <w:rsid w:val="0052117A"/>
    <w:rsid w:val="005212F8"/>
    <w:rsid w:val="005231BE"/>
    <w:rsid w:val="00524097"/>
    <w:rsid w:val="005248AB"/>
    <w:rsid w:val="00527543"/>
    <w:rsid w:val="005335E5"/>
    <w:rsid w:val="00535546"/>
    <w:rsid w:val="00535623"/>
    <w:rsid w:val="00536DC0"/>
    <w:rsid w:val="0053761B"/>
    <w:rsid w:val="0054015C"/>
    <w:rsid w:val="00541E25"/>
    <w:rsid w:val="00541FC5"/>
    <w:rsid w:val="00542CEB"/>
    <w:rsid w:val="00545C65"/>
    <w:rsid w:val="005504F2"/>
    <w:rsid w:val="0055188B"/>
    <w:rsid w:val="005534AC"/>
    <w:rsid w:val="00553AAD"/>
    <w:rsid w:val="00555F63"/>
    <w:rsid w:val="00556358"/>
    <w:rsid w:val="00560677"/>
    <w:rsid w:val="005621D5"/>
    <w:rsid w:val="0057149D"/>
    <w:rsid w:val="00571A1F"/>
    <w:rsid w:val="00572C73"/>
    <w:rsid w:val="00576E11"/>
    <w:rsid w:val="0057745B"/>
    <w:rsid w:val="0057765A"/>
    <w:rsid w:val="005776E0"/>
    <w:rsid w:val="0057776D"/>
    <w:rsid w:val="0058005D"/>
    <w:rsid w:val="00582185"/>
    <w:rsid w:val="0058245C"/>
    <w:rsid w:val="00583520"/>
    <w:rsid w:val="00583A23"/>
    <w:rsid w:val="00583C67"/>
    <w:rsid w:val="00583EF7"/>
    <w:rsid w:val="005844D6"/>
    <w:rsid w:val="00584976"/>
    <w:rsid w:val="00584E82"/>
    <w:rsid w:val="00585BEF"/>
    <w:rsid w:val="00586EA2"/>
    <w:rsid w:val="00587073"/>
    <w:rsid w:val="005870DB"/>
    <w:rsid w:val="005874CE"/>
    <w:rsid w:val="005903DC"/>
    <w:rsid w:val="00590AED"/>
    <w:rsid w:val="005912F0"/>
    <w:rsid w:val="00591448"/>
    <w:rsid w:val="005920C2"/>
    <w:rsid w:val="005933B3"/>
    <w:rsid w:val="00593AB1"/>
    <w:rsid w:val="00594DBE"/>
    <w:rsid w:val="00594EA5"/>
    <w:rsid w:val="00595080"/>
    <w:rsid w:val="00595159"/>
    <w:rsid w:val="005954EB"/>
    <w:rsid w:val="00595641"/>
    <w:rsid w:val="005966C9"/>
    <w:rsid w:val="005A0725"/>
    <w:rsid w:val="005A18C6"/>
    <w:rsid w:val="005A32A3"/>
    <w:rsid w:val="005A4782"/>
    <w:rsid w:val="005A547B"/>
    <w:rsid w:val="005B1496"/>
    <w:rsid w:val="005B152B"/>
    <w:rsid w:val="005B235B"/>
    <w:rsid w:val="005B243D"/>
    <w:rsid w:val="005B3D96"/>
    <w:rsid w:val="005B3EC4"/>
    <w:rsid w:val="005B5053"/>
    <w:rsid w:val="005B572B"/>
    <w:rsid w:val="005C0816"/>
    <w:rsid w:val="005C0E05"/>
    <w:rsid w:val="005C2D67"/>
    <w:rsid w:val="005C347B"/>
    <w:rsid w:val="005C370C"/>
    <w:rsid w:val="005C3C4F"/>
    <w:rsid w:val="005C4054"/>
    <w:rsid w:val="005C41BB"/>
    <w:rsid w:val="005C5BE2"/>
    <w:rsid w:val="005C62B6"/>
    <w:rsid w:val="005C7674"/>
    <w:rsid w:val="005C7A34"/>
    <w:rsid w:val="005D039E"/>
    <w:rsid w:val="005D2F8F"/>
    <w:rsid w:val="005D3767"/>
    <w:rsid w:val="005D38C6"/>
    <w:rsid w:val="005D45BF"/>
    <w:rsid w:val="005D4A8B"/>
    <w:rsid w:val="005D61A2"/>
    <w:rsid w:val="005D6547"/>
    <w:rsid w:val="005D6839"/>
    <w:rsid w:val="005E20C7"/>
    <w:rsid w:val="005E22A4"/>
    <w:rsid w:val="005E4E61"/>
    <w:rsid w:val="005E5C16"/>
    <w:rsid w:val="005E65B9"/>
    <w:rsid w:val="005E6FDC"/>
    <w:rsid w:val="005E7DD0"/>
    <w:rsid w:val="005F21CE"/>
    <w:rsid w:val="005F3E41"/>
    <w:rsid w:val="005F4105"/>
    <w:rsid w:val="005F5E40"/>
    <w:rsid w:val="005F606B"/>
    <w:rsid w:val="005F73DF"/>
    <w:rsid w:val="005F7621"/>
    <w:rsid w:val="006002D7"/>
    <w:rsid w:val="006028C5"/>
    <w:rsid w:val="00607945"/>
    <w:rsid w:val="00607A7D"/>
    <w:rsid w:val="00607AA1"/>
    <w:rsid w:val="00611DC8"/>
    <w:rsid w:val="00612471"/>
    <w:rsid w:val="0061283C"/>
    <w:rsid w:val="006128B5"/>
    <w:rsid w:val="00612BF0"/>
    <w:rsid w:val="00613C36"/>
    <w:rsid w:val="0062112F"/>
    <w:rsid w:val="006226F9"/>
    <w:rsid w:val="00622B1A"/>
    <w:rsid w:val="006263FE"/>
    <w:rsid w:val="0062687A"/>
    <w:rsid w:val="006277B4"/>
    <w:rsid w:val="00630925"/>
    <w:rsid w:val="006319F0"/>
    <w:rsid w:val="00632325"/>
    <w:rsid w:val="0063246E"/>
    <w:rsid w:val="006328B6"/>
    <w:rsid w:val="006332B6"/>
    <w:rsid w:val="00634DE1"/>
    <w:rsid w:val="006353C5"/>
    <w:rsid w:val="00636031"/>
    <w:rsid w:val="00637B5A"/>
    <w:rsid w:val="00640C55"/>
    <w:rsid w:val="00641793"/>
    <w:rsid w:val="00642A9C"/>
    <w:rsid w:val="00643071"/>
    <w:rsid w:val="006445F3"/>
    <w:rsid w:val="00644769"/>
    <w:rsid w:val="00644A16"/>
    <w:rsid w:val="006455FF"/>
    <w:rsid w:val="006477EF"/>
    <w:rsid w:val="00647C4A"/>
    <w:rsid w:val="006501AD"/>
    <w:rsid w:val="00650DDA"/>
    <w:rsid w:val="00651EA6"/>
    <w:rsid w:val="0065234D"/>
    <w:rsid w:val="0065421A"/>
    <w:rsid w:val="0065726F"/>
    <w:rsid w:val="00661B34"/>
    <w:rsid w:val="00662787"/>
    <w:rsid w:val="00665E9A"/>
    <w:rsid w:val="00666E49"/>
    <w:rsid w:val="00667C91"/>
    <w:rsid w:val="00667FEB"/>
    <w:rsid w:val="00670D98"/>
    <w:rsid w:val="00673AF8"/>
    <w:rsid w:val="006743BC"/>
    <w:rsid w:val="00674559"/>
    <w:rsid w:val="006748D2"/>
    <w:rsid w:val="006754C4"/>
    <w:rsid w:val="006755D3"/>
    <w:rsid w:val="00675973"/>
    <w:rsid w:val="006769D7"/>
    <w:rsid w:val="00676CFF"/>
    <w:rsid w:val="006771A0"/>
    <w:rsid w:val="0068128D"/>
    <w:rsid w:val="00684E21"/>
    <w:rsid w:val="00687B8F"/>
    <w:rsid w:val="0069149A"/>
    <w:rsid w:val="00691851"/>
    <w:rsid w:val="006941C1"/>
    <w:rsid w:val="00696475"/>
    <w:rsid w:val="006A0BEA"/>
    <w:rsid w:val="006A0E6C"/>
    <w:rsid w:val="006A1D70"/>
    <w:rsid w:val="006A5DCD"/>
    <w:rsid w:val="006A5FAB"/>
    <w:rsid w:val="006A621E"/>
    <w:rsid w:val="006A6495"/>
    <w:rsid w:val="006A66FE"/>
    <w:rsid w:val="006A6A45"/>
    <w:rsid w:val="006A7E61"/>
    <w:rsid w:val="006B006A"/>
    <w:rsid w:val="006B02B8"/>
    <w:rsid w:val="006B0615"/>
    <w:rsid w:val="006B390B"/>
    <w:rsid w:val="006B3A5A"/>
    <w:rsid w:val="006B42E2"/>
    <w:rsid w:val="006B43D1"/>
    <w:rsid w:val="006B4A89"/>
    <w:rsid w:val="006B60AD"/>
    <w:rsid w:val="006B6788"/>
    <w:rsid w:val="006B6CAD"/>
    <w:rsid w:val="006B710B"/>
    <w:rsid w:val="006C3633"/>
    <w:rsid w:val="006C443C"/>
    <w:rsid w:val="006C4556"/>
    <w:rsid w:val="006C591A"/>
    <w:rsid w:val="006C66C2"/>
    <w:rsid w:val="006C6770"/>
    <w:rsid w:val="006C794A"/>
    <w:rsid w:val="006C7C00"/>
    <w:rsid w:val="006D1C39"/>
    <w:rsid w:val="006D1F8C"/>
    <w:rsid w:val="006D211F"/>
    <w:rsid w:val="006D230A"/>
    <w:rsid w:val="006D778B"/>
    <w:rsid w:val="006E0DA0"/>
    <w:rsid w:val="006E0ED5"/>
    <w:rsid w:val="006E161F"/>
    <w:rsid w:val="006E16FD"/>
    <w:rsid w:val="006E1B9B"/>
    <w:rsid w:val="006E25C1"/>
    <w:rsid w:val="006E2E10"/>
    <w:rsid w:val="006E4509"/>
    <w:rsid w:val="006E466A"/>
    <w:rsid w:val="006E5670"/>
    <w:rsid w:val="006E68F6"/>
    <w:rsid w:val="006E72F3"/>
    <w:rsid w:val="006E751A"/>
    <w:rsid w:val="006F2726"/>
    <w:rsid w:val="006F2D31"/>
    <w:rsid w:val="006F383F"/>
    <w:rsid w:val="006F4A48"/>
    <w:rsid w:val="006F6372"/>
    <w:rsid w:val="007009A1"/>
    <w:rsid w:val="00700EC9"/>
    <w:rsid w:val="00701943"/>
    <w:rsid w:val="00701989"/>
    <w:rsid w:val="0070258C"/>
    <w:rsid w:val="00702CEA"/>
    <w:rsid w:val="007038B8"/>
    <w:rsid w:val="00703B49"/>
    <w:rsid w:val="00706CD9"/>
    <w:rsid w:val="00707064"/>
    <w:rsid w:val="007075A0"/>
    <w:rsid w:val="00707A0A"/>
    <w:rsid w:val="0071132C"/>
    <w:rsid w:val="0071239F"/>
    <w:rsid w:val="00712AF9"/>
    <w:rsid w:val="00713189"/>
    <w:rsid w:val="0071433E"/>
    <w:rsid w:val="0071567E"/>
    <w:rsid w:val="007164AA"/>
    <w:rsid w:val="0071740C"/>
    <w:rsid w:val="00721C6E"/>
    <w:rsid w:val="00723652"/>
    <w:rsid w:val="007275D9"/>
    <w:rsid w:val="0073066E"/>
    <w:rsid w:val="007327CC"/>
    <w:rsid w:val="00732E4D"/>
    <w:rsid w:val="007338DE"/>
    <w:rsid w:val="007357F4"/>
    <w:rsid w:val="00735A9E"/>
    <w:rsid w:val="00736702"/>
    <w:rsid w:val="00736CFE"/>
    <w:rsid w:val="007371BF"/>
    <w:rsid w:val="007374E7"/>
    <w:rsid w:val="00737B5E"/>
    <w:rsid w:val="00737FE5"/>
    <w:rsid w:val="00740298"/>
    <w:rsid w:val="00740586"/>
    <w:rsid w:val="007436FF"/>
    <w:rsid w:val="00744E8A"/>
    <w:rsid w:val="0074631D"/>
    <w:rsid w:val="00746542"/>
    <w:rsid w:val="007508D7"/>
    <w:rsid w:val="007512D0"/>
    <w:rsid w:val="007517A6"/>
    <w:rsid w:val="00751F77"/>
    <w:rsid w:val="00752D15"/>
    <w:rsid w:val="00752F5C"/>
    <w:rsid w:val="007545A1"/>
    <w:rsid w:val="007566B2"/>
    <w:rsid w:val="00756AFF"/>
    <w:rsid w:val="00760252"/>
    <w:rsid w:val="00760BBC"/>
    <w:rsid w:val="00761511"/>
    <w:rsid w:val="00762F80"/>
    <w:rsid w:val="0076331B"/>
    <w:rsid w:val="00763759"/>
    <w:rsid w:val="0076599C"/>
    <w:rsid w:val="0076762F"/>
    <w:rsid w:val="00771ECD"/>
    <w:rsid w:val="00771FF7"/>
    <w:rsid w:val="00772E3C"/>
    <w:rsid w:val="00774A6E"/>
    <w:rsid w:val="007762B7"/>
    <w:rsid w:val="007762F9"/>
    <w:rsid w:val="00777A29"/>
    <w:rsid w:val="007803A0"/>
    <w:rsid w:val="007822EF"/>
    <w:rsid w:val="00782594"/>
    <w:rsid w:val="00783A74"/>
    <w:rsid w:val="00784758"/>
    <w:rsid w:val="00786192"/>
    <w:rsid w:val="00790209"/>
    <w:rsid w:val="00790A53"/>
    <w:rsid w:val="0079168C"/>
    <w:rsid w:val="00791841"/>
    <w:rsid w:val="00791851"/>
    <w:rsid w:val="00791A38"/>
    <w:rsid w:val="00791CB1"/>
    <w:rsid w:val="0079435B"/>
    <w:rsid w:val="0079485E"/>
    <w:rsid w:val="00794F2A"/>
    <w:rsid w:val="0079568A"/>
    <w:rsid w:val="00796939"/>
    <w:rsid w:val="007A0231"/>
    <w:rsid w:val="007A09D1"/>
    <w:rsid w:val="007A0DA7"/>
    <w:rsid w:val="007A130F"/>
    <w:rsid w:val="007A1451"/>
    <w:rsid w:val="007A414E"/>
    <w:rsid w:val="007A4EE2"/>
    <w:rsid w:val="007A69F3"/>
    <w:rsid w:val="007A73A3"/>
    <w:rsid w:val="007A7AA8"/>
    <w:rsid w:val="007A7B9E"/>
    <w:rsid w:val="007B141F"/>
    <w:rsid w:val="007B5826"/>
    <w:rsid w:val="007B588D"/>
    <w:rsid w:val="007B7F57"/>
    <w:rsid w:val="007C033C"/>
    <w:rsid w:val="007C0462"/>
    <w:rsid w:val="007C1B2A"/>
    <w:rsid w:val="007C1C3E"/>
    <w:rsid w:val="007C2C4F"/>
    <w:rsid w:val="007C4563"/>
    <w:rsid w:val="007C5C64"/>
    <w:rsid w:val="007C6C84"/>
    <w:rsid w:val="007C6FD7"/>
    <w:rsid w:val="007D00CE"/>
    <w:rsid w:val="007D03B2"/>
    <w:rsid w:val="007D2278"/>
    <w:rsid w:val="007D2340"/>
    <w:rsid w:val="007D3446"/>
    <w:rsid w:val="007D344C"/>
    <w:rsid w:val="007D4D92"/>
    <w:rsid w:val="007D4F07"/>
    <w:rsid w:val="007D7054"/>
    <w:rsid w:val="007D75E6"/>
    <w:rsid w:val="007D7F5E"/>
    <w:rsid w:val="007E003E"/>
    <w:rsid w:val="007E141A"/>
    <w:rsid w:val="007E16A7"/>
    <w:rsid w:val="007E1D7E"/>
    <w:rsid w:val="007E4727"/>
    <w:rsid w:val="007E5625"/>
    <w:rsid w:val="007E6E56"/>
    <w:rsid w:val="007E6E85"/>
    <w:rsid w:val="007E7AAC"/>
    <w:rsid w:val="007F2206"/>
    <w:rsid w:val="007F3102"/>
    <w:rsid w:val="007F3380"/>
    <w:rsid w:val="007F584B"/>
    <w:rsid w:val="007F5BC5"/>
    <w:rsid w:val="007F6C9D"/>
    <w:rsid w:val="00800FF2"/>
    <w:rsid w:val="00802B99"/>
    <w:rsid w:val="00802D5F"/>
    <w:rsid w:val="008035E8"/>
    <w:rsid w:val="00805FAD"/>
    <w:rsid w:val="00806129"/>
    <w:rsid w:val="008063DE"/>
    <w:rsid w:val="008106A9"/>
    <w:rsid w:val="0081119D"/>
    <w:rsid w:val="008118AF"/>
    <w:rsid w:val="00812B28"/>
    <w:rsid w:val="00814256"/>
    <w:rsid w:val="00814FE4"/>
    <w:rsid w:val="00815B26"/>
    <w:rsid w:val="00815D13"/>
    <w:rsid w:val="00822516"/>
    <w:rsid w:val="00822E8B"/>
    <w:rsid w:val="00822F01"/>
    <w:rsid w:val="00824B69"/>
    <w:rsid w:val="00825627"/>
    <w:rsid w:val="008278C8"/>
    <w:rsid w:val="0083002B"/>
    <w:rsid w:val="00830684"/>
    <w:rsid w:val="00831696"/>
    <w:rsid w:val="00831ACF"/>
    <w:rsid w:val="00833269"/>
    <w:rsid w:val="008353D6"/>
    <w:rsid w:val="0083575F"/>
    <w:rsid w:val="00835F7C"/>
    <w:rsid w:val="00837087"/>
    <w:rsid w:val="00837A63"/>
    <w:rsid w:val="008412AB"/>
    <w:rsid w:val="00841A16"/>
    <w:rsid w:val="00842323"/>
    <w:rsid w:val="00842C02"/>
    <w:rsid w:val="00843B96"/>
    <w:rsid w:val="00845C6B"/>
    <w:rsid w:val="00845E34"/>
    <w:rsid w:val="008463BB"/>
    <w:rsid w:val="008466D8"/>
    <w:rsid w:val="008474CF"/>
    <w:rsid w:val="008513FA"/>
    <w:rsid w:val="00853C9A"/>
    <w:rsid w:val="00855A8C"/>
    <w:rsid w:val="00860844"/>
    <w:rsid w:val="008613AD"/>
    <w:rsid w:val="008617EC"/>
    <w:rsid w:val="008622D7"/>
    <w:rsid w:val="00865352"/>
    <w:rsid w:val="0086590A"/>
    <w:rsid w:val="008673BA"/>
    <w:rsid w:val="008702A6"/>
    <w:rsid w:val="008707B6"/>
    <w:rsid w:val="00870F22"/>
    <w:rsid w:val="0087121D"/>
    <w:rsid w:val="0087124E"/>
    <w:rsid w:val="00872AEC"/>
    <w:rsid w:val="00872CE3"/>
    <w:rsid w:val="00875BF5"/>
    <w:rsid w:val="0087682B"/>
    <w:rsid w:val="00877930"/>
    <w:rsid w:val="008820D6"/>
    <w:rsid w:val="008822A2"/>
    <w:rsid w:val="008826C2"/>
    <w:rsid w:val="00883B83"/>
    <w:rsid w:val="00883F6B"/>
    <w:rsid w:val="008873BB"/>
    <w:rsid w:val="0088783A"/>
    <w:rsid w:val="008902F9"/>
    <w:rsid w:val="00891567"/>
    <w:rsid w:val="00891B06"/>
    <w:rsid w:val="00891D83"/>
    <w:rsid w:val="00893294"/>
    <w:rsid w:val="008935DF"/>
    <w:rsid w:val="008963E1"/>
    <w:rsid w:val="0089746A"/>
    <w:rsid w:val="00897486"/>
    <w:rsid w:val="008A0CEC"/>
    <w:rsid w:val="008A0E89"/>
    <w:rsid w:val="008A1349"/>
    <w:rsid w:val="008A2630"/>
    <w:rsid w:val="008A3DB3"/>
    <w:rsid w:val="008A3E47"/>
    <w:rsid w:val="008A47E9"/>
    <w:rsid w:val="008A5448"/>
    <w:rsid w:val="008A5E54"/>
    <w:rsid w:val="008B1789"/>
    <w:rsid w:val="008B20E5"/>
    <w:rsid w:val="008B292F"/>
    <w:rsid w:val="008B443E"/>
    <w:rsid w:val="008B4721"/>
    <w:rsid w:val="008B508A"/>
    <w:rsid w:val="008B5405"/>
    <w:rsid w:val="008B6545"/>
    <w:rsid w:val="008C2579"/>
    <w:rsid w:val="008C2920"/>
    <w:rsid w:val="008C3AFD"/>
    <w:rsid w:val="008C3BD9"/>
    <w:rsid w:val="008C43B6"/>
    <w:rsid w:val="008C5C6B"/>
    <w:rsid w:val="008C6BC2"/>
    <w:rsid w:val="008C6C49"/>
    <w:rsid w:val="008D23E2"/>
    <w:rsid w:val="008D24DF"/>
    <w:rsid w:val="008D4634"/>
    <w:rsid w:val="008D4F5B"/>
    <w:rsid w:val="008D5669"/>
    <w:rsid w:val="008D65C2"/>
    <w:rsid w:val="008D718B"/>
    <w:rsid w:val="008D7C80"/>
    <w:rsid w:val="008E10CE"/>
    <w:rsid w:val="008E1E10"/>
    <w:rsid w:val="008E21EB"/>
    <w:rsid w:val="008E30FF"/>
    <w:rsid w:val="008E4928"/>
    <w:rsid w:val="008E5A5D"/>
    <w:rsid w:val="008E60AD"/>
    <w:rsid w:val="008E68DD"/>
    <w:rsid w:val="008F0110"/>
    <w:rsid w:val="008F02A5"/>
    <w:rsid w:val="008F2091"/>
    <w:rsid w:val="008F5F7E"/>
    <w:rsid w:val="008F67C2"/>
    <w:rsid w:val="008F67F0"/>
    <w:rsid w:val="008F6C11"/>
    <w:rsid w:val="008F7639"/>
    <w:rsid w:val="0090089B"/>
    <w:rsid w:val="009035EB"/>
    <w:rsid w:val="00903A46"/>
    <w:rsid w:val="009042FC"/>
    <w:rsid w:val="00906F4D"/>
    <w:rsid w:val="00910106"/>
    <w:rsid w:val="0091054B"/>
    <w:rsid w:val="009110C4"/>
    <w:rsid w:val="009122B7"/>
    <w:rsid w:val="009125D3"/>
    <w:rsid w:val="00912F63"/>
    <w:rsid w:val="009135F9"/>
    <w:rsid w:val="009136A1"/>
    <w:rsid w:val="00914C7B"/>
    <w:rsid w:val="009159FA"/>
    <w:rsid w:val="00915A4B"/>
    <w:rsid w:val="00915A74"/>
    <w:rsid w:val="009162EB"/>
    <w:rsid w:val="00916DD8"/>
    <w:rsid w:val="00917693"/>
    <w:rsid w:val="009201B9"/>
    <w:rsid w:val="0092112A"/>
    <w:rsid w:val="00921140"/>
    <w:rsid w:val="00921182"/>
    <w:rsid w:val="00923B52"/>
    <w:rsid w:val="00924B87"/>
    <w:rsid w:val="00924CD2"/>
    <w:rsid w:val="009252C8"/>
    <w:rsid w:val="00927DAF"/>
    <w:rsid w:val="0093135A"/>
    <w:rsid w:val="0093166E"/>
    <w:rsid w:val="009321DC"/>
    <w:rsid w:val="0093252B"/>
    <w:rsid w:val="00932BD4"/>
    <w:rsid w:val="00933725"/>
    <w:rsid w:val="009358DD"/>
    <w:rsid w:val="009362D9"/>
    <w:rsid w:val="00937340"/>
    <w:rsid w:val="009412E7"/>
    <w:rsid w:val="0094406C"/>
    <w:rsid w:val="0094574A"/>
    <w:rsid w:val="009463FB"/>
    <w:rsid w:val="00946488"/>
    <w:rsid w:val="00946907"/>
    <w:rsid w:val="00946EF9"/>
    <w:rsid w:val="00946F6C"/>
    <w:rsid w:val="009516DC"/>
    <w:rsid w:val="00952597"/>
    <w:rsid w:val="00952FCF"/>
    <w:rsid w:val="00953B2F"/>
    <w:rsid w:val="009542C7"/>
    <w:rsid w:val="009560DA"/>
    <w:rsid w:val="00957111"/>
    <w:rsid w:val="00960A01"/>
    <w:rsid w:val="009622E0"/>
    <w:rsid w:val="00963108"/>
    <w:rsid w:val="00965CED"/>
    <w:rsid w:val="009663FC"/>
    <w:rsid w:val="00966481"/>
    <w:rsid w:val="00967286"/>
    <w:rsid w:val="009673AF"/>
    <w:rsid w:val="00971BD4"/>
    <w:rsid w:val="00971CFB"/>
    <w:rsid w:val="00971D92"/>
    <w:rsid w:val="00972C13"/>
    <w:rsid w:val="00974E0F"/>
    <w:rsid w:val="00975448"/>
    <w:rsid w:val="009757C3"/>
    <w:rsid w:val="00975810"/>
    <w:rsid w:val="00977482"/>
    <w:rsid w:val="0098068A"/>
    <w:rsid w:val="00981573"/>
    <w:rsid w:val="00981C1F"/>
    <w:rsid w:val="009838A8"/>
    <w:rsid w:val="00983B78"/>
    <w:rsid w:val="00984299"/>
    <w:rsid w:val="00985EEF"/>
    <w:rsid w:val="0098686E"/>
    <w:rsid w:val="00987580"/>
    <w:rsid w:val="00987906"/>
    <w:rsid w:val="00987A62"/>
    <w:rsid w:val="00990EC2"/>
    <w:rsid w:val="009918D9"/>
    <w:rsid w:val="00991E1A"/>
    <w:rsid w:val="009935A4"/>
    <w:rsid w:val="009959C0"/>
    <w:rsid w:val="00995AFC"/>
    <w:rsid w:val="00997C85"/>
    <w:rsid w:val="009A0222"/>
    <w:rsid w:val="009A06E7"/>
    <w:rsid w:val="009A1A8F"/>
    <w:rsid w:val="009A2150"/>
    <w:rsid w:val="009A25F2"/>
    <w:rsid w:val="009A3FFB"/>
    <w:rsid w:val="009A433C"/>
    <w:rsid w:val="009A4FB6"/>
    <w:rsid w:val="009A504B"/>
    <w:rsid w:val="009A5EBF"/>
    <w:rsid w:val="009B0007"/>
    <w:rsid w:val="009B0D8B"/>
    <w:rsid w:val="009B34F5"/>
    <w:rsid w:val="009B45B0"/>
    <w:rsid w:val="009B49CD"/>
    <w:rsid w:val="009B4E15"/>
    <w:rsid w:val="009B5A81"/>
    <w:rsid w:val="009B7B56"/>
    <w:rsid w:val="009C0359"/>
    <w:rsid w:val="009C04E7"/>
    <w:rsid w:val="009C0C5D"/>
    <w:rsid w:val="009C1118"/>
    <w:rsid w:val="009C327E"/>
    <w:rsid w:val="009C6329"/>
    <w:rsid w:val="009C7C8F"/>
    <w:rsid w:val="009D1590"/>
    <w:rsid w:val="009D1F52"/>
    <w:rsid w:val="009D3616"/>
    <w:rsid w:val="009D469E"/>
    <w:rsid w:val="009D515A"/>
    <w:rsid w:val="009D6F07"/>
    <w:rsid w:val="009D7401"/>
    <w:rsid w:val="009E1487"/>
    <w:rsid w:val="009E18C4"/>
    <w:rsid w:val="009E1D3D"/>
    <w:rsid w:val="009E20F9"/>
    <w:rsid w:val="009E404C"/>
    <w:rsid w:val="009E526B"/>
    <w:rsid w:val="009E5880"/>
    <w:rsid w:val="009E7256"/>
    <w:rsid w:val="009F4636"/>
    <w:rsid w:val="009F4D4E"/>
    <w:rsid w:val="009F562F"/>
    <w:rsid w:val="009F704F"/>
    <w:rsid w:val="00A00829"/>
    <w:rsid w:val="00A00F26"/>
    <w:rsid w:val="00A016A0"/>
    <w:rsid w:val="00A01892"/>
    <w:rsid w:val="00A03843"/>
    <w:rsid w:val="00A03D42"/>
    <w:rsid w:val="00A03F82"/>
    <w:rsid w:val="00A04AEF"/>
    <w:rsid w:val="00A05F21"/>
    <w:rsid w:val="00A10107"/>
    <w:rsid w:val="00A11FC3"/>
    <w:rsid w:val="00A14F60"/>
    <w:rsid w:val="00A16429"/>
    <w:rsid w:val="00A16878"/>
    <w:rsid w:val="00A20011"/>
    <w:rsid w:val="00A208EA"/>
    <w:rsid w:val="00A233D0"/>
    <w:rsid w:val="00A24AA2"/>
    <w:rsid w:val="00A30F2A"/>
    <w:rsid w:val="00A31C63"/>
    <w:rsid w:val="00A326F8"/>
    <w:rsid w:val="00A3311F"/>
    <w:rsid w:val="00A332FD"/>
    <w:rsid w:val="00A33554"/>
    <w:rsid w:val="00A33DF3"/>
    <w:rsid w:val="00A34919"/>
    <w:rsid w:val="00A369E3"/>
    <w:rsid w:val="00A37342"/>
    <w:rsid w:val="00A3777E"/>
    <w:rsid w:val="00A412BC"/>
    <w:rsid w:val="00A412EE"/>
    <w:rsid w:val="00A423F1"/>
    <w:rsid w:val="00A42E16"/>
    <w:rsid w:val="00A433DF"/>
    <w:rsid w:val="00A43881"/>
    <w:rsid w:val="00A45AA3"/>
    <w:rsid w:val="00A466EC"/>
    <w:rsid w:val="00A503C9"/>
    <w:rsid w:val="00A51151"/>
    <w:rsid w:val="00A52EFF"/>
    <w:rsid w:val="00A537EC"/>
    <w:rsid w:val="00A53E97"/>
    <w:rsid w:val="00A541F3"/>
    <w:rsid w:val="00A550D0"/>
    <w:rsid w:val="00A57168"/>
    <w:rsid w:val="00A57A05"/>
    <w:rsid w:val="00A600E2"/>
    <w:rsid w:val="00A60155"/>
    <w:rsid w:val="00A61A60"/>
    <w:rsid w:val="00A62B4C"/>
    <w:rsid w:val="00A63EC9"/>
    <w:rsid w:val="00A64215"/>
    <w:rsid w:val="00A65ADC"/>
    <w:rsid w:val="00A67060"/>
    <w:rsid w:val="00A67737"/>
    <w:rsid w:val="00A70C1D"/>
    <w:rsid w:val="00A737C7"/>
    <w:rsid w:val="00A75EF9"/>
    <w:rsid w:val="00A75F6B"/>
    <w:rsid w:val="00A77160"/>
    <w:rsid w:val="00A77B28"/>
    <w:rsid w:val="00A77EC1"/>
    <w:rsid w:val="00A8033E"/>
    <w:rsid w:val="00A8313E"/>
    <w:rsid w:val="00A84904"/>
    <w:rsid w:val="00A86A5A"/>
    <w:rsid w:val="00A87B28"/>
    <w:rsid w:val="00A90094"/>
    <w:rsid w:val="00A91A2B"/>
    <w:rsid w:val="00A94378"/>
    <w:rsid w:val="00A94B24"/>
    <w:rsid w:val="00A94D93"/>
    <w:rsid w:val="00A95FE2"/>
    <w:rsid w:val="00A97CE1"/>
    <w:rsid w:val="00AA1128"/>
    <w:rsid w:val="00AA2E33"/>
    <w:rsid w:val="00AA4485"/>
    <w:rsid w:val="00AA6161"/>
    <w:rsid w:val="00AA726A"/>
    <w:rsid w:val="00AA7625"/>
    <w:rsid w:val="00AB49B0"/>
    <w:rsid w:val="00AB5EF1"/>
    <w:rsid w:val="00AB6CA6"/>
    <w:rsid w:val="00AC09B8"/>
    <w:rsid w:val="00AC0AB1"/>
    <w:rsid w:val="00AC4F78"/>
    <w:rsid w:val="00AC57A3"/>
    <w:rsid w:val="00AC6237"/>
    <w:rsid w:val="00AC6690"/>
    <w:rsid w:val="00AC67F5"/>
    <w:rsid w:val="00AC7A14"/>
    <w:rsid w:val="00AC7BDA"/>
    <w:rsid w:val="00AD03E1"/>
    <w:rsid w:val="00AD04AE"/>
    <w:rsid w:val="00AD04BD"/>
    <w:rsid w:val="00AD0E28"/>
    <w:rsid w:val="00AD1BA5"/>
    <w:rsid w:val="00AD2A3D"/>
    <w:rsid w:val="00AD2A58"/>
    <w:rsid w:val="00AD2F6F"/>
    <w:rsid w:val="00AD35BF"/>
    <w:rsid w:val="00AD3A72"/>
    <w:rsid w:val="00AD41B0"/>
    <w:rsid w:val="00AD63BB"/>
    <w:rsid w:val="00AD677A"/>
    <w:rsid w:val="00AE4100"/>
    <w:rsid w:val="00AE50A9"/>
    <w:rsid w:val="00AE7637"/>
    <w:rsid w:val="00AF1809"/>
    <w:rsid w:val="00AF25C3"/>
    <w:rsid w:val="00AF4868"/>
    <w:rsid w:val="00AF5CC8"/>
    <w:rsid w:val="00B03443"/>
    <w:rsid w:val="00B04895"/>
    <w:rsid w:val="00B051A7"/>
    <w:rsid w:val="00B059E0"/>
    <w:rsid w:val="00B06B93"/>
    <w:rsid w:val="00B072DC"/>
    <w:rsid w:val="00B10694"/>
    <w:rsid w:val="00B10840"/>
    <w:rsid w:val="00B13CBA"/>
    <w:rsid w:val="00B156C9"/>
    <w:rsid w:val="00B15EBE"/>
    <w:rsid w:val="00B16185"/>
    <w:rsid w:val="00B173CE"/>
    <w:rsid w:val="00B201DF"/>
    <w:rsid w:val="00B20726"/>
    <w:rsid w:val="00B22724"/>
    <w:rsid w:val="00B2307F"/>
    <w:rsid w:val="00B23845"/>
    <w:rsid w:val="00B24184"/>
    <w:rsid w:val="00B24CE4"/>
    <w:rsid w:val="00B256AC"/>
    <w:rsid w:val="00B25FD9"/>
    <w:rsid w:val="00B321A9"/>
    <w:rsid w:val="00B34A57"/>
    <w:rsid w:val="00B37077"/>
    <w:rsid w:val="00B37336"/>
    <w:rsid w:val="00B37B5B"/>
    <w:rsid w:val="00B40654"/>
    <w:rsid w:val="00B40EF3"/>
    <w:rsid w:val="00B416E3"/>
    <w:rsid w:val="00B41B09"/>
    <w:rsid w:val="00B420E0"/>
    <w:rsid w:val="00B42301"/>
    <w:rsid w:val="00B42DD2"/>
    <w:rsid w:val="00B44605"/>
    <w:rsid w:val="00B45080"/>
    <w:rsid w:val="00B453BE"/>
    <w:rsid w:val="00B45633"/>
    <w:rsid w:val="00B461B9"/>
    <w:rsid w:val="00B46FC3"/>
    <w:rsid w:val="00B47183"/>
    <w:rsid w:val="00B52ADB"/>
    <w:rsid w:val="00B52AFB"/>
    <w:rsid w:val="00B539BC"/>
    <w:rsid w:val="00B53AB6"/>
    <w:rsid w:val="00B54B5D"/>
    <w:rsid w:val="00B57669"/>
    <w:rsid w:val="00B60604"/>
    <w:rsid w:val="00B62086"/>
    <w:rsid w:val="00B62FBF"/>
    <w:rsid w:val="00B63031"/>
    <w:rsid w:val="00B63DDD"/>
    <w:rsid w:val="00B64A5C"/>
    <w:rsid w:val="00B64C2D"/>
    <w:rsid w:val="00B64C73"/>
    <w:rsid w:val="00B66A44"/>
    <w:rsid w:val="00B67783"/>
    <w:rsid w:val="00B67F17"/>
    <w:rsid w:val="00B70D15"/>
    <w:rsid w:val="00B71890"/>
    <w:rsid w:val="00B746B4"/>
    <w:rsid w:val="00B75E9B"/>
    <w:rsid w:val="00B762D8"/>
    <w:rsid w:val="00B76FE3"/>
    <w:rsid w:val="00B81847"/>
    <w:rsid w:val="00B83C01"/>
    <w:rsid w:val="00B848B6"/>
    <w:rsid w:val="00B85562"/>
    <w:rsid w:val="00B85AD7"/>
    <w:rsid w:val="00B85B2B"/>
    <w:rsid w:val="00B85EF9"/>
    <w:rsid w:val="00B87B79"/>
    <w:rsid w:val="00B90AA8"/>
    <w:rsid w:val="00B91748"/>
    <w:rsid w:val="00B9203C"/>
    <w:rsid w:val="00B92C61"/>
    <w:rsid w:val="00B92EF8"/>
    <w:rsid w:val="00B943AB"/>
    <w:rsid w:val="00BA0C00"/>
    <w:rsid w:val="00BA25F1"/>
    <w:rsid w:val="00BA2C2F"/>
    <w:rsid w:val="00BA3C28"/>
    <w:rsid w:val="00BA5B3E"/>
    <w:rsid w:val="00BA5CEA"/>
    <w:rsid w:val="00BA6561"/>
    <w:rsid w:val="00BA692E"/>
    <w:rsid w:val="00BB0F8A"/>
    <w:rsid w:val="00BB1418"/>
    <w:rsid w:val="00BB3527"/>
    <w:rsid w:val="00BB3BE4"/>
    <w:rsid w:val="00BB476B"/>
    <w:rsid w:val="00BB4B57"/>
    <w:rsid w:val="00BB61F8"/>
    <w:rsid w:val="00BC0295"/>
    <w:rsid w:val="00BC02B7"/>
    <w:rsid w:val="00BC0416"/>
    <w:rsid w:val="00BC2131"/>
    <w:rsid w:val="00BC38B3"/>
    <w:rsid w:val="00BC3D02"/>
    <w:rsid w:val="00BC4A45"/>
    <w:rsid w:val="00BC4AB4"/>
    <w:rsid w:val="00BC4AC5"/>
    <w:rsid w:val="00BC4CAE"/>
    <w:rsid w:val="00BC554C"/>
    <w:rsid w:val="00BC5F9A"/>
    <w:rsid w:val="00BD042A"/>
    <w:rsid w:val="00BD0820"/>
    <w:rsid w:val="00BD2B9B"/>
    <w:rsid w:val="00BD3FDD"/>
    <w:rsid w:val="00BD4237"/>
    <w:rsid w:val="00BD478A"/>
    <w:rsid w:val="00BD7E1B"/>
    <w:rsid w:val="00BE116B"/>
    <w:rsid w:val="00BE24B9"/>
    <w:rsid w:val="00BE2773"/>
    <w:rsid w:val="00BE284F"/>
    <w:rsid w:val="00BE37D1"/>
    <w:rsid w:val="00BE3D8B"/>
    <w:rsid w:val="00BE5941"/>
    <w:rsid w:val="00BE5EB8"/>
    <w:rsid w:val="00BE694E"/>
    <w:rsid w:val="00BE7D16"/>
    <w:rsid w:val="00BF006B"/>
    <w:rsid w:val="00BF0677"/>
    <w:rsid w:val="00BF0C4B"/>
    <w:rsid w:val="00BF0FCA"/>
    <w:rsid w:val="00BF2F09"/>
    <w:rsid w:val="00BF3139"/>
    <w:rsid w:val="00BF5032"/>
    <w:rsid w:val="00BF5876"/>
    <w:rsid w:val="00BF5E4A"/>
    <w:rsid w:val="00BF6508"/>
    <w:rsid w:val="00BF783F"/>
    <w:rsid w:val="00C01594"/>
    <w:rsid w:val="00C03469"/>
    <w:rsid w:val="00C04598"/>
    <w:rsid w:val="00C04CF6"/>
    <w:rsid w:val="00C05A20"/>
    <w:rsid w:val="00C0774D"/>
    <w:rsid w:val="00C07F69"/>
    <w:rsid w:val="00C107CF"/>
    <w:rsid w:val="00C1109D"/>
    <w:rsid w:val="00C11CE8"/>
    <w:rsid w:val="00C12E9C"/>
    <w:rsid w:val="00C135E9"/>
    <w:rsid w:val="00C148F9"/>
    <w:rsid w:val="00C14C73"/>
    <w:rsid w:val="00C1566A"/>
    <w:rsid w:val="00C160E5"/>
    <w:rsid w:val="00C2019F"/>
    <w:rsid w:val="00C204F1"/>
    <w:rsid w:val="00C207E6"/>
    <w:rsid w:val="00C2119A"/>
    <w:rsid w:val="00C21FD5"/>
    <w:rsid w:val="00C22740"/>
    <w:rsid w:val="00C23F90"/>
    <w:rsid w:val="00C24AB2"/>
    <w:rsid w:val="00C25C75"/>
    <w:rsid w:val="00C27FF2"/>
    <w:rsid w:val="00C303BF"/>
    <w:rsid w:val="00C30EA0"/>
    <w:rsid w:val="00C3145A"/>
    <w:rsid w:val="00C31DA9"/>
    <w:rsid w:val="00C32254"/>
    <w:rsid w:val="00C324D8"/>
    <w:rsid w:val="00C34468"/>
    <w:rsid w:val="00C35272"/>
    <w:rsid w:val="00C36CFF"/>
    <w:rsid w:val="00C36D0E"/>
    <w:rsid w:val="00C37A0C"/>
    <w:rsid w:val="00C42A77"/>
    <w:rsid w:val="00C42FE3"/>
    <w:rsid w:val="00C44511"/>
    <w:rsid w:val="00C46471"/>
    <w:rsid w:val="00C52F20"/>
    <w:rsid w:val="00C53FFA"/>
    <w:rsid w:val="00C550B7"/>
    <w:rsid w:val="00C6021B"/>
    <w:rsid w:val="00C607FC"/>
    <w:rsid w:val="00C66176"/>
    <w:rsid w:val="00C71A1C"/>
    <w:rsid w:val="00C72098"/>
    <w:rsid w:val="00C72BF1"/>
    <w:rsid w:val="00C73609"/>
    <w:rsid w:val="00C73774"/>
    <w:rsid w:val="00C74216"/>
    <w:rsid w:val="00C74233"/>
    <w:rsid w:val="00C757A2"/>
    <w:rsid w:val="00C76780"/>
    <w:rsid w:val="00C77637"/>
    <w:rsid w:val="00C80A95"/>
    <w:rsid w:val="00C82F58"/>
    <w:rsid w:val="00C832EF"/>
    <w:rsid w:val="00C83C18"/>
    <w:rsid w:val="00C84307"/>
    <w:rsid w:val="00C85EA7"/>
    <w:rsid w:val="00C9115C"/>
    <w:rsid w:val="00C91196"/>
    <w:rsid w:val="00C92623"/>
    <w:rsid w:val="00C928D9"/>
    <w:rsid w:val="00CA15A4"/>
    <w:rsid w:val="00CA4524"/>
    <w:rsid w:val="00CA6DDA"/>
    <w:rsid w:val="00CA6F60"/>
    <w:rsid w:val="00CA75EF"/>
    <w:rsid w:val="00CB1B8A"/>
    <w:rsid w:val="00CB1FAD"/>
    <w:rsid w:val="00CB2109"/>
    <w:rsid w:val="00CB264F"/>
    <w:rsid w:val="00CB3838"/>
    <w:rsid w:val="00CB3C3A"/>
    <w:rsid w:val="00CB4721"/>
    <w:rsid w:val="00CB4DA6"/>
    <w:rsid w:val="00CB4FFB"/>
    <w:rsid w:val="00CB541B"/>
    <w:rsid w:val="00CB5D5C"/>
    <w:rsid w:val="00CB66B6"/>
    <w:rsid w:val="00CB7606"/>
    <w:rsid w:val="00CC0C10"/>
    <w:rsid w:val="00CC5415"/>
    <w:rsid w:val="00CC6214"/>
    <w:rsid w:val="00CC7EA8"/>
    <w:rsid w:val="00CD0D73"/>
    <w:rsid w:val="00CD25B5"/>
    <w:rsid w:val="00CD2650"/>
    <w:rsid w:val="00CD3A29"/>
    <w:rsid w:val="00CD3C1E"/>
    <w:rsid w:val="00CD54BF"/>
    <w:rsid w:val="00CD61D5"/>
    <w:rsid w:val="00CD647C"/>
    <w:rsid w:val="00CE0117"/>
    <w:rsid w:val="00CE07DE"/>
    <w:rsid w:val="00CE0E4D"/>
    <w:rsid w:val="00CE1EFD"/>
    <w:rsid w:val="00CE2A19"/>
    <w:rsid w:val="00CE31CA"/>
    <w:rsid w:val="00CE4B9C"/>
    <w:rsid w:val="00CE50E5"/>
    <w:rsid w:val="00CE6BBF"/>
    <w:rsid w:val="00CF0179"/>
    <w:rsid w:val="00CF12D7"/>
    <w:rsid w:val="00CF15EE"/>
    <w:rsid w:val="00CF54E6"/>
    <w:rsid w:val="00CF66A7"/>
    <w:rsid w:val="00D01ED6"/>
    <w:rsid w:val="00D02B41"/>
    <w:rsid w:val="00D02B64"/>
    <w:rsid w:val="00D02D01"/>
    <w:rsid w:val="00D02F4E"/>
    <w:rsid w:val="00D03624"/>
    <w:rsid w:val="00D03D8D"/>
    <w:rsid w:val="00D1078C"/>
    <w:rsid w:val="00D1141E"/>
    <w:rsid w:val="00D12A7C"/>
    <w:rsid w:val="00D14975"/>
    <w:rsid w:val="00D15E93"/>
    <w:rsid w:val="00D16115"/>
    <w:rsid w:val="00D16598"/>
    <w:rsid w:val="00D17469"/>
    <w:rsid w:val="00D22DBF"/>
    <w:rsid w:val="00D23AED"/>
    <w:rsid w:val="00D264F9"/>
    <w:rsid w:val="00D27404"/>
    <w:rsid w:val="00D31BC5"/>
    <w:rsid w:val="00D31CA5"/>
    <w:rsid w:val="00D3307C"/>
    <w:rsid w:val="00D33A25"/>
    <w:rsid w:val="00D34B42"/>
    <w:rsid w:val="00D3527A"/>
    <w:rsid w:val="00D353FE"/>
    <w:rsid w:val="00D3545D"/>
    <w:rsid w:val="00D36948"/>
    <w:rsid w:val="00D37DB9"/>
    <w:rsid w:val="00D40C56"/>
    <w:rsid w:val="00D44147"/>
    <w:rsid w:val="00D45EB1"/>
    <w:rsid w:val="00D473E7"/>
    <w:rsid w:val="00D52118"/>
    <w:rsid w:val="00D52F8C"/>
    <w:rsid w:val="00D53A56"/>
    <w:rsid w:val="00D53D98"/>
    <w:rsid w:val="00D543D4"/>
    <w:rsid w:val="00D54B80"/>
    <w:rsid w:val="00D55CB6"/>
    <w:rsid w:val="00D57165"/>
    <w:rsid w:val="00D608F2"/>
    <w:rsid w:val="00D616AA"/>
    <w:rsid w:val="00D61E17"/>
    <w:rsid w:val="00D62964"/>
    <w:rsid w:val="00D62DED"/>
    <w:rsid w:val="00D6341E"/>
    <w:rsid w:val="00D64038"/>
    <w:rsid w:val="00D641C3"/>
    <w:rsid w:val="00D64807"/>
    <w:rsid w:val="00D66BD7"/>
    <w:rsid w:val="00D67A80"/>
    <w:rsid w:val="00D712F8"/>
    <w:rsid w:val="00D71428"/>
    <w:rsid w:val="00D725D5"/>
    <w:rsid w:val="00D72B1F"/>
    <w:rsid w:val="00D77691"/>
    <w:rsid w:val="00D81740"/>
    <w:rsid w:val="00D824E1"/>
    <w:rsid w:val="00D8254C"/>
    <w:rsid w:val="00D82A79"/>
    <w:rsid w:val="00D853AE"/>
    <w:rsid w:val="00D85683"/>
    <w:rsid w:val="00D878AE"/>
    <w:rsid w:val="00D87EDF"/>
    <w:rsid w:val="00D90FF1"/>
    <w:rsid w:val="00D91DB2"/>
    <w:rsid w:val="00D92077"/>
    <w:rsid w:val="00D93DFE"/>
    <w:rsid w:val="00D94110"/>
    <w:rsid w:val="00D942FA"/>
    <w:rsid w:val="00D94A19"/>
    <w:rsid w:val="00D95779"/>
    <w:rsid w:val="00D96D2C"/>
    <w:rsid w:val="00D97595"/>
    <w:rsid w:val="00DA18AB"/>
    <w:rsid w:val="00DA1A2A"/>
    <w:rsid w:val="00DA4214"/>
    <w:rsid w:val="00DA4AD3"/>
    <w:rsid w:val="00DA5054"/>
    <w:rsid w:val="00DA506C"/>
    <w:rsid w:val="00DA5D69"/>
    <w:rsid w:val="00DA66F3"/>
    <w:rsid w:val="00DA78D8"/>
    <w:rsid w:val="00DA7A2D"/>
    <w:rsid w:val="00DB0386"/>
    <w:rsid w:val="00DB129B"/>
    <w:rsid w:val="00DB2646"/>
    <w:rsid w:val="00DB4212"/>
    <w:rsid w:val="00DB5598"/>
    <w:rsid w:val="00DB59D4"/>
    <w:rsid w:val="00DB5A71"/>
    <w:rsid w:val="00DB603F"/>
    <w:rsid w:val="00DB6304"/>
    <w:rsid w:val="00DC2928"/>
    <w:rsid w:val="00DC3AB0"/>
    <w:rsid w:val="00DC3D43"/>
    <w:rsid w:val="00DC7629"/>
    <w:rsid w:val="00DC783E"/>
    <w:rsid w:val="00DD03E7"/>
    <w:rsid w:val="00DD054A"/>
    <w:rsid w:val="00DD0761"/>
    <w:rsid w:val="00DD0EF0"/>
    <w:rsid w:val="00DD1466"/>
    <w:rsid w:val="00DD2D7B"/>
    <w:rsid w:val="00DD4EA2"/>
    <w:rsid w:val="00DE08F4"/>
    <w:rsid w:val="00DE1C0E"/>
    <w:rsid w:val="00DE279B"/>
    <w:rsid w:val="00DE28CB"/>
    <w:rsid w:val="00DE30A3"/>
    <w:rsid w:val="00DE317D"/>
    <w:rsid w:val="00DE36DA"/>
    <w:rsid w:val="00DE40DB"/>
    <w:rsid w:val="00DE4295"/>
    <w:rsid w:val="00DE43C1"/>
    <w:rsid w:val="00DE44AF"/>
    <w:rsid w:val="00DE4A52"/>
    <w:rsid w:val="00DE4B33"/>
    <w:rsid w:val="00DE4DFC"/>
    <w:rsid w:val="00DE4E4E"/>
    <w:rsid w:val="00DE4E8B"/>
    <w:rsid w:val="00DE52B0"/>
    <w:rsid w:val="00DE580A"/>
    <w:rsid w:val="00DE5AE0"/>
    <w:rsid w:val="00DE66E1"/>
    <w:rsid w:val="00DE678A"/>
    <w:rsid w:val="00DE71F5"/>
    <w:rsid w:val="00DF0A16"/>
    <w:rsid w:val="00DF223E"/>
    <w:rsid w:val="00DF338E"/>
    <w:rsid w:val="00DF38FD"/>
    <w:rsid w:val="00DF55BA"/>
    <w:rsid w:val="00DF5657"/>
    <w:rsid w:val="00DF7BE1"/>
    <w:rsid w:val="00E009AD"/>
    <w:rsid w:val="00E00CB2"/>
    <w:rsid w:val="00E01A8C"/>
    <w:rsid w:val="00E021CB"/>
    <w:rsid w:val="00E02A75"/>
    <w:rsid w:val="00E037EB"/>
    <w:rsid w:val="00E03A05"/>
    <w:rsid w:val="00E03B56"/>
    <w:rsid w:val="00E041A0"/>
    <w:rsid w:val="00E06F9C"/>
    <w:rsid w:val="00E074F4"/>
    <w:rsid w:val="00E075EC"/>
    <w:rsid w:val="00E0760C"/>
    <w:rsid w:val="00E118BA"/>
    <w:rsid w:val="00E11D87"/>
    <w:rsid w:val="00E12770"/>
    <w:rsid w:val="00E13381"/>
    <w:rsid w:val="00E13FC5"/>
    <w:rsid w:val="00E1485E"/>
    <w:rsid w:val="00E14898"/>
    <w:rsid w:val="00E1629C"/>
    <w:rsid w:val="00E16C10"/>
    <w:rsid w:val="00E16FC6"/>
    <w:rsid w:val="00E2056C"/>
    <w:rsid w:val="00E2180D"/>
    <w:rsid w:val="00E2246E"/>
    <w:rsid w:val="00E22D71"/>
    <w:rsid w:val="00E230B4"/>
    <w:rsid w:val="00E23112"/>
    <w:rsid w:val="00E26BA4"/>
    <w:rsid w:val="00E2779B"/>
    <w:rsid w:val="00E3002E"/>
    <w:rsid w:val="00E30458"/>
    <w:rsid w:val="00E31ABF"/>
    <w:rsid w:val="00E32492"/>
    <w:rsid w:val="00E332AF"/>
    <w:rsid w:val="00E356BD"/>
    <w:rsid w:val="00E35FB4"/>
    <w:rsid w:val="00E36C1F"/>
    <w:rsid w:val="00E36F80"/>
    <w:rsid w:val="00E402AA"/>
    <w:rsid w:val="00E4111E"/>
    <w:rsid w:val="00E4140E"/>
    <w:rsid w:val="00E419F4"/>
    <w:rsid w:val="00E41CBC"/>
    <w:rsid w:val="00E41EC5"/>
    <w:rsid w:val="00E44774"/>
    <w:rsid w:val="00E449B4"/>
    <w:rsid w:val="00E45E9F"/>
    <w:rsid w:val="00E477B0"/>
    <w:rsid w:val="00E50069"/>
    <w:rsid w:val="00E50502"/>
    <w:rsid w:val="00E50E12"/>
    <w:rsid w:val="00E5117A"/>
    <w:rsid w:val="00E51D61"/>
    <w:rsid w:val="00E52386"/>
    <w:rsid w:val="00E52DF3"/>
    <w:rsid w:val="00E541B3"/>
    <w:rsid w:val="00E55874"/>
    <w:rsid w:val="00E56EFB"/>
    <w:rsid w:val="00E571ED"/>
    <w:rsid w:val="00E60D1F"/>
    <w:rsid w:val="00E60E4C"/>
    <w:rsid w:val="00E6163C"/>
    <w:rsid w:val="00E61F67"/>
    <w:rsid w:val="00E646F6"/>
    <w:rsid w:val="00E64D30"/>
    <w:rsid w:val="00E65438"/>
    <w:rsid w:val="00E65710"/>
    <w:rsid w:val="00E66603"/>
    <w:rsid w:val="00E71B8C"/>
    <w:rsid w:val="00E71C16"/>
    <w:rsid w:val="00E72539"/>
    <w:rsid w:val="00E74138"/>
    <w:rsid w:val="00E758C2"/>
    <w:rsid w:val="00E75AEA"/>
    <w:rsid w:val="00E75AF8"/>
    <w:rsid w:val="00E763F0"/>
    <w:rsid w:val="00E806CC"/>
    <w:rsid w:val="00E822F9"/>
    <w:rsid w:val="00E82EB6"/>
    <w:rsid w:val="00E83FA0"/>
    <w:rsid w:val="00E84B57"/>
    <w:rsid w:val="00E84B77"/>
    <w:rsid w:val="00E850F3"/>
    <w:rsid w:val="00E860AF"/>
    <w:rsid w:val="00E86258"/>
    <w:rsid w:val="00E87272"/>
    <w:rsid w:val="00E87B2D"/>
    <w:rsid w:val="00E90236"/>
    <w:rsid w:val="00E90607"/>
    <w:rsid w:val="00E91345"/>
    <w:rsid w:val="00E93409"/>
    <w:rsid w:val="00E946AB"/>
    <w:rsid w:val="00E955A4"/>
    <w:rsid w:val="00E9676A"/>
    <w:rsid w:val="00E96B73"/>
    <w:rsid w:val="00E96FBA"/>
    <w:rsid w:val="00E97E4F"/>
    <w:rsid w:val="00EA0501"/>
    <w:rsid w:val="00EA156D"/>
    <w:rsid w:val="00EA2CEA"/>
    <w:rsid w:val="00EA3D4F"/>
    <w:rsid w:val="00EA6180"/>
    <w:rsid w:val="00EA669D"/>
    <w:rsid w:val="00EA723D"/>
    <w:rsid w:val="00EA7317"/>
    <w:rsid w:val="00EA7351"/>
    <w:rsid w:val="00EA795F"/>
    <w:rsid w:val="00EA7BB4"/>
    <w:rsid w:val="00EA7F51"/>
    <w:rsid w:val="00EB12F6"/>
    <w:rsid w:val="00EB1D5D"/>
    <w:rsid w:val="00EB2180"/>
    <w:rsid w:val="00EB38CF"/>
    <w:rsid w:val="00EB63D9"/>
    <w:rsid w:val="00EB659F"/>
    <w:rsid w:val="00EB7EE3"/>
    <w:rsid w:val="00EB7EF4"/>
    <w:rsid w:val="00EC230E"/>
    <w:rsid w:val="00EC467A"/>
    <w:rsid w:val="00EC4959"/>
    <w:rsid w:val="00EC64E7"/>
    <w:rsid w:val="00EC732D"/>
    <w:rsid w:val="00ED1929"/>
    <w:rsid w:val="00ED2B8C"/>
    <w:rsid w:val="00ED2CFB"/>
    <w:rsid w:val="00ED2E07"/>
    <w:rsid w:val="00ED47EE"/>
    <w:rsid w:val="00ED4CE5"/>
    <w:rsid w:val="00ED5F66"/>
    <w:rsid w:val="00EE1637"/>
    <w:rsid w:val="00EE2110"/>
    <w:rsid w:val="00EE26A5"/>
    <w:rsid w:val="00EE3E83"/>
    <w:rsid w:val="00EE4022"/>
    <w:rsid w:val="00EE5BDB"/>
    <w:rsid w:val="00EE7539"/>
    <w:rsid w:val="00EE7AA7"/>
    <w:rsid w:val="00EE7B6D"/>
    <w:rsid w:val="00EF06E0"/>
    <w:rsid w:val="00EF0AF3"/>
    <w:rsid w:val="00EF140E"/>
    <w:rsid w:val="00EF3CBA"/>
    <w:rsid w:val="00EF4849"/>
    <w:rsid w:val="00EF6B46"/>
    <w:rsid w:val="00EF72F3"/>
    <w:rsid w:val="00F000E7"/>
    <w:rsid w:val="00F02163"/>
    <w:rsid w:val="00F02ACA"/>
    <w:rsid w:val="00F02CE7"/>
    <w:rsid w:val="00F04394"/>
    <w:rsid w:val="00F044AA"/>
    <w:rsid w:val="00F0553B"/>
    <w:rsid w:val="00F070DC"/>
    <w:rsid w:val="00F10E7E"/>
    <w:rsid w:val="00F12798"/>
    <w:rsid w:val="00F130AE"/>
    <w:rsid w:val="00F1384E"/>
    <w:rsid w:val="00F15294"/>
    <w:rsid w:val="00F16373"/>
    <w:rsid w:val="00F21CF4"/>
    <w:rsid w:val="00F243A7"/>
    <w:rsid w:val="00F2574B"/>
    <w:rsid w:val="00F26682"/>
    <w:rsid w:val="00F30810"/>
    <w:rsid w:val="00F31EC3"/>
    <w:rsid w:val="00F3318C"/>
    <w:rsid w:val="00F34D07"/>
    <w:rsid w:val="00F3566A"/>
    <w:rsid w:val="00F35BE1"/>
    <w:rsid w:val="00F36C95"/>
    <w:rsid w:val="00F37360"/>
    <w:rsid w:val="00F375C2"/>
    <w:rsid w:val="00F378EA"/>
    <w:rsid w:val="00F379B4"/>
    <w:rsid w:val="00F42953"/>
    <w:rsid w:val="00F42EA8"/>
    <w:rsid w:val="00F43A38"/>
    <w:rsid w:val="00F4462A"/>
    <w:rsid w:val="00F459C5"/>
    <w:rsid w:val="00F469F0"/>
    <w:rsid w:val="00F50E5B"/>
    <w:rsid w:val="00F5284D"/>
    <w:rsid w:val="00F531C4"/>
    <w:rsid w:val="00F53A35"/>
    <w:rsid w:val="00F54777"/>
    <w:rsid w:val="00F551F4"/>
    <w:rsid w:val="00F56F6F"/>
    <w:rsid w:val="00F571DF"/>
    <w:rsid w:val="00F573C6"/>
    <w:rsid w:val="00F60129"/>
    <w:rsid w:val="00F62894"/>
    <w:rsid w:val="00F63DC4"/>
    <w:rsid w:val="00F647E7"/>
    <w:rsid w:val="00F65426"/>
    <w:rsid w:val="00F678B9"/>
    <w:rsid w:val="00F67EA0"/>
    <w:rsid w:val="00F70667"/>
    <w:rsid w:val="00F72368"/>
    <w:rsid w:val="00F725A0"/>
    <w:rsid w:val="00F73E31"/>
    <w:rsid w:val="00F7451D"/>
    <w:rsid w:val="00F77914"/>
    <w:rsid w:val="00F81CB0"/>
    <w:rsid w:val="00F844AC"/>
    <w:rsid w:val="00F855B1"/>
    <w:rsid w:val="00F85993"/>
    <w:rsid w:val="00F872F8"/>
    <w:rsid w:val="00F90884"/>
    <w:rsid w:val="00F91877"/>
    <w:rsid w:val="00F922F0"/>
    <w:rsid w:val="00F93751"/>
    <w:rsid w:val="00F93BFA"/>
    <w:rsid w:val="00F95C5F"/>
    <w:rsid w:val="00F96DB7"/>
    <w:rsid w:val="00F97185"/>
    <w:rsid w:val="00F97770"/>
    <w:rsid w:val="00FA0238"/>
    <w:rsid w:val="00FA0877"/>
    <w:rsid w:val="00FA2CC1"/>
    <w:rsid w:val="00FA31FF"/>
    <w:rsid w:val="00FA49D9"/>
    <w:rsid w:val="00FA7127"/>
    <w:rsid w:val="00FB02BB"/>
    <w:rsid w:val="00FB069B"/>
    <w:rsid w:val="00FB0B74"/>
    <w:rsid w:val="00FB450E"/>
    <w:rsid w:val="00FB5301"/>
    <w:rsid w:val="00FB6845"/>
    <w:rsid w:val="00FC0027"/>
    <w:rsid w:val="00FC0FE0"/>
    <w:rsid w:val="00FC4A56"/>
    <w:rsid w:val="00FC51E5"/>
    <w:rsid w:val="00FC6960"/>
    <w:rsid w:val="00FC7805"/>
    <w:rsid w:val="00FD2310"/>
    <w:rsid w:val="00FD3716"/>
    <w:rsid w:val="00FE0F77"/>
    <w:rsid w:val="00FE2701"/>
    <w:rsid w:val="00FE2A80"/>
    <w:rsid w:val="00FE535E"/>
    <w:rsid w:val="00FF05D7"/>
    <w:rsid w:val="00FF0BCD"/>
    <w:rsid w:val="00FF1CF7"/>
    <w:rsid w:val="00FF3C30"/>
    <w:rsid w:val="00FF3D9D"/>
    <w:rsid w:val="00FF61A4"/>
    <w:rsid w:val="00FF6C9B"/>
    <w:rsid w:val="00FF76F7"/>
    <w:rsid w:val="00FF7C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4AEC5"/>
  <w15:chartTrackingRefBased/>
  <w15:docId w15:val="{00BAFA51-3B1E-4E64-A14F-7DBE17D51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6FBA"/>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22A2"/>
    <w:pPr>
      <w:tabs>
        <w:tab w:val="center" w:pos="4153"/>
        <w:tab w:val="right" w:pos="8306"/>
      </w:tabs>
      <w:snapToGrid w:val="0"/>
    </w:pPr>
    <w:rPr>
      <w:sz w:val="20"/>
    </w:rPr>
  </w:style>
  <w:style w:type="character" w:customStyle="1" w:styleId="a4">
    <w:name w:val="頁首 字元"/>
    <w:basedOn w:val="a0"/>
    <w:link w:val="a3"/>
    <w:uiPriority w:val="99"/>
    <w:rsid w:val="008822A2"/>
    <w:rPr>
      <w:rFonts w:ascii="Times New Roman" w:eastAsia="新細明體" w:hAnsi="Times New Roman" w:cs="Times New Roman"/>
      <w:sz w:val="20"/>
      <w:szCs w:val="20"/>
    </w:rPr>
  </w:style>
  <w:style w:type="paragraph" w:styleId="a5">
    <w:name w:val="footer"/>
    <w:basedOn w:val="a"/>
    <w:link w:val="a6"/>
    <w:uiPriority w:val="99"/>
    <w:unhideWhenUsed/>
    <w:rsid w:val="008822A2"/>
    <w:pPr>
      <w:tabs>
        <w:tab w:val="center" w:pos="4153"/>
        <w:tab w:val="right" w:pos="8306"/>
      </w:tabs>
      <w:snapToGrid w:val="0"/>
    </w:pPr>
    <w:rPr>
      <w:sz w:val="20"/>
    </w:rPr>
  </w:style>
  <w:style w:type="character" w:customStyle="1" w:styleId="a6">
    <w:name w:val="頁尾 字元"/>
    <w:basedOn w:val="a0"/>
    <w:link w:val="a5"/>
    <w:uiPriority w:val="99"/>
    <w:rsid w:val="008822A2"/>
    <w:rPr>
      <w:rFonts w:ascii="Times New Roman" w:eastAsia="新細明體" w:hAnsi="Times New Roman" w:cs="Times New Roman"/>
      <w:sz w:val="20"/>
      <w:szCs w:val="20"/>
    </w:rPr>
  </w:style>
  <w:style w:type="paragraph" w:styleId="a7">
    <w:name w:val="List Paragraph"/>
    <w:aliases w:val="標題 (4),1.1.1.1清單段落,(二),列點,清單段落2,1.1,List Paragraph,01章名,清單段落1,List Paragraph1,圖標號,參考文獻,標題(一),標題一,picture,彩色清單 - 輔色 11,lp1,FooterText,numbered,Paragraphe de liste1,標1,Recommendation,Footnote Sam,List Paragraph (numbered (a)),Text,Noise heading,北一,北壹"/>
    <w:basedOn w:val="a"/>
    <w:link w:val="a8"/>
    <w:uiPriority w:val="34"/>
    <w:qFormat/>
    <w:rsid w:val="008822A2"/>
    <w:pPr>
      <w:ind w:leftChars="200" w:left="480"/>
    </w:pPr>
  </w:style>
  <w:style w:type="character" w:customStyle="1" w:styleId="a8">
    <w:name w:val="清單段落 字元"/>
    <w:aliases w:val="標題 (4) 字元,1.1.1.1清單段落 字元,(二) 字元,列點 字元,清單段落2 字元,1.1 字元,List Paragraph 字元,01章名 字元,清單段落1 字元,List Paragraph1 字元,圖標號 字元,參考文獻 字元,標題(一) 字元,標題一 字元,picture 字元,彩色清單 - 輔色 11 字元,lp1 字元,FooterText 字元,numbered 字元,Paragraphe de liste1 字元,標1 字元,Footnote Sam 字元"/>
    <w:link w:val="a7"/>
    <w:uiPriority w:val="34"/>
    <w:qFormat/>
    <w:rsid w:val="008822A2"/>
    <w:rPr>
      <w:rFonts w:ascii="Times New Roman" w:eastAsia="新細明體" w:hAnsi="Times New Roman" w:cs="Times New Roman"/>
      <w:szCs w:val="20"/>
    </w:rPr>
  </w:style>
  <w:style w:type="table" w:styleId="a9">
    <w:name w:val="Table Grid"/>
    <w:basedOn w:val="a1"/>
    <w:uiPriority w:val="39"/>
    <w:rsid w:val="0088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D3C1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D3C1E"/>
    <w:rPr>
      <w:rFonts w:asciiTheme="majorHAnsi" w:eastAsiaTheme="majorEastAsia" w:hAnsiTheme="majorHAnsi" w:cstheme="majorBidi"/>
      <w:sz w:val="18"/>
      <w:szCs w:val="18"/>
    </w:rPr>
  </w:style>
  <w:style w:type="paragraph" w:customStyle="1" w:styleId="Default">
    <w:name w:val="Default"/>
    <w:rsid w:val="00F044AA"/>
    <w:pPr>
      <w:widowControl w:val="0"/>
      <w:autoSpaceDE w:val="0"/>
      <w:autoSpaceDN w:val="0"/>
      <w:adjustRightInd w:val="0"/>
    </w:pPr>
    <w:rPr>
      <w:rFonts w:ascii="標楷體" w:eastAsia="標楷體" w:cs="標楷體"/>
      <w:color w:val="000000"/>
      <w:kern w:val="0"/>
      <w:szCs w:val="24"/>
    </w:rPr>
  </w:style>
  <w:style w:type="paragraph" w:customStyle="1" w:styleId="2">
    <w:name w:val="內文2"/>
    <w:basedOn w:val="a"/>
    <w:link w:val="20"/>
    <w:qFormat/>
    <w:rsid w:val="008A47E9"/>
    <w:pPr>
      <w:spacing w:after="300" w:line="400" w:lineRule="exact"/>
      <w:ind w:leftChars="350" w:left="350"/>
    </w:pPr>
    <w:rPr>
      <w:rFonts w:ascii="Arial" w:eastAsia="標楷體" w:hAnsi="Arial"/>
      <w:sz w:val="28"/>
      <w:szCs w:val="24"/>
    </w:rPr>
  </w:style>
  <w:style w:type="character" w:customStyle="1" w:styleId="20">
    <w:name w:val="內文2 字元"/>
    <w:link w:val="2"/>
    <w:rsid w:val="008A47E9"/>
    <w:rPr>
      <w:rFonts w:ascii="Arial" w:eastAsia="標楷體" w:hAnsi="Arial" w:cs="Times New Roman"/>
      <w:sz w:val="28"/>
      <w:szCs w:val="24"/>
    </w:rPr>
  </w:style>
  <w:style w:type="paragraph" w:customStyle="1" w:styleId="ac">
    <w:name w:val="圖"/>
    <w:basedOn w:val="a"/>
    <w:link w:val="ad"/>
    <w:qFormat/>
    <w:rsid w:val="007009A1"/>
    <w:pPr>
      <w:overflowPunct w:val="0"/>
      <w:jc w:val="center"/>
    </w:pPr>
    <w:rPr>
      <w:rFonts w:eastAsia="標楷體"/>
      <w:spacing w:val="4"/>
      <w:szCs w:val="24"/>
    </w:rPr>
  </w:style>
  <w:style w:type="character" w:customStyle="1" w:styleId="ad">
    <w:name w:val="圖 字元"/>
    <w:link w:val="ac"/>
    <w:rsid w:val="007009A1"/>
    <w:rPr>
      <w:rFonts w:ascii="Times New Roman" w:eastAsia="標楷體" w:hAnsi="Times New Roman" w:cs="Times New Roman"/>
      <w:spacing w:val="4"/>
      <w:szCs w:val="24"/>
    </w:rPr>
  </w:style>
  <w:style w:type="paragraph" w:customStyle="1" w:styleId="TableParagraph">
    <w:name w:val="Table Paragraph"/>
    <w:basedOn w:val="a"/>
    <w:uiPriority w:val="1"/>
    <w:qFormat/>
    <w:rsid w:val="007C0462"/>
    <w:pPr>
      <w:autoSpaceDE w:val="0"/>
      <w:autoSpaceDN w:val="0"/>
    </w:pPr>
    <w:rPr>
      <w:rFonts w:ascii="標楷體" w:eastAsia="標楷體" w:hAnsi="標楷體" w:cs="標楷體"/>
      <w:kern w:val="0"/>
      <w:sz w:val="22"/>
      <w:szCs w:val="22"/>
      <w:lang w:eastAsia="en-US"/>
    </w:rPr>
  </w:style>
  <w:style w:type="table" w:customStyle="1" w:styleId="TableNormal">
    <w:name w:val="Table Normal"/>
    <w:uiPriority w:val="2"/>
    <w:semiHidden/>
    <w:unhideWhenUsed/>
    <w:qFormat/>
    <w:rsid w:val="007C0462"/>
    <w:pPr>
      <w:widowControl w:val="0"/>
      <w:autoSpaceDE w:val="0"/>
      <w:autoSpaceDN w:val="0"/>
    </w:pPr>
    <w:rPr>
      <w:kern w:val="0"/>
      <w:sz w:val="22"/>
      <w:lang w:eastAsia="en-US"/>
    </w:rPr>
    <w:tblPr>
      <w:tblInd w:w="0" w:type="dxa"/>
      <w:tblCellMar>
        <w:top w:w="0" w:type="dxa"/>
        <w:left w:w="0" w:type="dxa"/>
        <w:bottom w:w="0" w:type="dxa"/>
        <w:right w:w="0" w:type="dxa"/>
      </w:tblCellMar>
    </w:tblPr>
  </w:style>
  <w:style w:type="character" w:styleId="ae">
    <w:name w:val="annotation reference"/>
    <w:basedOn w:val="a0"/>
    <w:uiPriority w:val="99"/>
    <w:semiHidden/>
    <w:unhideWhenUsed/>
    <w:rsid w:val="00841A16"/>
    <w:rPr>
      <w:sz w:val="18"/>
      <w:szCs w:val="18"/>
    </w:rPr>
  </w:style>
  <w:style w:type="paragraph" w:styleId="af">
    <w:name w:val="annotation text"/>
    <w:basedOn w:val="a"/>
    <w:link w:val="af0"/>
    <w:uiPriority w:val="99"/>
    <w:unhideWhenUsed/>
    <w:rsid w:val="00841A16"/>
  </w:style>
  <w:style w:type="character" w:customStyle="1" w:styleId="af0">
    <w:name w:val="註解文字 字元"/>
    <w:basedOn w:val="a0"/>
    <w:link w:val="af"/>
    <w:uiPriority w:val="99"/>
    <w:rsid w:val="00841A16"/>
    <w:rPr>
      <w:rFonts w:ascii="Times New Roman" w:eastAsia="新細明體" w:hAnsi="Times New Roman" w:cs="Times New Roman"/>
      <w:szCs w:val="20"/>
    </w:rPr>
  </w:style>
  <w:style w:type="paragraph" w:styleId="af1">
    <w:name w:val="annotation subject"/>
    <w:basedOn w:val="af"/>
    <w:next w:val="af"/>
    <w:link w:val="af2"/>
    <w:uiPriority w:val="99"/>
    <w:semiHidden/>
    <w:unhideWhenUsed/>
    <w:rsid w:val="00841A16"/>
    <w:rPr>
      <w:b/>
      <w:bCs/>
    </w:rPr>
  </w:style>
  <w:style w:type="character" w:customStyle="1" w:styleId="af2">
    <w:name w:val="註解主旨 字元"/>
    <w:basedOn w:val="af0"/>
    <w:link w:val="af1"/>
    <w:uiPriority w:val="99"/>
    <w:semiHidden/>
    <w:rsid w:val="00841A16"/>
    <w:rPr>
      <w:rFonts w:ascii="Times New Roman" w:eastAsia="新細明體" w:hAnsi="Times New Roman" w:cs="Times New Roman"/>
      <w:b/>
      <w:bCs/>
      <w:szCs w:val="20"/>
    </w:rPr>
  </w:style>
  <w:style w:type="paragraph" w:styleId="Web">
    <w:name w:val="Normal (Web)"/>
    <w:basedOn w:val="a"/>
    <w:uiPriority w:val="99"/>
    <w:semiHidden/>
    <w:unhideWhenUsed/>
    <w:rsid w:val="00C71A1C"/>
    <w:pPr>
      <w:widowControl/>
      <w:spacing w:before="100" w:beforeAutospacing="1" w:after="100" w:afterAutospacing="1"/>
    </w:pPr>
    <w:rPr>
      <w:rFonts w:ascii="新細明體" w:hAnsi="新細明體" w:cs="新細明體"/>
      <w:kern w:val="0"/>
      <w:szCs w:val="24"/>
    </w:rPr>
  </w:style>
  <w:style w:type="paragraph" w:styleId="af3">
    <w:name w:val="caption"/>
    <w:basedOn w:val="a"/>
    <w:next w:val="a"/>
    <w:uiPriority w:val="35"/>
    <w:unhideWhenUsed/>
    <w:qFormat/>
    <w:rsid w:val="00CB541B"/>
    <w:rPr>
      <w:rFonts w:asciiTheme="minorHAnsi" w:eastAsiaTheme="minorEastAsia" w:hAnsiTheme="minorHAnsi" w:cstheme="minorBidi"/>
      <w:sz w:val="20"/>
    </w:rPr>
  </w:style>
  <w:style w:type="paragraph" w:styleId="af4">
    <w:name w:val="No Spacing"/>
    <w:uiPriority w:val="1"/>
    <w:qFormat/>
    <w:rsid w:val="006C3633"/>
    <w:pPr>
      <w:widowControl w:val="0"/>
    </w:pPr>
    <w:rPr>
      <w:rFonts w:ascii="Times New Roman" w:eastAsia="新細明體" w:hAnsi="Times New Roman" w:cs="Times New Roman"/>
      <w:szCs w:val="20"/>
    </w:rPr>
  </w:style>
  <w:style w:type="paragraph" w:customStyle="1" w:styleId="T--">
    <w:name w:val="T--•¤º¤å"/>
    <w:link w:val="T--r"/>
    <w:uiPriority w:val="99"/>
    <w:rsid w:val="00023D23"/>
    <w:pPr>
      <w:spacing w:line="460" w:lineRule="exact"/>
      <w:ind w:leftChars="100" w:left="240" w:firstLineChars="200" w:firstLine="480"/>
      <w:jc w:val="both"/>
    </w:pPr>
    <w:rPr>
      <w:rFonts w:ascii="Times New Roman" w:eastAsia="標楷體" w:hAnsi="Times New Roman" w:cs="Times New Roman"/>
      <w:kern w:val="0"/>
      <w:szCs w:val="28"/>
    </w:rPr>
  </w:style>
  <w:style w:type="character" w:customStyle="1" w:styleId="T--r">
    <w:name w:val="T--•¤º¤å ¦r¤¸"/>
    <w:link w:val="T--"/>
    <w:uiPriority w:val="99"/>
    <w:locked/>
    <w:rsid w:val="00023D23"/>
    <w:rPr>
      <w:rFonts w:ascii="Times New Roman" w:eastAsia="標楷體"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6918">
      <w:bodyDiv w:val="1"/>
      <w:marLeft w:val="0"/>
      <w:marRight w:val="0"/>
      <w:marTop w:val="0"/>
      <w:marBottom w:val="0"/>
      <w:divBdr>
        <w:top w:val="none" w:sz="0" w:space="0" w:color="auto"/>
        <w:left w:val="none" w:sz="0" w:space="0" w:color="auto"/>
        <w:bottom w:val="none" w:sz="0" w:space="0" w:color="auto"/>
        <w:right w:val="none" w:sz="0" w:space="0" w:color="auto"/>
      </w:divBdr>
    </w:div>
    <w:div w:id="25757976">
      <w:bodyDiv w:val="1"/>
      <w:marLeft w:val="0"/>
      <w:marRight w:val="0"/>
      <w:marTop w:val="0"/>
      <w:marBottom w:val="0"/>
      <w:divBdr>
        <w:top w:val="none" w:sz="0" w:space="0" w:color="auto"/>
        <w:left w:val="none" w:sz="0" w:space="0" w:color="auto"/>
        <w:bottom w:val="none" w:sz="0" w:space="0" w:color="auto"/>
        <w:right w:val="none" w:sz="0" w:space="0" w:color="auto"/>
      </w:divBdr>
    </w:div>
    <w:div w:id="26832285">
      <w:bodyDiv w:val="1"/>
      <w:marLeft w:val="0"/>
      <w:marRight w:val="0"/>
      <w:marTop w:val="0"/>
      <w:marBottom w:val="0"/>
      <w:divBdr>
        <w:top w:val="none" w:sz="0" w:space="0" w:color="auto"/>
        <w:left w:val="none" w:sz="0" w:space="0" w:color="auto"/>
        <w:bottom w:val="none" w:sz="0" w:space="0" w:color="auto"/>
        <w:right w:val="none" w:sz="0" w:space="0" w:color="auto"/>
      </w:divBdr>
    </w:div>
    <w:div w:id="34934815">
      <w:bodyDiv w:val="1"/>
      <w:marLeft w:val="0"/>
      <w:marRight w:val="0"/>
      <w:marTop w:val="0"/>
      <w:marBottom w:val="0"/>
      <w:divBdr>
        <w:top w:val="none" w:sz="0" w:space="0" w:color="auto"/>
        <w:left w:val="none" w:sz="0" w:space="0" w:color="auto"/>
        <w:bottom w:val="none" w:sz="0" w:space="0" w:color="auto"/>
        <w:right w:val="none" w:sz="0" w:space="0" w:color="auto"/>
      </w:divBdr>
    </w:div>
    <w:div w:id="64109559">
      <w:bodyDiv w:val="1"/>
      <w:marLeft w:val="0"/>
      <w:marRight w:val="0"/>
      <w:marTop w:val="0"/>
      <w:marBottom w:val="0"/>
      <w:divBdr>
        <w:top w:val="none" w:sz="0" w:space="0" w:color="auto"/>
        <w:left w:val="none" w:sz="0" w:space="0" w:color="auto"/>
        <w:bottom w:val="none" w:sz="0" w:space="0" w:color="auto"/>
        <w:right w:val="none" w:sz="0" w:space="0" w:color="auto"/>
      </w:divBdr>
    </w:div>
    <w:div w:id="71856098">
      <w:bodyDiv w:val="1"/>
      <w:marLeft w:val="0"/>
      <w:marRight w:val="0"/>
      <w:marTop w:val="0"/>
      <w:marBottom w:val="0"/>
      <w:divBdr>
        <w:top w:val="none" w:sz="0" w:space="0" w:color="auto"/>
        <w:left w:val="none" w:sz="0" w:space="0" w:color="auto"/>
        <w:bottom w:val="none" w:sz="0" w:space="0" w:color="auto"/>
        <w:right w:val="none" w:sz="0" w:space="0" w:color="auto"/>
      </w:divBdr>
    </w:div>
    <w:div w:id="76364137">
      <w:bodyDiv w:val="1"/>
      <w:marLeft w:val="0"/>
      <w:marRight w:val="0"/>
      <w:marTop w:val="0"/>
      <w:marBottom w:val="0"/>
      <w:divBdr>
        <w:top w:val="none" w:sz="0" w:space="0" w:color="auto"/>
        <w:left w:val="none" w:sz="0" w:space="0" w:color="auto"/>
        <w:bottom w:val="none" w:sz="0" w:space="0" w:color="auto"/>
        <w:right w:val="none" w:sz="0" w:space="0" w:color="auto"/>
      </w:divBdr>
    </w:div>
    <w:div w:id="83841803">
      <w:bodyDiv w:val="1"/>
      <w:marLeft w:val="0"/>
      <w:marRight w:val="0"/>
      <w:marTop w:val="0"/>
      <w:marBottom w:val="0"/>
      <w:divBdr>
        <w:top w:val="none" w:sz="0" w:space="0" w:color="auto"/>
        <w:left w:val="none" w:sz="0" w:space="0" w:color="auto"/>
        <w:bottom w:val="none" w:sz="0" w:space="0" w:color="auto"/>
        <w:right w:val="none" w:sz="0" w:space="0" w:color="auto"/>
      </w:divBdr>
    </w:div>
    <w:div w:id="89013756">
      <w:bodyDiv w:val="1"/>
      <w:marLeft w:val="0"/>
      <w:marRight w:val="0"/>
      <w:marTop w:val="0"/>
      <w:marBottom w:val="0"/>
      <w:divBdr>
        <w:top w:val="none" w:sz="0" w:space="0" w:color="auto"/>
        <w:left w:val="none" w:sz="0" w:space="0" w:color="auto"/>
        <w:bottom w:val="none" w:sz="0" w:space="0" w:color="auto"/>
        <w:right w:val="none" w:sz="0" w:space="0" w:color="auto"/>
      </w:divBdr>
    </w:div>
    <w:div w:id="93405029">
      <w:bodyDiv w:val="1"/>
      <w:marLeft w:val="0"/>
      <w:marRight w:val="0"/>
      <w:marTop w:val="0"/>
      <w:marBottom w:val="0"/>
      <w:divBdr>
        <w:top w:val="none" w:sz="0" w:space="0" w:color="auto"/>
        <w:left w:val="none" w:sz="0" w:space="0" w:color="auto"/>
        <w:bottom w:val="none" w:sz="0" w:space="0" w:color="auto"/>
        <w:right w:val="none" w:sz="0" w:space="0" w:color="auto"/>
      </w:divBdr>
    </w:div>
    <w:div w:id="95100433">
      <w:bodyDiv w:val="1"/>
      <w:marLeft w:val="0"/>
      <w:marRight w:val="0"/>
      <w:marTop w:val="0"/>
      <w:marBottom w:val="0"/>
      <w:divBdr>
        <w:top w:val="none" w:sz="0" w:space="0" w:color="auto"/>
        <w:left w:val="none" w:sz="0" w:space="0" w:color="auto"/>
        <w:bottom w:val="none" w:sz="0" w:space="0" w:color="auto"/>
        <w:right w:val="none" w:sz="0" w:space="0" w:color="auto"/>
      </w:divBdr>
    </w:div>
    <w:div w:id="97260869">
      <w:bodyDiv w:val="1"/>
      <w:marLeft w:val="0"/>
      <w:marRight w:val="0"/>
      <w:marTop w:val="0"/>
      <w:marBottom w:val="0"/>
      <w:divBdr>
        <w:top w:val="none" w:sz="0" w:space="0" w:color="auto"/>
        <w:left w:val="none" w:sz="0" w:space="0" w:color="auto"/>
        <w:bottom w:val="none" w:sz="0" w:space="0" w:color="auto"/>
        <w:right w:val="none" w:sz="0" w:space="0" w:color="auto"/>
      </w:divBdr>
    </w:div>
    <w:div w:id="97869253">
      <w:bodyDiv w:val="1"/>
      <w:marLeft w:val="0"/>
      <w:marRight w:val="0"/>
      <w:marTop w:val="0"/>
      <w:marBottom w:val="0"/>
      <w:divBdr>
        <w:top w:val="none" w:sz="0" w:space="0" w:color="auto"/>
        <w:left w:val="none" w:sz="0" w:space="0" w:color="auto"/>
        <w:bottom w:val="none" w:sz="0" w:space="0" w:color="auto"/>
        <w:right w:val="none" w:sz="0" w:space="0" w:color="auto"/>
      </w:divBdr>
    </w:div>
    <w:div w:id="109713772">
      <w:bodyDiv w:val="1"/>
      <w:marLeft w:val="0"/>
      <w:marRight w:val="0"/>
      <w:marTop w:val="0"/>
      <w:marBottom w:val="0"/>
      <w:divBdr>
        <w:top w:val="none" w:sz="0" w:space="0" w:color="auto"/>
        <w:left w:val="none" w:sz="0" w:space="0" w:color="auto"/>
        <w:bottom w:val="none" w:sz="0" w:space="0" w:color="auto"/>
        <w:right w:val="none" w:sz="0" w:space="0" w:color="auto"/>
      </w:divBdr>
    </w:div>
    <w:div w:id="114447357">
      <w:bodyDiv w:val="1"/>
      <w:marLeft w:val="0"/>
      <w:marRight w:val="0"/>
      <w:marTop w:val="0"/>
      <w:marBottom w:val="0"/>
      <w:divBdr>
        <w:top w:val="none" w:sz="0" w:space="0" w:color="auto"/>
        <w:left w:val="none" w:sz="0" w:space="0" w:color="auto"/>
        <w:bottom w:val="none" w:sz="0" w:space="0" w:color="auto"/>
        <w:right w:val="none" w:sz="0" w:space="0" w:color="auto"/>
      </w:divBdr>
    </w:div>
    <w:div w:id="143938173">
      <w:bodyDiv w:val="1"/>
      <w:marLeft w:val="0"/>
      <w:marRight w:val="0"/>
      <w:marTop w:val="0"/>
      <w:marBottom w:val="0"/>
      <w:divBdr>
        <w:top w:val="none" w:sz="0" w:space="0" w:color="auto"/>
        <w:left w:val="none" w:sz="0" w:space="0" w:color="auto"/>
        <w:bottom w:val="none" w:sz="0" w:space="0" w:color="auto"/>
        <w:right w:val="none" w:sz="0" w:space="0" w:color="auto"/>
      </w:divBdr>
    </w:div>
    <w:div w:id="144471560">
      <w:bodyDiv w:val="1"/>
      <w:marLeft w:val="0"/>
      <w:marRight w:val="0"/>
      <w:marTop w:val="0"/>
      <w:marBottom w:val="0"/>
      <w:divBdr>
        <w:top w:val="none" w:sz="0" w:space="0" w:color="auto"/>
        <w:left w:val="none" w:sz="0" w:space="0" w:color="auto"/>
        <w:bottom w:val="none" w:sz="0" w:space="0" w:color="auto"/>
        <w:right w:val="none" w:sz="0" w:space="0" w:color="auto"/>
      </w:divBdr>
    </w:div>
    <w:div w:id="144591124">
      <w:bodyDiv w:val="1"/>
      <w:marLeft w:val="0"/>
      <w:marRight w:val="0"/>
      <w:marTop w:val="0"/>
      <w:marBottom w:val="0"/>
      <w:divBdr>
        <w:top w:val="none" w:sz="0" w:space="0" w:color="auto"/>
        <w:left w:val="none" w:sz="0" w:space="0" w:color="auto"/>
        <w:bottom w:val="none" w:sz="0" w:space="0" w:color="auto"/>
        <w:right w:val="none" w:sz="0" w:space="0" w:color="auto"/>
      </w:divBdr>
    </w:div>
    <w:div w:id="151991057">
      <w:bodyDiv w:val="1"/>
      <w:marLeft w:val="0"/>
      <w:marRight w:val="0"/>
      <w:marTop w:val="0"/>
      <w:marBottom w:val="0"/>
      <w:divBdr>
        <w:top w:val="none" w:sz="0" w:space="0" w:color="auto"/>
        <w:left w:val="none" w:sz="0" w:space="0" w:color="auto"/>
        <w:bottom w:val="none" w:sz="0" w:space="0" w:color="auto"/>
        <w:right w:val="none" w:sz="0" w:space="0" w:color="auto"/>
      </w:divBdr>
    </w:div>
    <w:div w:id="152918143">
      <w:bodyDiv w:val="1"/>
      <w:marLeft w:val="0"/>
      <w:marRight w:val="0"/>
      <w:marTop w:val="0"/>
      <w:marBottom w:val="0"/>
      <w:divBdr>
        <w:top w:val="none" w:sz="0" w:space="0" w:color="auto"/>
        <w:left w:val="none" w:sz="0" w:space="0" w:color="auto"/>
        <w:bottom w:val="none" w:sz="0" w:space="0" w:color="auto"/>
        <w:right w:val="none" w:sz="0" w:space="0" w:color="auto"/>
      </w:divBdr>
    </w:div>
    <w:div w:id="154223630">
      <w:bodyDiv w:val="1"/>
      <w:marLeft w:val="0"/>
      <w:marRight w:val="0"/>
      <w:marTop w:val="0"/>
      <w:marBottom w:val="0"/>
      <w:divBdr>
        <w:top w:val="none" w:sz="0" w:space="0" w:color="auto"/>
        <w:left w:val="none" w:sz="0" w:space="0" w:color="auto"/>
        <w:bottom w:val="none" w:sz="0" w:space="0" w:color="auto"/>
        <w:right w:val="none" w:sz="0" w:space="0" w:color="auto"/>
      </w:divBdr>
    </w:div>
    <w:div w:id="159855267">
      <w:bodyDiv w:val="1"/>
      <w:marLeft w:val="0"/>
      <w:marRight w:val="0"/>
      <w:marTop w:val="0"/>
      <w:marBottom w:val="0"/>
      <w:divBdr>
        <w:top w:val="none" w:sz="0" w:space="0" w:color="auto"/>
        <w:left w:val="none" w:sz="0" w:space="0" w:color="auto"/>
        <w:bottom w:val="none" w:sz="0" w:space="0" w:color="auto"/>
        <w:right w:val="none" w:sz="0" w:space="0" w:color="auto"/>
      </w:divBdr>
    </w:div>
    <w:div w:id="172301760">
      <w:bodyDiv w:val="1"/>
      <w:marLeft w:val="0"/>
      <w:marRight w:val="0"/>
      <w:marTop w:val="0"/>
      <w:marBottom w:val="0"/>
      <w:divBdr>
        <w:top w:val="none" w:sz="0" w:space="0" w:color="auto"/>
        <w:left w:val="none" w:sz="0" w:space="0" w:color="auto"/>
        <w:bottom w:val="none" w:sz="0" w:space="0" w:color="auto"/>
        <w:right w:val="none" w:sz="0" w:space="0" w:color="auto"/>
      </w:divBdr>
    </w:div>
    <w:div w:id="177694861">
      <w:bodyDiv w:val="1"/>
      <w:marLeft w:val="0"/>
      <w:marRight w:val="0"/>
      <w:marTop w:val="0"/>
      <w:marBottom w:val="0"/>
      <w:divBdr>
        <w:top w:val="none" w:sz="0" w:space="0" w:color="auto"/>
        <w:left w:val="none" w:sz="0" w:space="0" w:color="auto"/>
        <w:bottom w:val="none" w:sz="0" w:space="0" w:color="auto"/>
        <w:right w:val="none" w:sz="0" w:space="0" w:color="auto"/>
      </w:divBdr>
    </w:div>
    <w:div w:id="199560783">
      <w:bodyDiv w:val="1"/>
      <w:marLeft w:val="0"/>
      <w:marRight w:val="0"/>
      <w:marTop w:val="0"/>
      <w:marBottom w:val="0"/>
      <w:divBdr>
        <w:top w:val="none" w:sz="0" w:space="0" w:color="auto"/>
        <w:left w:val="none" w:sz="0" w:space="0" w:color="auto"/>
        <w:bottom w:val="none" w:sz="0" w:space="0" w:color="auto"/>
        <w:right w:val="none" w:sz="0" w:space="0" w:color="auto"/>
      </w:divBdr>
    </w:div>
    <w:div w:id="204293046">
      <w:bodyDiv w:val="1"/>
      <w:marLeft w:val="0"/>
      <w:marRight w:val="0"/>
      <w:marTop w:val="0"/>
      <w:marBottom w:val="0"/>
      <w:divBdr>
        <w:top w:val="none" w:sz="0" w:space="0" w:color="auto"/>
        <w:left w:val="none" w:sz="0" w:space="0" w:color="auto"/>
        <w:bottom w:val="none" w:sz="0" w:space="0" w:color="auto"/>
        <w:right w:val="none" w:sz="0" w:space="0" w:color="auto"/>
      </w:divBdr>
    </w:div>
    <w:div w:id="225384092">
      <w:bodyDiv w:val="1"/>
      <w:marLeft w:val="0"/>
      <w:marRight w:val="0"/>
      <w:marTop w:val="0"/>
      <w:marBottom w:val="0"/>
      <w:divBdr>
        <w:top w:val="none" w:sz="0" w:space="0" w:color="auto"/>
        <w:left w:val="none" w:sz="0" w:space="0" w:color="auto"/>
        <w:bottom w:val="none" w:sz="0" w:space="0" w:color="auto"/>
        <w:right w:val="none" w:sz="0" w:space="0" w:color="auto"/>
      </w:divBdr>
    </w:div>
    <w:div w:id="227955799">
      <w:bodyDiv w:val="1"/>
      <w:marLeft w:val="0"/>
      <w:marRight w:val="0"/>
      <w:marTop w:val="0"/>
      <w:marBottom w:val="0"/>
      <w:divBdr>
        <w:top w:val="none" w:sz="0" w:space="0" w:color="auto"/>
        <w:left w:val="none" w:sz="0" w:space="0" w:color="auto"/>
        <w:bottom w:val="none" w:sz="0" w:space="0" w:color="auto"/>
        <w:right w:val="none" w:sz="0" w:space="0" w:color="auto"/>
      </w:divBdr>
    </w:div>
    <w:div w:id="232741558">
      <w:bodyDiv w:val="1"/>
      <w:marLeft w:val="0"/>
      <w:marRight w:val="0"/>
      <w:marTop w:val="0"/>
      <w:marBottom w:val="0"/>
      <w:divBdr>
        <w:top w:val="none" w:sz="0" w:space="0" w:color="auto"/>
        <w:left w:val="none" w:sz="0" w:space="0" w:color="auto"/>
        <w:bottom w:val="none" w:sz="0" w:space="0" w:color="auto"/>
        <w:right w:val="none" w:sz="0" w:space="0" w:color="auto"/>
      </w:divBdr>
    </w:div>
    <w:div w:id="247425108">
      <w:bodyDiv w:val="1"/>
      <w:marLeft w:val="0"/>
      <w:marRight w:val="0"/>
      <w:marTop w:val="0"/>
      <w:marBottom w:val="0"/>
      <w:divBdr>
        <w:top w:val="none" w:sz="0" w:space="0" w:color="auto"/>
        <w:left w:val="none" w:sz="0" w:space="0" w:color="auto"/>
        <w:bottom w:val="none" w:sz="0" w:space="0" w:color="auto"/>
        <w:right w:val="none" w:sz="0" w:space="0" w:color="auto"/>
      </w:divBdr>
    </w:div>
    <w:div w:id="253167133">
      <w:bodyDiv w:val="1"/>
      <w:marLeft w:val="0"/>
      <w:marRight w:val="0"/>
      <w:marTop w:val="0"/>
      <w:marBottom w:val="0"/>
      <w:divBdr>
        <w:top w:val="none" w:sz="0" w:space="0" w:color="auto"/>
        <w:left w:val="none" w:sz="0" w:space="0" w:color="auto"/>
        <w:bottom w:val="none" w:sz="0" w:space="0" w:color="auto"/>
        <w:right w:val="none" w:sz="0" w:space="0" w:color="auto"/>
      </w:divBdr>
    </w:div>
    <w:div w:id="254556527">
      <w:bodyDiv w:val="1"/>
      <w:marLeft w:val="0"/>
      <w:marRight w:val="0"/>
      <w:marTop w:val="0"/>
      <w:marBottom w:val="0"/>
      <w:divBdr>
        <w:top w:val="none" w:sz="0" w:space="0" w:color="auto"/>
        <w:left w:val="none" w:sz="0" w:space="0" w:color="auto"/>
        <w:bottom w:val="none" w:sz="0" w:space="0" w:color="auto"/>
        <w:right w:val="none" w:sz="0" w:space="0" w:color="auto"/>
      </w:divBdr>
    </w:div>
    <w:div w:id="273946074">
      <w:bodyDiv w:val="1"/>
      <w:marLeft w:val="0"/>
      <w:marRight w:val="0"/>
      <w:marTop w:val="0"/>
      <w:marBottom w:val="0"/>
      <w:divBdr>
        <w:top w:val="none" w:sz="0" w:space="0" w:color="auto"/>
        <w:left w:val="none" w:sz="0" w:space="0" w:color="auto"/>
        <w:bottom w:val="none" w:sz="0" w:space="0" w:color="auto"/>
        <w:right w:val="none" w:sz="0" w:space="0" w:color="auto"/>
      </w:divBdr>
    </w:div>
    <w:div w:id="278074445">
      <w:bodyDiv w:val="1"/>
      <w:marLeft w:val="0"/>
      <w:marRight w:val="0"/>
      <w:marTop w:val="0"/>
      <w:marBottom w:val="0"/>
      <w:divBdr>
        <w:top w:val="none" w:sz="0" w:space="0" w:color="auto"/>
        <w:left w:val="none" w:sz="0" w:space="0" w:color="auto"/>
        <w:bottom w:val="none" w:sz="0" w:space="0" w:color="auto"/>
        <w:right w:val="none" w:sz="0" w:space="0" w:color="auto"/>
      </w:divBdr>
    </w:div>
    <w:div w:id="282345750">
      <w:bodyDiv w:val="1"/>
      <w:marLeft w:val="0"/>
      <w:marRight w:val="0"/>
      <w:marTop w:val="0"/>
      <w:marBottom w:val="0"/>
      <w:divBdr>
        <w:top w:val="none" w:sz="0" w:space="0" w:color="auto"/>
        <w:left w:val="none" w:sz="0" w:space="0" w:color="auto"/>
        <w:bottom w:val="none" w:sz="0" w:space="0" w:color="auto"/>
        <w:right w:val="none" w:sz="0" w:space="0" w:color="auto"/>
      </w:divBdr>
    </w:div>
    <w:div w:id="286356843">
      <w:bodyDiv w:val="1"/>
      <w:marLeft w:val="0"/>
      <w:marRight w:val="0"/>
      <w:marTop w:val="0"/>
      <w:marBottom w:val="0"/>
      <w:divBdr>
        <w:top w:val="none" w:sz="0" w:space="0" w:color="auto"/>
        <w:left w:val="none" w:sz="0" w:space="0" w:color="auto"/>
        <w:bottom w:val="none" w:sz="0" w:space="0" w:color="auto"/>
        <w:right w:val="none" w:sz="0" w:space="0" w:color="auto"/>
      </w:divBdr>
    </w:div>
    <w:div w:id="287010917">
      <w:bodyDiv w:val="1"/>
      <w:marLeft w:val="0"/>
      <w:marRight w:val="0"/>
      <w:marTop w:val="0"/>
      <w:marBottom w:val="0"/>
      <w:divBdr>
        <w:top w:val="none" w:sz="0" w:space="0" w:color="auto"/>
        <w:left w:val="none" w:sz="0" w:space="0" w:color="auto"/>
        <w:bottom w:val="none" w:sz="0" w:space="0" w:color="auto"/>
        <w:right w:val="none" w:sz="0" w:space="0" w:color="auto"/>
      </w:divBdr>
    </w:div>
    <w:div w:id="297415778">
      <w:bodyDiv w:val="1"/>
      <w:marLeft w:val="0"/>
      <w:marRight w:val="0"/>
      <w:marTop w:val="0"/>
      <w:marBottom w:val="0"/>
      <w:divBdr>
        <w:top w:val="none" w:sz="0" w:space="0" w:color="auto"/>
        <w:left w:val="none" w:sz="0" w:space="0" w:color="auto"/>
        <w:bottom w:val="none" w:sz="0" w:space="0" w:color="auto"/>
        <w:right w:val="none" w:sz="0" w:space="0" w:color="auto"/>
      </w:divBdr>
    </w:div>
    <w:div w:id="300692828">
      <w:bodyDiv w:val="1"/>
      <w:marLeft w:val="0"/>
      <w:marRight w:val="0"/>
      <w:marTop w:val="0"/>
      <w:marBottom w:val="0"/>
      <w:divBdr>
        <w:top w:val="none" w:sz="0" w:space="0" w:color="auto"/>
        <w:left w:val="none" w:sz="0" w:space="0" w:color="auto"/>
        <w:bottom w:val="none" w:sz="0" w:space="0" w:color="auto"/>
        <w:right w:val="none" w:sz="0" w:space="0" w:color="auto"/>
      </w:divBdr>
    </w:div>
    <w:div w:id="301691857">
      <w:bodyDiv w:val="1"/>
      <w:marLeft w:val="0"/>
      <w:marRight w:val="0"/>
      <w:marTop w:val="0"/>
      <w:marBottom w:val="0"/>
      <w:divBdr>
        <w:top w:val="none" w:sz="0" w:space="0" w:color="auto"/>
        <w:left w:val="none" w:sz="0" w:space="0" w:color="auto"/>
        <w:bottom w:val="none" w:sz="0" w:space="0" w:color="auto"/>
        <w:right w:val="none" w:sz="0" w:space="0" w:color="auto"/>
      </w:divBdr>
      <w:divsChild>
        <w:div w:id="415514572">
          <w:marLeft w:val="1253"/>
          <w:marRight w:val="0"/>
          <w:marTop w:val="0"/>
          <w:marBottom w:val="0"/>
          <w:divBdr>
            <w:top w:val="none" w:sz="0" w:space="0" w:color="auto"/>
            <w:left w:val="none" w:sz="0" w:space="0" w:color="auto"/>
            <w:bottom w:val="none" w:sz="0" w:space="0" w:color="auto"/>
            <w:right w:val="none" w:sz="0" w:space="0" w:color="auto"/>
          </w:divBdr>
        </w:div>
      </w:divsChild>
    </w:div>
    <w:div w:id="305353731">
      <w:bodyDiv w:val="1"/>
      <w:marLeft w:val="0"/>
      <w:marRight w:val="0"/>
      <w:marTop w:val="0"/>
      <w:marBottom w:val="0"/>
      <w:divBdr>
        <w:top w:val="none" w:sz="0" w:space="0" w:color="auto"/>
        <w:left w:val="none" w:sz="0" w:space="0" w:color="auto"/>
        <w:bottom w:val="none" w:sz="0" w:space="0" w:color="auto"/>
        <w:right w:val="none" w:sz="0" w:space="0" w:color="auto"/>
      </w:divBdr>
    </w:div>
    <w:div w:id="310208252">
      <w:bodyDiv w:val="1"/>
      <w:marLeft w:val="0"/>
      <w:marRight w:val="0"/>
      <w:marTop w:val="0"/>
      <w:marBottom w:val="0"/>
      <w:divBdr>
        <w:top w:val="none" w:sz="0" w:space="0" w:color="auto"/>
        <w:left w:val="none" w:sz="0" w:space="0" w:color="auto"/>
        <w:bottom w:val="none" w:sz="0" w:space="0" w:color="auto"/>
        <w:right w:val="none" w:sz="0" w:space="0" w:color="auto"/>
      </w:divBdr>
    </w:div>
    <w:div w:id="314384283">
      <w:bodyDiv w:val="1"/>
      <w:marLeft w:val="0"/>
      <w:marRight w:val="0"/>
      <w:marTop w:val="0"/>
      <w:marBottom w:val="0"/>
      <w:divBdr>
        <w:top w:val="none" w:sz="0" w:space="0" w:color="auto"/>
        <w:left w:val="none" w:sz="0" w:space="0" w:color="auto"/>
        <w:bottom w:val="none" w:sz="0" w:space="0" w:color="auto"/>
        <w:right w:val="none" w:sz="0" w:space="0" w:color="auto"/>
      </w:divBdr>
    </w:div>
    <w:div w:id="314577141">
      <w:bodyDiv w:val="1"/>
      <w:marLeft w:val="0"/>
      <w:marRight w:val="0"/>
      <w:marTop w:val="0"/>
      <w:marBottom w:val="0"/>
      <w:divBdr>
        <w:top w:val="none" w:sz="0" w:space="0" w:color="auto"/>
        <w:left w:val="none" w:sz="0" w:space="0" w:color="auto"/>
        <w:bottom w:val="none" w:sz="0" w:space="0" w:color="auto"/>
        <w:right w:val="none" w:sz="0" w:space="0" w:color="auto"/>
      </w:divBdr>
    </w:div>
    <w:div w:id="324356174">
      <w:bodyDiv w:val="1"/>
      <w:marLeft w:val="0"/>
      <w:marRight w:val="0"/>
      <w:marTop w:val="0"/>
      <w:marBottom w:val="0"/>
      <w:divBdr>
        <w:top w:val="none" w:sz="0" w:space="0" w:color="auto"/>
        <w:left w:val="none" w:sz="0" w:space="0" w:color="auto"/>
        <w:bottom w:val="none" w:sz="0" w:space="0" w:color="auto"/>
        <w:right w:val="none" w:sz="0" w:space="0" w:color="auto"/>
      </w:divBdr>
    </w:div>
    <w:div w:id="329800119">
      <w:bodyDiv w:val="1"/>
      <w:marLeft w:val="0"/>
      <w:marRight w:val="0"/>
      <w:marTop w:val="0"/>
      <w:marBottom w:val="0"/>
      <w:divBdr>
        <w:top w:val="none" w:sz="0" w:space="0" w:color="auto"/>
        <w:left w:val="none" w:sz="0" w:space="0" w:color="auto"/>
        <w:bottom w:val="none" w:sz="0" w:space="0" w:color="auto"/>
        <w:right w:val="none" w:sz="0" w:space="0" w:color="auto"/>
      </w:divBdr>
    </w:div>
    <w:div w:id="331833578">
      <w:bodyDiv w:val="1"/>
      <w:marLeft w:val="0"/>
      <w:marRight w:val="0"/>
      <w:marTop w:val="0"/>
      <w:marBottom w:val="0"/>
      <w:divBdr>
        <w:top w:val="none" w:sz="0" w:space="0" w:color="auto"/>
        <w:left w:val="none" w:sz="0" w:space="0" w:color="auto"/>
        <w:bottom w:val="none" w:sz="0" w:space="0" w:color="auto"/>
        <w:right w:val="none" w:sz="0" w:space="0" w:color="auto"/>
      </w:divBdr>
    </w:div>
    <w:div w:id="336465401">
      <w:bodyDiv w:val="1"/>
      <w:marLeft w:val="0"/>
      <w:marRight w:val="0"/>
      <w:marTop w:val="0"/>
      <w:marBottom w:val="0"/>
      <w:divBdr>
        <w:top w:val="none" w:sz="0" w:space="0" w:color="auto"/>
        <w:left w:val="none" w:sz="0" w:space="0" w:color="auto"/>
        <w:bottom w:val="none" w:sz="0" w:space="0" w:color="auto"/>
        <w:right w:val="none" w:sz="0" w:space="0" w:color="auto"/>
      </w:divBdr>
    </w:div>
    <w:div w:id="337932161">
      <w:bodyDiv w:val="1"/>
      <w:marLeft w:val="0"/>
      <w:marRight w:val="0"/>
      <w:marTop w:val="0"/>
      <w:marBottom w:val="0"/>
      <w:divBdr>
        <w:top w:val="none" w:sz="0" w:space="0" w:color="auto"/>
        <w:left w:val="none" w:sz="0" w:space="0" w:color="auto"/>
        <w:bottom w:val="none" w:sz="0" w:space="0" w:color="auto"/>
        <w:right w:val="none" w:sz="0" w:space="0" w:color="auto"/>
      </w:divBdr>
    </w:div>
    <w:div w:id="340739206">
      <w:bodyDiv w:val="1"/>
      <w:marLeft w:val="0"/>
      <w:marRight w:val="0"/>
      <w:marTop w:val="0"/>
      <w:marBottom w:val="0"/>
      <w:divBdr>
        <w:top w:val="none" w:sz="0" w:space="0" w:color="auto"/>
        <w:left w:val="none" w:sz="0" w:space="0" w:color="auto"/>
        <w:bottom w:val="none" w:sz="0" w:space="0" w:color="auto"/>
        <w:right w:val="none" w:sz="0" w:space="0" w:color="auto"/>
      </w:divBdr>
    </w:div>
    <w:div w:id="356270763">
      <w:bodyDiv w:val="1"/>
      <w:marLeft w:val="0"/>
      <w:marRight w:val="0"/>
      <w:marTop w:val="0"/>
      <w:marBottom w:val="0"/>
      <w:divBdr>
        <w:top w:val="none" w:sz="0" w:space="0" w:color="auto"/>
        <w:left w:val="none" w:sz="0" w:space="0" w:color="auto"/>
        <w:bottom w:val="none" w:sz="0" w:space="0" w:color="auto"/>
        <w:right w:val="none" w:sz="0" w:space="0" w:color="auto"/>
      </w:divBdr>
    </w:div>
    <w:div w:id="356464928">
      <w:bodyDiv w:val="1"/>
      <w:marLeft w:val="0"/>
      <w:marRight w:val="0"/>
      <w:marTop w:val="0"/>
      <w:marBottom w:val="0"/>
      <w:divBdr>
        <w:top w:val="none" w:sz="0" w:space="0" w:color="auto"/>
        <w:left w:val="none" w:sz="0" w:space="0" w:color="auto"/>
        <w:bottom w:val="none" w:sz="0" w:space="0" w:color="auto"/>
        <w:right w:val="none" w:sz="0" w:space="0" w:color="auto"/>
      </w:divBdr>
    </w:div>
    <w:div w:id="357241645">
      <w:bodyDiv w:val="1"/>
      <w:marLeft w:val="0"/>
      <w:marRight w:val="0"/>
      <w:marTop w:val="0"/>
      <w:marBottom w:val="0"/>
      <w:divBdr>
        <w:top w:val="none" w:sz="0" w:space="0" w:color="auto"/>
        <w:left w:val="none" w:sz="0" w:space="0" w:color="auto"/>
        <w:bottom w:val="none" w:sz="0" w:space="0" w:color="auto"/>
        <w:right w:val="none" w:sz="0" w:space="0" w:color="auto"/>
      </w:divBdr>
    </w:div>
    <w:div w:id="368458527">
      <w:bodyDiv w:val="1"/>
      <w:marLeft w:val="0"/>
      <w:marRight w:val="0"/>
      <w:marTop w:val="0"/>
      <w:marBottom w:val="0"/>
      <w:divBdr>
        <w:top w:val="none" w:sz="0" w:space="0" w:color="auto"/>
        <w:left w:val="none" w:sz="0" w:space="0" w:color="auto"/>
        <w:bottom w:val="none" w:sz="0" w:space="0" w:color="auto"/>
        <w:right w:val="none" w:sz="0" w:space="0" w:color="auto"/>
      </w:divBdr>
    </w:div>
    <w:div w:id="371466802">
      <w:bodyDiv w:val="1"/>
      <w:marLeft w:val="0"/>
      <w:marRight w:val="0"/>
      <w:marTop w:val="0"/>
      <w:marBottom w:val="0"/>
      <w:divBdr>
        <w:top w:val="none" w:sz="0" w:space="0" w:color="auto"/>
        <w:left w:val="none" w:sz="0" w:space="0" w:color="auto"/>
        <w:bottom w:val="none" w:sz="0" w:space="0" w:color="auto"/>
        <w:right w:val="none" w:sz="0" w:space="0" w:color="auto"/>
      </w:divBdr>
    </w:div>
    <w:div w:id="381373094">
      <w:bodyDiv w:val="1"/>
      <w:marLeft w:val="0"/>
      <w:marRight w:val="0"/>
      <w:marTop w:val="0"/>
      <w:marBottom w:val="0"/>
      <w:divBdr>
        <w:top w:val="none" w:sz="0" w:space="0" w:color="auto"/>
        <w:left w:val="none" w:sz="0" w:space="0" w:color="auto"/>
        <w:bottom w:val="none" w:sz="0" w:space="0" w:color="auto"/>
        <w:right w:val="none" w:sz="0" w:space="0" w:color="auto"/>
      </w:divBdr>
    </w:div>
    <w:div w:id="381488735">
      <w:bodyDiv w:val="1"/>
      <w:marLeft w:val="0"/>
      <w:marRight w:val="0"/>
      <w:marTop w:val="0"/>
      <w:marBottom w:val="0"/>
      <w:divBdr>
        <w:top w:val="none" w:sz="0" w:space="0" w:color="auto"/>
        <w:left w:val="none" w:sz="0" w:space="0" w:color="auto"/>
        <w:bottom w:val="none" w:sz="0" w:space="0" w:color="auto"/>
        <w:right w:val="none" w:sz="0" w:space="0" w:color="auto"/>
      </w:divBdr>
    </w:div>
    <w:div w:id="397358923">
      <w:bodyDiv w:val="1"/>
      <w:marLeft w:val="0"/>
      <w:marRight w:val="0"/>
      <w:marTop w:val="0"/>
      <w:marBottom w:val="0"/>
      <w:divBdr>
        <w:top w:val="none" w:sz="0" w:space="0" w:color="auto"/>
        <w:left w:val="none" w:sz="0" w:space="0" w:color="auto"/>
        <w:bottom w:val="none" w:sz="0" w:space="0" w:color="auto"/>
        <w:right w:val="none" w:sz="0" w:space="0" w:color="auto"/>
      </w:divBdr>
    </w:div>
    <w:div w:id="399251694">
      <w:bodyDiv w:val="1"/>
      <w:marLeft w:val="0"/>
      <w:marRight w:val="0"/>
      <w:marTop w:val="0"/>
      <w:marBottom w:val="0"/>
      <w:divBdr>
        <w:top w:val="none" w:sz="0" w:space="0" w:color="auto"/>
        <w:left w:val="none" w:sz="0" w:space="0" w:color="auto"/>
        <w:bottom w:val="none" w:sz="0" w:space="0" w:color="auto"/>
        <w:right w:val="none" w:sz="0" w:space="0" w:color="auto"/>
      </w:divBdr>
    </w:div>
    <w:div w:id="401493294">
      <w:bodyDiv w:val="1"/>
      <w:marLeft w:val="0"/>
      <w:marRight w:val="0"/>
      <w:marTop w:val="0"/>
      <w:marBottom w:val="0"/>
      <w:divBdr>
        <w:top w:val="none" w:sz="0" w:space="0" w:color="auto"/>
        <w:left w:val="none" w:sz="0" w:space="0" w:color="auto"/>
        <w:bottom w:val="none" w:sz="0" w:space="0" w:color="auto"/>
        <w:right w:val="none" w:sz="0" w:space="0" w:color="auto"/>
      </w:divBdr>
    </w:div>
    <w:div w:id="438915615">
      <w:bodyDiv w:val="1"/>
      <w:marLeft w:val="0"/>
      <w:marRight w:val="0"/>
      <w:marTop w:val="0"/>
      <w:marBottom w:val="0"/>
      <w:divBdr>
        <w:top w:val="none" w:sz="0" w:space="0" w:color="auto"/>
        <w:left w:val="none" w:sz="0" w:space="0" w:color="auto"/>
        <w:bottom w:val="none" w:sz="0" w:space="0" w:color="auto"/>
        <w:right w:val="none" w:sz="0" w:space="0" w:color="auto"/>
      </w:divBdr>
    </w:div>
    <w:div w:id="442845066">
      <w:bodyDiv w:val="1"/>
      <w:marLeft w:val="0"/>
      <w:marRight w:val="0"/>
      <w:marTop w:val="0"/>
      <w:marBottom w:val="0"/>
      <w:divBdr>
        <w:top w:val="none" w:sz="0" w:space="0" w:color="auto"/>
        <w:left w:val="none" w:sz="0" w:space="0" w:color="auto"/>
        <w:bottom w:val="none" w:sz="0" w:space="0" w:color="auto"/>
        <w:right w:val="none" w:sz="0" w:space="0" w:color="auto"/>
      </w:divBdr>
    </w:div>
    <w:div w:id="453063139">
      <w:bodyDiv w:val="1"/>
      <w:marLeft w:val="0"/>
      <w:marRight w:val="0"/>
      <w:marTop w:val="0"/>
      <w:marBottom w:val="0"/>
      <w:divBdr>
        <w:top w:val="none" w:sz="0" w:space="0" w:color="auto"/>
        <w:left w:val="none" w:sz="0" w:space="0" w:color="auto"/>
        <w:bottom w:val="none" w:sz="0" w:space="0" w:color="auto"/>
        <w:right w:val="none" w:sz="0" w:space="0" w:color="auto"/>
      </w:divBdr>
    </w:div>
    <w:div w:id="460463702">
      <w:bodyDiv w:val="1"/>
      <w:marLeft w:val="0"/>
      <w:marRight w:val="0"/>
      <w:marTop w:val="0"/>
      <w:marBottom w:val="0"/>
      <w:divBdr>
        <w:top w:val="none" w:sz="0" w:space="0" w:color="auto"/>
        <w:left w:val="none" w:sz="0" w:space="0" w:color="auto"/>
        <w:bottom w:val="none" w:sz="0" w:space="0" w:color="auto"/>
        <w:right w:val="none" w:sz="0" w:space="0" w:color="auto"/>
      </w:divBdr>
    </w:div>
    <w:div w:id="487670440">
      <w:bodyDiv w:val="1"/>
      <w:marLeft w:val="0"/>
      <w:marRight w:val="0"/>
      <w:marTop w:val="0"/>
      <w:marBottom w:val="0"/>
      <w:divBdr>
        <w:top w:val="none" w:sz="0" w:space="0" w:color="auto"/>
        <w:left w:val="none" w:sz="0" w:space="0" w:color="auto"/>
        <w:bottom w:val="none" w:sz="0" w:space="0" w:color="auto"/>
        <w:right w:val="none" w:sz="0" w:space="0" w:color="auto"/>
      </w:divBdr>
    </w:div>
    <w:div w:id="494806973">
      <w:bodyDiv w:val="1"/>
      <w:marLeft w:val="0"/>
      <w:marRight w:val="0"/>
      <w:marTop w:val="0"/>
      <w:marBottom w:val="0"/>
      <w:divBdr>
        <w:top w:val="none" w:sz="0" w:space="0" w:color="auto"/>
        <w:left w:val="none" w:sz="0" w:space="0" w:color="auto"/>
        <w:bottom w:val="none" w:sz="0" w:space="0" w:color="auto"/>
        <w:right w:val="none" w:sz="0" w:space="0" w:color="auto"/>
      </w:divBdr>
    </w:div>
    <w:div w:id="494954521">
      <w:bodyDiv w:val="1"/>
      <w:marLeft w:val="0"/>
      <w:marRight w:val="0"/>
      <w:marTop w:val="0"/>
      <w:marBottom w:val="0"/>
      <w:divBdr>
        <w:top w:val="none" w:sz="0" w:space="0" w:color="auto"/>
        <w:left w:val="none" w:sz="0" w:space="0" w:color="auto"/>
        <w:bottom w:val="none" w:sz="0" w:space="0" w:color="auto"/>
        <w:right w:val="none" w:sz="0" w:space="0" w:color="auto"/>
      </w:divBdr>
    </w:div>
    <w:div w:id="498231104">
      <w:bodyDiv w:val="1"/>
      <w:marLeft w:val="0"/>
      <w:marRight w:val="0"/>
      <w:marTop w:val="0"/>
      <w:marBottom w:val="0"/>
      <w:divBdr>
        <w:top w:val="none" w:sz="0" w:space="0" w:color="auto"/>
        <w:left w:val="none" w:sz="0" w:space="0" w:color="auto"/>
        <w:bottom w:val="none" w:sz="0" w:space="0" w:color="auto"/>
        <w:right w:val="none" w:sz="0" w:space="0" w:color="auto"/>
      </w:divBdr>
    </w:div>
    <w:div w:id="518548427">
      <w:bodyDiv w:val="1"/>
      <w:marLeft w:val="0"/>
      <w:marRight w:val="0"/>
      <w:marTop w:val="0"/>
      <w:marBottom w:val="0"/>
      <w:divBdr>
        <w:top w:val="none" w:sz="0" w:space="0" w:color="auto"/>
        <w:left w:val="none" w:sz="0" w:space="0" w:color="auto"/>
        <w:bottom w:val="none" w:sz="0" w:space="0" w:color="auto"/>
        <w:right w:val="none" w:sz="0" w:space="0" w:color="auto"/>
      </w:divBdr>
    </w:div>
    <w:div w:id="526597589">
      <w:bodyDiv w:val="1"/>
      <w:marLeft w:val="0"/>
      <w:marRight w:val="0"/>
      <w:marTop w:val="0"/>
      <w:marBottom w:val="0"/>
      <w:divBdr>
        <w:top w:val="none" w:sz="0" w:space="0" w:color="auto"/>
        <w:left w:val="none" w:sz="0" w:space="0" w:color="auto"/>
        <w:bottom w:val="none" w:sz="0" w:space="0" w:color="auto"/>
        <w:right w:val="none" w:sz="0" w:space="0" w:color="auto"/>
      </w:divBdr>
    </w:div>
    <w:div w:id="533618783">
      <w:bodyDiv w:val="1"/>
      <w:marLeft w:val="0"/>
      <w:marRight w:val="0"/>
      <w:marTop w:val="0"/>
      <w:marBottom w:val="0"/>
      <w:divBdr>
        <w:top w:val="none" w:sz="0" w:space="0" w:color="auto"/>
        <w:left w:val="none" w:sz="0" w:space="0" w:color="auto"/>
        <w:bottom w:val="none" w:sz="0" w:space="0" w:color="auto"/>
        <w:right w:val="none" w:sz="0" w:space="0" w:color="auto"/>
      </w:divBdr>
    </w:div>
    <w:div w:id="535894225">
      <w:bodyDiv w:val="1"/>
      <w:marLeft w:val="0"/>
      <w:marRight w:val="0"/>
      <w:marTop w:val="0"/>
      <w:marBottom w:val="0"/>
      <w:divBdr>
        <w:top w:val="none" w:sz="0" w:space="0" w:color="auto"/>
        <w:left w:val="none" w:sz="0" w:space="0" w:color="auto"/>
        <w:bottom w:val="none" w:sz="0" w:space="0" w:color="auto"/>
        <w:right w:val="none" w:sz="0" w:space="0" w:color="auto"/>
      </w:divBdr>
    </w:div>
    <w:div w:id="538664956">
      <w:bodyDiv w:val="1"/>
      <w:marLeft w:val="0"/>
      <w:marRight w:val="0"/>
      <w:marTop w:val="0"/>
      <w:marBottom w:val="0"/>
      <w:divBdr>
        <w:top w:val="none" w:sz="0" w:space="0" w:color="auto"/>
        <w:left w:val="none" w:sz="0" w:space="0" w:color="auto"/>
        <w:bottom w:val="none" w:sz="0" w:space="0" w:color="auto"/>
        <w:right w:val="none" w:sz="0" w:space="0" w:color="auto"/>
      </w:divBdr>
    </w:div>
    <w:div w:id="542792751">
      <w:bodyDiv w:val="1"/>
      <w:marLeft w:val="0"/>
      <w:marRight w:val="0"/>
      <w:marTop w:val="0"/>
      <w:marBottom w:val="0"/>
      <w:divBdr>
        <w:top w:val="none" w:sz="0" w:space="0" w:color="auto"/>
        <w:left w:val="none" w:sz="0" w:space="0" w:color="auto"/>
        <w:bottom w:val="none" w:sz="0" w:space="0" w:color="auto"/>
        <w:right w:val="none" w:sz="0" w:space="0" w:color="auto"/>
      </w:divBdr>
    </w:div>
    <w:div w:id="553735040">
      <w:bodyDiv w:val="1"/>
      <w:marLeft w:val="0"/>
      <w:marRight w:val="0"/>
      <w:marTop w:val="0"/>
      <w:marBottom w:val="0"/>
      <w:divBdr>
        <w:top w:val="none" w:sz="0" w:space="0" w:color="auto"/>
        <w:left w:val="none" w:sz="0" w:space="0" w:color="auto"/>
        <w:bottom w:val="none" w:sz="0" w:space="0" w:color="auto"/>
        <w:right w:val="none" w:sz="0" w:space="0" w:color="auto"/>
      </w:divBdr>
    </w:div>
    <w:div w:id="561795615">
      <w:bodyDiv w:val="1"/>
      <w:marLeft w:val="0"/>
      <w:marRight w:val="0"/>
      <w:marTop w:val="0"/>
      <w:marBottom w:val="0"/>
      <w:divBdr>
        <w:top w:val="none" w:sz="0" w:space="0" w:color="auto"/>
        <w:left w:val="none" w:sz="0" w:space="0" w:color="auto"/>
        <w:bottom w:val="none" w:sz="0" w:space="0" w:color="auto"/>
        <w:right w:val="none" w:sz="0" w:space="0" w:color="auto"/>
      </w:divBdr>
    </w:div>
    <w:div w:id="565844339">
      <w:bodyDiv w:val="1"/>
      <w:marLeft w:val="0"/>
      <w:marRight w:val="0"/>
      <w:marTop w:val="0"/>
      <w:marBottom w:val="0"/>
      <w:divBdr>
        <w:top w:val="none" w:sz="0" w:space="0" w:color="auto"/>
        <w:left w:val="none" w:sz="0" w:space="0" w:color="auto"/>
        <w:bottom w:val="none" w:sz="0" w:space="0" w:color="auto"/>
        <w:right w:val="none" w:sz="0" w:space="0" w:color="auto"/>
      </w:divBdr>
    </w:div>
    <w:div w:id="567225491">
      <w:bodyDiv w:val="1"/>
      <w:marLeft w:val="0"/>
      <w:marRight w:val="0"/>
      <w:marTop w:val="0"/>
      <w:marBottom w:val="0"/>
      <w:divBdr>
        <w:top w:val="none" w:sz="0" w:space="0" w:color="auto"/>
        <w:left w:val="none" w:sz="0" w:space="0" w:color="auto"/>
        <w:bottom w:val="none" w:sz="0" w:space="0" w:color="auto"/>
        <w:right w:val="none" w:sz="0" w:space="0" w:color="auto"/>
      </w:divBdr>
    </w:div>
    <w:div w:id="571739545">
      <w:bodyDiv w:val="1"/>
      <w:marLeft w:val="0"/>
      <w:marRight w:val="0"/>
      <w:marTop w:val="0"/>
      <w:marBottom w:val="0"/>
      <w:divBdr>
        <w:top w:val="none" w:sz="0" w:space="0" w:color="auto"/>
        <w:left w:val="none" w:sz="0" w:space="0" w:color="auto"/>
        <w:bottom w:val="none" w:sz="0" w:space="0" w:color="auto"/>
        <w:right w:val="none" w:sz="0" w:space="0" w:color="auto"/>
      </w:divBdr>
    </w:div>
    <w:div w:id="573512082">
      <w:bodyDiv w:val="1"/>
      <w:marLeft w:val="0"/>
      <w:marRight w:val="0"/>
      <w:marTop w:val="0"/>
      <w:marBottom w:val="0"/>
      <w:divBdr>
        <w:top w:val="none" w:sz="0" w:space="0" w:color="auto"/>
        <w:left w:val="none" w:sz="0" w:space="0" w:color="auto"/>
        <w:bottom w:val="none" w:sz="0" w:space="0" w:color="auto"/>
        <w:right w:val="none" w:sz="0" w:space="0" w:color="auto"/>
      </w:divBdr>
    </w:div>
    <w:div w:id="576091854">
      <w:bodyDiv w:val="1"/>
      <w:marLeft w:val="0"/>
      <w:marRight w:val="0"/>
      <w:marTop w:val="0"/>
      <w:marBottom w:val="0"/>
      <w:divBdr>
        <w:top w:val="none" w:sz="0" w:space="0" w:color="auto"/>
        <w:left w:val="none" w:sz="0" w:space="0" w:color="auto"/>
        <w:bottom w:val="none" w:sz="0" w:space="0" w:color="auto"/>
        <w:right w:val="none" w:sz="0" w:space="0" w:color="auto"/>
      </w:divBdr>
    </w:div>
    <w:div w:id="578711485">
      <w:bodyDiv w:val="1"/>
      <w:marLeft w:val="0"/>
      <w:marRight w:val="0"/>
      <w:marTop w:val="0"/>
      <w:marBottom w:val="0"/>
      <w:divBdr>
        <w:top w:val="none" w:sz="0" w:space="0" w:color="auto"/>
        <w:left w:val="none" w:sz="0" w:space="0" w:color="auto"/>
        <w:bottom w:val="none" w:sz="0" w:space="0" w:color="auto"/>
        <w:right w:val="none" w:sz="0" w:space="0" w:color="auto"/>
      </w:divBdr>
    </w:div>
    <w:div w:id="588320069">
      <w:bodyDiv w:val="1"/>
      <w:marLeft w:val="0"/>
      <w:marRight w:val="0"/>
      <w:marTop w:val="0"/>
      <w:marBottom w:val="0"/>
      <w:divBdr>
        <w:top w:val="none" w:sz="0" w:space="0" w:color="auto"/>
        <w:left w:val="none" w:sz="0" w:space="0" w:color="auto"/>
        <w:bottom w:val="none" w:sz="0" w:space="0" w:color="auto"/>
        <w:right w:val="none" w:sz="0" w:space="0" w:color="auto"/>
      </w:divBdr>
    </w:div>
    <w:div w:id="590552156">
      <w:bodyDiv w:val="1"/>
      <w:marLeft w:val="0"/>
      <w:marRight w:val="0"/>
      <w:marTop w:val="0"/>
      <w:marBottom w:val="0"/>
      <w:divBdr>
        <w:top w:val="none" w:sz="0" w:space="0" w:color="auto"/>
        <w:left w:val="none" w:sz="0" w:space="0" w:color="auto"/>
        <w:bottom w:val="none" w:sz="0" w:space="0" w:color="auto"/>
        <w:right w:val="none" w:sz="0" w:space="0" w:color="auto"/>
      </w:divBdr>
    </w:div>
    <w:div w:id="594902351">
      <w:bodyDiv w:val="1"/>
      <w:marLeft w:val="0"/>
      <w:marRight w:val="0"/>
      <w:marTop w:val="0"/>
      <w:marBottom w:val="0"/>
      <w:divBdr>
        <w:top w:val="none" w:sz="0" w:space="0" w:color="auto"/>
        <w:left w:val="none" w:sz="0" w:space="0" w:color="auto"/>
        <w:bottom w:val="none" w:sz="0" w:space="0" w:color="auto"/>
        <w:right w:val="none" w:sz="0" w:space="0" w:color="auto"/>
      </w:divBdr>
    </w:div>
    <w:div w:id="600145522">
      <w:bodyDiv w:val="1"/>
      <w:marLeft w:val="0"/>
      <w:marRight w:val="0"/>
      <w:marTop w:val="0"/>
      <w:marBottom w:val="0"/>
      <w:divBdr>
        <w:top w:val="none" w:sz="0" w:space="0" w:color="auto"/>
        <w:left w:val="none" w:sz="0" w:space="0" w:color="auto"/>
        <w:bottom w:val="none" w:sz="0" w:space="0" w:color="auto"/>
        <w:right w:val="none" w:sz="0" w:space="0" w:color="auto"/>
      </w:divBdr>
    </w:div>
    <w:div w:id="601454702">
      <w:bodyDiv w:val="1"/>
      <w:marLeft w:val="0"/>
      <w:marRight w:val="0"/>
      <w:marTop w:val="0"/>
      <w:marBottom w:val="0"/>
      <w:divBdr>
        <w:top w:val="none" w:sz="0" w:space="0" w:color="auto"/>
        <w:left w:val="none" w:sz="0" w:space="0" w:color="auto"/>
        <w:bottom w:val="none" w:sz="0" w:space="0" w:color="auto"/>
        <w:right w:val="none" w:sz="0" w:space="0" w:color="auto"/>
      </w:divBdr>
    </w:div>
    <w:div w:id="607663116">
      <w:bodyDiv w:val="1"/>
      <w:marLeft w:val="0"/>
      <w:marRight w:val="0"/>
      <w:marTop w:val="0"/>
      <w:marBottom w:val="0"/>
      <w:divBdr>
        <w:top w:val="none" w:sz="0" w:space="0" w:color="auto"/>
        <w:left w:val="none" w:sz="0" w:space="0" w:color="auto"/>
        <w:bottom w:val="none" w:sz="0" w:space="0" w:color="auto"/>
        <w:right w:val="none" w:sz="0" w:space="0" w:color="auto"/>
      </w:divBdr>
    </w:div>
    <w:div w:id="613245440">
      <w:bodyDiv w:val="1"/>
      <w:marLeft w:val="0"/>
      <w:marRight w:val="0"/>
      <w:marTop w:val="0"/>
      <w:marBottom w:val="0"/>
      <w:divBdr>
        <w:top w:val="none" w:sz="0" w:space="0" w:color="auto"/>
        <w:left w:val="none" w:sz="0" w:space="0" w:color="auto"/>
        <w:bottom w:val="none" w:sz="0" w:space="0" w:color="auto"/>
        <w:right w:val="none" w:sz="0" w:space="0" w:color="auto"/>
      </w:divBdr>
    </w:div>
    <w:div w:id="613636488">
      <w:bodyDiv w:val="1"/>
      <w:marLeft w:val="0"/>
      <w:marRight w:val="0"/>
      <w:marTop w:val="0"/>
      <w:marBottom w:val="0"/>
      <w:divBdr>
        <w:top w:val="none" w:sz="0" w:space="0" w:color="auto"/>
        <w:left w:val="none" w:sz="0" w:space="0" w:color="auto"/>
        <w:bottom w:val="none" w:sz="0" w:space="0" w:color="auto"/>
        <w:right w:val="none" w:sz="0" w:space="0" w:color="auto"/>
      </w:divBdr>
    </w:div>
    <w:div w:id="620309325">
      <w:bodyDiv w:val="1"/>
      <w:marLeft w:val="0"/>
      <w:marRight w:val="0"/>
      <w:marTop w:val="0"/>
      <w:marBottom w:val="0"/>
      <w:divBdr>
        <w:top w:val="none" w:sz="0" w:space="0" w:color="auto"/>
        <w:left w:val="none" w:sz="0" w:space="0" w:color="auto"/>
        <w:bottom w:val="none" w:sz="0" w:space="0" w:color="auto"/>
        <w:right w:val="none" w:sz="0" w:space="0" w:color="auto"/>
      </w:divBdr>
    </w:div>
    <w:div w:id="629941483">
      <w:bodyDiv w:val="1"/>
      <w:marLeft w:val="0"/>
      <w:marRight w:val="0"/>
      <w:marTop w:val="0"/>
      <w:marBottom w:val="0"/>
      <w:divBdr>
        <w:top w:val="none" w:sz="0" w:space="0" w:color="auto"/>
        <w:left w:val="none" w:sz="0" w:space="0" w:color="auto"/>
        <w:bottom w:val="none" w:sz="0" w:space="0" w:color="auto"/>
        <w:right w:val="none" w:sz="0" w:space="0" w:color="auto"/>
      </w:divBdr>
    </w:div>
    <w:div w:id="630523157">
      <w:bodyDiv w:val="1"/>
      <w:marLeft w:val="0"/>
      <w:marRight w:val="0"/>
      <w:marTop w:val="0"/>
      <w:marBottom w:val="0"/>
      <w:divBdr>
        <w:top w:val="none" w:sz="0" w:space="0" w:color="auto"/>
        <w:left w:val="none" w:sz="0" w:space="0" w:color="auto"/>
        <w:bottom w:val="none" w:sz="0" w:space="0" w:color="auto"/>
        <w:right w:val="none" w:sz="0" w:space="0" w:color="auto"/>
      </w:divBdr>
    </w:div>
    <w:div w:id="642471583">
      <w:bodyDiv w:val="1"/>
      <w:marLeft w:val="0"/>
      <w:marRight w:val="0"/>
      <w:marTop w:val="0"/>
      <w:marBottom w:val="0"/>
      <w:divBdr>
        <w:top w:val="none" w:sz="0" w:space="0" w:color="auto"/>
        <w:left w:val="none" w:sz="0" w:space="0" w:color="auto"/>
        <w:bottom w:val="none" w:sz="0" w:space="0" w:color="auto"/>
        <w:right w:val="none" w:sz="0" w:space="0" w:color="auto"/>
      </w:divBdr>
    </w:div>
    <w:div w:id="646014635">
      <w:bodyDiv w:val="1"/>
      <w:marLeft w:val="0"/>
      <w:marRight w:val="0"/>
      <w:marTop w:val="0"/>
      <w:marBottom w:val="0"/>
      <w:divBdr>
        <w:top w:val="none" w:sz="0" w:space="0" w:color="auto"/>
        <w:left w:val="none" w:sz="0" w:space="0" w:color="auto"/>
        <w:bottom w:val="none" w:sz="0" w:space="0" w:color="auto"/>
        <w:right w:val="none" w:sz="0" w:space="0" w:color="auto"/>
      </w:divBdr>
    </w:div>
    <w:div w:id="647248691">
      <w:bodyDiv w:val="1"/>
      <w:marLeft w:val="0"/>
      <w:marRight w:val="0"/>
      <w:marTop w:val="0"/>
      <w:marBottom w:val="0"/>
      <w:divBdr>
        <w:top w:val="none" w:sz="0" w:space="0" w:color="auto"/>
        <w:left w:val="none" w:sz="0" w:space="0" w:color="auto"/>
        <w:bottom w:val="none" w:sz="0" w:space="0" w:color="auto"/>
        <w:right w:val="none" w:sz="0" w:space="0" w:color="auto"/>
      </w:divBdr>
    </w:div>
    <w:div w:id="647827107">
      <w:bodyDiv w:val="1"/>
      <w:marLeft w:val="0"/>
      <w:marRight w:val="0"/>
      <w:marTop w:val="0"/>
      <w:marBottom w:val="0"/>
      <w:divBdr>
        <w:top w:val="none" w:sz="0" w:space="0" w:color="auto"/>
        <w:left w:val="none" w:sz="0" w:space="0" w:color="auto"/>
        <w:bottom w:val="none" w:sz="0" w:space="0" w:color="auto"/>
        <w:right w:val="none" w:sz="0" w:space="0" w:color="auto"/>
      </w:divBdr>
    </w:div>
    <w:div w:id="651372240">
      <w:bodyDiv w:val="1"/>
      <w:marLeft w:val="0"/>
      <w:marRight w:val="0"/>
      <w:marTop w:val="0"/>
      <w:marBottom w:val="0"/>
      <w:divBdr>
        <w:top w:val="none" w:sz="0" w:space="0" w:color="auto"/>
        <w:left w:val="none" w:sz="0" w:space="0" w:color="auto"/>
        <w:bottom w:val="none" w:sz="0" w:space="0" w:color="auto"/>
        <w:right w:val="none" w:sz="0" w:space="0" w:color="auto"/>
      </w:divBdr>
    </w:div>
    <w:div w:id="658577310">
      <w:bodyDiv w:val="1"/>
      <w:marLeft w:val="0"/>
      <w:marRight w:val="0"/>
      <w:marTop w:val="0"/>
      <w:marBottom w:val="0"/>
      <w:divBdr>
        <w:top w:val="none" w:sz="0" w:space="0" w:color="auto"/>
        <w:left w:val="none" w:sz="0" w:space="0" w:color="auto"/>
        <w:bottom w:val="none" w:sz="0" w:space="0" w:color="auto"/>
        <w:right w:val="none" w:sz="0" w:space="0" w:color="auto"/>
      </w:divBdr>
    </w:div>
    <w:div w:id="662509648">
      <w:bodyDiv w:val="1"/>
      <w:marLeft w:val="0"/>
      <w:marRight w:val="0"/>
      <w:marTop w:val="0"/>
      <w:marBottom w:val="0"/>
      <w:divBdr>
        <w:top w:val="none" w:sz="0" w:space="0" w:color="auto"/>
        <w:left w:val="none" w:sz="0" w:space="0" w:color="auto"/>
        <w:bottom w:val="none" w:sz="0" w:space="0" w:color="auto"/>
        <w:right w:val="none" w:sz="0" w:space="0" w:color="auto"/>
      </w:divBdr>
    </w:div>
    <w:div w:id="667247059">
      <w:bodyDiv w:val="1"/>
      <w:marLeft w:val="0"/>
      <w:marRight w:val="0"/>
      <w:marTop w:val="0"/>
      <w:marBottom w:val="0"/>
      <w:divBdr>
        <w:top w:val="none" w:sz="0" w:space="0" w:color="auto"/>
        <w:left w:val="none" w:sz="0" w:space="0" w:color="auto"/>
        <w:bottom w:val="none" w:sz="0" w:space="0" w:color="auto"/>
        <w:right w:val="none" w:sz="0" w:space="0" w:color="auto"/>
      </w:divBdr>
    </w:div>
    <w:div w:id="667563229">
      <w:bodyDiv w:val="1"/>
      <w:marLeft w:val="0"/>
      <w:marRight w:val="0"/>
      <w:marTop w:val="0"/>
      <w:marBottom w:val="0"/>
      <w:divBdr>
        <w:top w:val="none" w:sz="0" w:space="0" w:color="auto"/>
        <w:left w:val="none" w:sz="0" w:space="0" w:color="auto"/>
        <w:bottom w:val="none" w:sz="0" w:space="0" w:color="auto"/>
        <w:right w:val="none" w:sz="0" w:space="0" w:color="auto"/>
      </w:divBdr>
    </w:div>
    <w:div w:id="668408785">
      <w:bodyDiv w:val="1"/>
      <w:marLeft w:val="0"/>
      <w:marRight w:val="0"/>
      <w:marTop w:val="0"/>
      <w:marBottom w:val="0"/>
      <w:divBdr>
        <w:top w:val="none" w:sz="0" w:space="0" w:color="auto"/>
        <w:left w:val="none" w:sz="0" w:space="0" w:color="auto"/>
        <w:bottom w:val="none" w:sz="0" w:space="0" w:color="auto"/>
        <w:right w:val="none" w:sz="0" w:space="0" w:color="auto"/>
      </w:divBdr>
    </w:div>
    <w:div w:id="672488207">
      <w:bodyDiv w:val="1"/>
      <w:marLeft w:val="0"/>
      <w:marRight w:val="0"/>
      <w:marTop w:val="0"/>
      <w:marBottom w:val="0"/>
      <w:divBdr>
        <w:top w:val="none" w:sz="0" w:space="0" w:color="auto"/>
        <w:left w:val="none" w:sz="0" w:space="0" w:color="auto"/>
        <w:bottom w:val="none" w:sz="0" w:space="0" w:color="auto"/>
        <w:right w:val="none" w:sz="0" w:space="0" w:color="auto"/>
      </w:divBdr>
    </w:div>
    <w:div w:id="675152844">
      <w:bodyDiv w:val="1"/>
      <w:marLeft w:val="0"/>
      <w:marRight w:val="0"/>
      <w:marTop w:val="0"/>
      <w:marBottom w:val="0"/>
      <w:divBdr>
        <w:top w:val="none" w:sz="0" w:space="0" w:color="auto"/>
        <w:left w:val="none" w:sz="0" w:space="0" w:color="auto"/>
        <w:bottom w:val="none" w:sz="0" w:space="0" w:color="auto"/>
        <w:right w:val="none" w:sz="0" w:space="0" w:color="auto"/>
      </w:divBdr>
    </w:div>
    <w:div w:id="678314453">
      <w:bodyDiv w:val="1"/>
      <w:marLeft w:val="0"/>
      <w:marRight w:val="0"/>
      <w:marTop w:val="0"/>
      <w:marBottom w:val="0"/>
      <w:divBdr>
        <w:top w:val="none" w:sz="0" w:space="0" w:color="auto"/>
        <w:left w:val="none" w:sz="0" w:space="0" w:color="auto"/>
        <w:bottom w:val="none" w:sz="0" w:space="0" w:color="auto"/>
        <w:right w:val="none" w:sz="0" w:space="0" w:color="auto"/>
      </w:divBdr>
    </w:div>
    <w:div w:id="684555693">
      <w:bodyDiv w:val="1"/>
      <w:marLeft w:val="0"/>
      <w:marRight w:val="0"/>
      <w:marTop w:val="0"/>
      <w:marBottom w:val="0"/>
      <w:divBdr>
        <w:top w:val="none" w:sz="0" w:space="0" w:color="auto"/>
        <w:left w:val="none" w:sz="0" w:space="0" w:color="auto"/>
        <w:bottom w:val="none" w:sz="0" w:space="0" w:color="auto"/>
        <w:right w:val="none" w:sz="0" w:space="0" w:color="auto"/>
      </w:divBdr>
    </w:div>
    <w:div w:id="694157798">
      <w:bodyDiv w:val="1"/>
      <w:marLeft w:val="0"/>
      <w:marRight w:val="0"/>
      <w:marTop w:val="0"/>
      <w:marBottom w:val="0"/>
      <w:divBdr>
        <w:top w:val="none" w:sz="0" w:space="0" w:color="auto"/>
        <w:left w:val="none" w:sz="0" w:space="0" w:color="auto"/>
        <w:bottom w:val="none" w:sz="0" w:space="0" w:color="auto"/>
        <w:right w:val="none" w:sz="0" w:space="0" w:color="auto"/>
      </w:divBdr>
    </w:div>
    <w:div w:id="696320563">
      <w:bodyDiv w:val="1"/>
      <w:marLeft w:val="0"/>
      <w:marRight w:val="0"/>
      <w:marTop w:val="0"/>
      <w:marBottom w:val="0"/>
      <w:divBdr>
        <w:top w:val="none" w:sz="0" w:space="0" w:color="auto"/>
        <w:left w:val="none" w:sz="0" w:space="0" w:color="auto"/>
        <w:bottom w:val="none" w:sz="0" w:space="0" w:color="auto"/>
        <w:right w:val="none" w:sz="0" w:space="0" w:color="auto"/>
      </w:divBdr>
    </w:div>
    <w:div w:id="696345201">
      <w:bodyDiv w:val="1"/>
      <w:marLeft w:val="0"/>
      <w:marRight w:val="0"/>
      <w:marTop w:val="0"/>
      <w:marBottom w:val="0"/>
      <w:divBdr>
        <w:top w:val="none" w:sz="0" w:space="0" w:color="auto"/>
        <w:left w:val="none" w:sz="0" w:space="0" w:color="auto"/>
        <w:bottom w:val="none" w:sz="0" w:space="0" w:color="auto"/>
        <w:right w:val="none" w:sz="0" w:space="0" w:color="auto"/>
      </w:divBdr>
    </w:div>
    <w:div w:id="702678435">
      <w:bodyDiv w:val="1"/>
      <w:marLeft w:val="0"/>
      <w:marRight w:val="0"/>
      <w:marTop w:val="0"/>
      <w:marBottom w:val="0"/>
      <w:divBdr>
        <w:top w:val="none" w:sz="0" w:space="0" w:color="auto"/>
        <w:left w:val="none" w:sz="0" w:space="0" w:color="auto"/>
        <w:bottom w:val="none" w:sz="0" w:space="0" w:color="auto"/>
        <w:right w:val="none" w:sz="0" w:space="0" w:color="auto"/>
      </w:divBdr>
    </w:div>
    <w:div w:id="703167788">
      <w:bodyDiv w:val="1"/>
      <w:marLeft w:val="0"/>
      <w:marRight w:val="0"/>
      <w:marTop w:val="0"/>
      <w:marBottom w:val="0"/>
      <w:divBdr>
        <w:top w:val="none" w:sz="0" w:space="0" w:color="auto"/>
        <w:left w:val="none" w:sz="0" w:space="0" w:color="auto"/>
        <w:bottom w:val="none" w:sz="0" w:space="0" w:color="auto"/>
        <w:right w:val="none" w:sz="0" w:space="0" w:color="auto"/>
      </w:divBdr>
    </w:div>
    <w:div w:id="721249322">
      <w:bodyDiv w:val="1"/>
      <w:marLeft w:val="0"/>
      <w:marRight w:val="0"/>
      <w:marTop w:val="0"/>
      <w:marBottom w:val="0"/>
      <w:divBdr>
        <w:top w:val="none" w:sz="0" w:space="0" w:color="auto"/>
        <w:left w:val="none" w:sz="0" w:space="0" w:color="auto"/>
        <w:bottom w:val="none" w:sz="0" w:space="0" w:color="auto"/>
        <w:right w:val="none" w:sz="0" w:space="0" w:color="auto"/>
      </w:divBdr>
    </w:div>
    <w:div w:id="723917627">
      <w:bodyDiv w:val="1"/>
      <w:marLeft w:val="0"/>
      <w:marRight w:val="0"/>
      <w:marTop w:val="0"/>
      <w:marBottom w:val="0"/>
      <w:divBdr>
        <w:top w:val="none" w:sz="0" w:space="0" w:color="auto"/>
        <w:left w:val="none" w:sz="0" w:space="0" w:color="auto"/>
        <w:bottom w:val="none" w:sz="0" w:space="0" w:color="auto"/>
        <w:right w:val="none" w:sz="0" w:space="0" w:color="auto"/>
      </w:divBdr>
    </w:div>
    <w:div w:id="741372831">
      <w:bodyDiv w:val="1"/>
      <w:marLeft w:val="0"/>
      <w:marRight w:val="0"/>
      <w:marTop w:val="0"/>
      <w:marBottom w:val="0"/>
      <w:divBdr>
        <w:top w:val="none" w:sz="0" w:space="0" w:color="auto"/>
        <w:left w:val="none" w:sz="0" w:space="0" w:color="auto"/>
        <w:bottom w:val="none" w:sz="0" w:space="0" w:color="auto"/>
        <w:right w:val="none" w:sz="0" w:space="0" w:color="auto"/>
      </w:divBdr>
    </w:div>
    <w:div w:id="754595285">
      <w:bodyDiv w:val="1"/>
      <w:marLeft w:val="0"/>
      <w:marRight w:val="0"/>
      <w:marTop w:val="0"/>
      <w:marBottom w:val="0"/>
      <w:divBdr>
        <w:top w:val="none" w:sz="0" w:space="0" w:color="auto"/>
        <w:left w:val="none" w:sz="0" w:space="0" w:color="auto"/>
        <w:bottom w:val="none" w:sz="0" w:space="0" w:color="auto"/>
        <w:right w:val="none" w:sz="0" w:space="0" w:color="auto"/>
      </w:divBdr>
    </w:div>
    <w:div w:id="757285411">
      <w:bodyDiv w:val="1"/>
      <w:marLeft w:val="0"/>
      <w:marRight w:val="0"/>
      <w:marTop w:val="0"/>
      <w:marBottom w:val="0"/>
      <w:divBdr>
        <w:top w:val="none" w:sz="0" w:space="0" w:color="auto"/>
        <w:left w:val="none" w:sz="0" w:space="0" w:color="auto"/>
        <w:bottom w:val="none" w:sz="0" w:space="0" w:color="auto"/>
        <w:right w:val="none" w:sz="0" w:space="0" w:color="auto"/>
      </w:divBdr>
    </w:div>
    <w:div w:id="761995894">
      <w:bodyDiv w:val="1"/>
      <w:marLeft w:val="0"/>
      <w:marRight w:val="0"/>
      <w:marTop w:val="0"/>
      <w:marBottom w:val="0"/>
      <w:divBdr>
        <w:top w:val="none" w:sz="0" w:space="0" w:color="auto"/>
        <w:left w:val="none" w:sz="0" w:space="0" w:color="auto"/>
        <w:bottom w:val="none" w:sz="0" w:space="0" w:color="auto"/>
        <w:right w:val="none" w:sz="0" w:space="0" w:color="auto"/>
      </w:divBdr>
    </w:div>
    <w:div w:id="762457770">
      <w:bodyDiv w:val="1"/>
      <w:marLeft w:val="0"/>
      <w:marRight w:val="0"/>
      <w:marTop w:val="0"/>
      <w:marBottom w:val="0"/>
      <w:divBdr>
        <w:top w:val="none" w:sz="0" w:space="0" w:color="auto"/>
        <w:left w:val="none" w:sz="0" w:space="0" w:color="auto"/>
        <w:bottom w:val="none" w:sz="0" w:space="0" w:color="auto"/>
        <w:right w:val="none" w:sz="0" w:space="0" w:color="auto"/>
      </w:divBdr>
    </w:div>
    <w:div w:id="783575181">
      <w:bodyDiv w:val="1"/>
      <w:marLeft w:val="0"/>
      <w:marRight w:val="0"/>
      <w:marTop w:val="0"/>
      <w:marBottom w:val="0"/>
      <w:divBdr>
        <w:top w:val="none" w:sz="0" w:space="0" w:color="auto"/>
        <w:left w:val="none" w:sz="0" w:space="0" w:color="auto"/>
        <w:bottom w:val="none" w:sz="0" w:space="0" w:color="auto"/>
        <w:right w:val="none" w:sz="0" w:space="0" w:color="auto"/>
      </w:divBdr>
    </w:div>
    <w:div w:id="789783682">
      <w:bodyDiv w:val="1"/>
      <w:marLeft w:val="0"/>
      <w:marRight w:val="0"/>
      <w:marTop w:val="0"/>
      <w:marBottom w:val="0"/>
      <w:divBdr>
        <w:top w:val="none" w:sz="0" w:space="0" w:color="auto"/>
        <w:left w:val="none" w:sz="0" w:space="0" w:color="auto"/>
        <w:bottom w:val="none" w:sz="0" w:space="0" w:color="auto"/>
        <w:right w:val="none" w:sz="0" w:space="0" w:color="auto"/>
      </w:divBdr>
    </w:div>
    <w:div w:id="791052278">
      <w:bodyDiv w:val="1"/>
      <w:marLeft w:val="0"/>
      <w:marRight w:val="0"/>
      <w:marTop w:val="0"/>
      <w:marBottom w:val="0"/>
      <w:divBdr>
        <w:top w:val="none" w:sz="0" w:space="0" w:color="auto"/>
        <w:left w:val="none" w:sz="0" w:space="0" w:color="auto"/>
        <w:bottom w:val="none" w:sz="0" w:space="0" w:color="auto"/>
        <w:right w:val="none" w:sz="0" w:space="0" w:color="auto"/>
      </w:divBdr>
    </w:div>
    <w:div w:id="791824503">
      <w:bodyDiv w:val="1"/>
      <w:marLeft w:val="0"/>
      <w:marRight w:val="0"/>
      <w:marTop w:val="0"/>
      <w:marBottom w:val="0"/>
      <w:divBdr>
        <w:top w:val="none" w:sz="0" w:space="0" w:color="auto"/>
        <w:left w:val="none" w:sz="0" w:space="0" w:color="auto"/>
        <w:bottom w:val="none" w:sz="0" w:space="0" w:color="auto"/>
        <w:right w:val="none" w:sz="0" w:space="0" w:color="auto"/>
      </w:divBdr>
    </w:div>
    <w:div w:id="792479574">
      <w:bodyDiv w:val="1"/>
      <w:marLeft w:val="0"/>
      <w:marRight w:val="0"/>
      <w:marTop w:val="0"/>
      <w:marBottom w:val="0"/>
      <w:divBdr>
        <w:top w:val="none" w:sz="0" w:space="0" w:color="auto"/>
        <w:left w:val="none" w:sz="0" w:space="0" w:color="auto"/>
        <w:bottom w:val="none" w:sz="0" w:space="0" w:color="auto"/>
        <w:right w:val="none" w:sz="0" w:space="0" w:color="auto"/>
      </w:divBdr>
    </w:div>
    <w:div w:id="796147023">
      <w:bodyDiv w:val="1"/>
      <w:marLeft w:val="0"/>
      <w:marRight w:val="0"/>
      <w:marTop w:val="0"/>
      <w:marBottom w:val="0"/>
      <w:divBdr>
        <w:top w:val="none" w:sz="0" w:space="0" w:color="auto"/>
        <w:left w:val="none" w:sz="0" w:space="0" w:color="auto"/>
        <w:bottom w:val="none" w:sz="0" w:space="0" w:color="auto"/>
        <w:right w:val="none" w:sz="0" w:space="0" w:color="auto"/>
      </w:divBdr>
    </w:div>
    <w:div w:id="803548591">
      <w:bodyDiv w:val="1"/>
      <w:marLeft w:val="0"/>
      <w:marRight w:val="0"/>
      <w:marTop w:val="0"/>
      <w:marBottom w:val="0"/>
      <w:divBdr>
        <w:top w:val="none" w:sz="0" w:space="0" w:color="auto"/>
        <w:left w:val="none" w:sz="0" w:space="0" w:color="auto"/>
        <w:bottom w:val="none" w:sz="0" w:space="0" w:color="auto"/>
        <w:right w:val="none" w:sz="0" w:space="0" w:color="auto"/>
      </w:divBdr>
    </w:div>
    <w:div w:id="808745340">
      <w:bodyDiv w:val="1"/>
      <w:marLeft w:val="0"/>
      <w:marRight w:val="0"/>
      <w:marTop w:val="0"/>
      <w:marBottom w:val="0"/>
      <w:divBdr>
        <w:top w:val="none" w:sz="0" w:space="0" w:color="auto"/>
        <w:left w:val="none" w:sz="0" w:space="0" w:color="auto"/>
        <w:bottom w:val="none" w:sz="0" w:space="0" w:color="auto"/>
        <w:right w:val="none" w:sz="0" w:space="0" w:color="auto"/>
      </w:divBdr>
    </w:div>
    <w:div w:id="818183962">
      <w:bodyDiv w:val="1"/>
      <w:marLeft w:val="0"/>
      <w:marRight w:val="0"/>
      <w:marTop w:val="0"/>
      <w:marBottom w:val="0"/>
      <w:divBdr>
        <w:top w:val="none" w:sz="0" w:space="0" w:color="auto"/>
        <w:left w:val="none" w:sz="0" w:space="0" w:color="auto"/>
        <w:bottom w:val="none" w:sz="0" w:space="0" w:color="auto"/>
        <w:right w:val="none" w:sz="0" w:space="0" w:color="auto"/>
      </w:divBdr>
    </w:div>
    <w:div w:id="839925899">
      <w:bodyDiv w:val="1"/>
      <w:marLeft w:val="0"/>
      <w:marRight w:val="0"/>
      <w:marTop w:val="0"/>
      <w:marBottom w:val="0"/>
      <w:divBdr>
        <w:top w:val="none" w:sz="0" w:space="0" w:color="auto"/>
        <w:left w:val="none" w:sz="0" w:space="0" w:color="auto"/>
        <w:bottom w:val="none" w:sz="0" w:space="0" w:color="auto"/>
        <w:right w:val="none" w:sz="0" w:space="0" w:color="auto"/>
      </w:divBdr>
    </w:div>
    <w:div w:id="860356780">
      <w:bodyDiv w:val="1"/>
      <w:marLeft w:val="0"/>
      <w:marRight w:val="0"/>
      <w:marTop w:val="0"/>
      <w:marBottom w:val="0"/>
      <w:divBdr>
        <w:top w:val="none" w:sz="0" w:space="0" w:color="auto"/>
        <w:left w:val="none" w:sz="0" w:space="0" w:color="auto"/>
        <w:bottom w:val="none" w:sz="0" w:space="0" w:color="auto"/>
        <w:right w:val="none" w:sz="0" w:space="0" w:color="auto"/>
      </w:divBdr>
    </w:div>
    <w:div w:id="860628609">
      <w:bodyDiv w:val="1"/>
      <w:marLeft w:val="0"/>
      <w:marRight w:val="0"/>
      <w:marTop w:val="0"/>
      <w:marBottom w:val="0"/>
      <w:divBdr>
        <w:top w:val="none" w:sz="0" w:space="0" w:color="auto"/>
        <w:left w:val="none" w:sz="0" w:space="0" w:color="auto"/>
        <w:bottom w:val="none" w:sz="0" w:space="0" w:color="auto"/>
        <w:right w:val="none" w:sz="0" w:space="0" w:color="auto"/>
      </w:divBdr>
    </w:div>
    <w:div w:id="861673148">
      <w:bodyDiv w:val="1"/>
      <w:marLeft w:val="0"/>
      <w:marRight w:val="0"/>
      <w:marTop w:val="0"/>
      <w:marBottom w:val="0"/>
      <w:divBdr>
        <w:top w:val="none" w:sz="0" w:space="0" w:color="auto"/>
        <w:left w:val="none" w:sz="0" w:space="0" w:color="auto"/>
        <w:bottom w:val="none" w:sz="0" w:space="0" w:color="auto"/>
        <w:right w:val="none" w:sz="0" w:space="0" w:color="auto"/>
      </w:divBdr>
    </w:div>
    <w:div w:id="870142164">
      <w:bodyDiv w:val="1"/>
      <w:marLeft w:val="0"/>
      <w:marRight w:val="0"/>
      <w:marTop w:val="0"/>
      <w:marBottom w:val="0"/>
      <w:divBdr>
        <w:top w:val="none" w:sz="0" w:space="0" w:color="auto"/>
        <w:left w:val="none" w:sz="0" w:space="0" w:color="auto"/>
        <w:bottom w:val="none" w:sz="0" w:space="0" w:color="auto"/>
        <w:right w:val="none" w:sz="0" w:space="0" w:color="auto"/>
      </w:divBdr>
    </w:div>
    <w:div w:id="875121207">
      <w:bodyDiv w:val="1"/>
      <w:marLeft w:val="0"/>
      <w:marRight w:val="0"/>
      <w:marTop w:val="0"/>
      <w:marBottom w:val="0"/>
      <w:divBdr>
        <w:top w:val="none" w:sz="0" w:space="0" w:color="auto"/>
        <w:left w:val="none" w:sz="0" w:space="0" w:color="auto"/>
        <w:bottom w:val="none" w:sz="0" w:space="0" w:color="auto"/>
        <w:right w:val="none" w:sz="0" w:space="0" w:color="auto"/>
      </w:divBdr>
    </w:div>
    <w:div w:id="875855478">
      <w:bodyDiv w:val="1"/>
      <w:marLeft w:val="0"/>
      <w:marRight w:val="0"/>
      <w:marTop w:val="0"/>
      <w:marBottom w:val="0"/>
      <w:divBdr>
        <w:top w:val="none" w:sz="0" w:space="0" w:color="auto"/>
        <w:left w:val="none" w:sz="0" w:space="0" w:color="auto"/>
        <w:bottom w:val="none" w:sz="0" w:space="0" w:color="auto"/>
        <w:right w:val="none" w:sz="0" w:space="0" w:color="auto"/>
      </w:divBdr>
    </w:div>
    <w:div w:id="882911238">
      <w:bodyDiv w:val="1"/>
      <w:marLeft w:val="0"/>
      <w:marRight w:val="0"/>
      <w:marTop w:val="0"/>
      <w:marBottom w:val="0"/>
      <w:divBdr>
        <w:top w:val="none" w:sz="0" w:space="0" w:color="auto"/>
        <w:left w:val="none" w:sz="0" w:space="0" w:color="auto"/>
        <w:bottom w:val="none" w:sz="0" w:space="0" w:color="auto"/>
        <w:right w:val="none" w:sz="0" w:space="0" w:color="auto"/>
      </w:divBdr>
    </w:div>
    <w:div w:id="884408369">
      <w:bodyDiv w:val="1"/>
      <w:marLeft w:val="0"/>
      <w:marRight w:val="0"/>
      <w:marTop w:val="0"/>
      <w:marBottom w:val="0"/>
      <w:divBdr>
        <w:top w:val="none" w:sz="0" w:space="0" w:color="auto"/>
        <w:left w:val="none" w:sz="0" w:space="0" w:color="auto"/>
        <w:bottom w:val="none" w:sz="0" w:space="0" w:color="auto"/>
        <w:right w:val="none" w:sz="0" w:space="0" w:color="auto"/>
      </w:divBdr>
    </w:div>
    <w:div w:id="885489619">
      <w:bodyDiv w:val="1"/>
      <w:marLeft w:val="0"/>
      <w:marRight w:val="0"/>
      <w:marTop w:val="0"/>
      <w:marBottom w:val="0"/>
      <w:divBdr>
        <w:top w:val="none" w:sz="0" w:space="0" w:color="auto"/>
        <w:left w:val="none" w:sz="0" w:space="0" w:color="auto"/>
        <w:bottom w:val="none" w:sz="0" w:space="0" w:color="auto"/>
        <w:right w:val="none" w:sz="0" w:space="0" w:color="auto"/>
      </w:divBdr>
    </w:div>
    <w:div w:id="885607314">
      <w:bodyDiv w:val="1"/>
      <w:marLeft w:val="0"/>
      <w:marRight w:val="0"/>
      <w:marTop w:val="0"/>
      <w:marBottom w:val="0"/>
      <w:divBdr>
        <w:top w:val="none" w:sz="0" w:space="0" w:color="auto"/>
        <w:left w:val="none" w:sz="0" w:space="0" w:color="auto"/>
        <w:bottom w:val="none" w:sz="0" w:space="0" w:color="auto"/>
        <w:right w:val="none" w:sz="0" w:space="0" w:color="auto"/>
      </w:divBdr>
    </w:div>
    <w:div w:id="885877885">
      <w:bodyDiv w:val="1"/>
      <w:marLeft w:val="0"/>
      <w:marRight w:val="0"/>
      <w:marTop w:val="0"/>
      <w:marBottom w:val="0"/>
      <w:divBdr>
        <w:top w:val="none" w:sz="0" w:space="0" w:color="auto"/>
        <w:left w:val="none" w:sz="0" w:space="0" w:color="auto"/>
        <w:bottom w:val="none" w:sz="0" w:space="0" w:color="auto"/>
        <w:right w:val="none" w:sz="0" w:space="0" w:color="auto"/>
      </w:divBdr>
    </w:div>
    <w:div w:id="886797983">
      <w:bodyDiv w:val="1"/>
      <w:marLeft w:val="0"/>
      <w:marRight w:val="0"/>
      <w:marTop w:val="0"/>
      <w:marBottom w:val="0"/>
      <w:divBdr>
        <w:top w:val="none" w:sz="0" w:space="0" w:color="auto"/>
        <w:left w:val="none" w:sz="0" w:space="0" w:color="auto"/>
        <w:bottom w:val="none" w:sz="0" w:space="0" w:color="auto"/>
        <w:right w:val="none" w:sz="0" w:space="0" w:color="auto"/>
      </w:divBdr>
    </w:div>
    <w:div w:id="889342820">
      <w:bodyDiv w:val="1"/>
      <w:marLeft w:val="0"/>
      <w:marRight w:val="0"/>
      <w:marTop w:val="0"/>
      <w:marBottom w:val="0"/>
      <w:divBdr>
        <w:top w:val="none" w:sz="0" w:space="0" w:color="auto"/>
        <w:left w:val="none" w:sz="0" w:space="0" w:color="auto"/>
        <w:bottom w:val="none" w:sz="0" w:space="0" w:color="auto"/>
        <w:right w:val="none" w:sz="0" w:space="0" w:color="auto"/>
      </w:divBdr>
    </w:div>
    <w:div w:id="889999215">
      <w:bodyDiv w:val="1"/>
      <w:marLeft w:val="0"/>
      <w:marRight w:val="0"/>
      <w:marTop w:val="0"/>
      <w:marBottom w:val="0"/>
      <w:divBdr>
        <w:top w:val="none" w:sz="0" w:space="0" w:color="auto"/>
        <w:left w:val="none" w:sz="0" w:space="0" w:color="auto"/>
        <w:bottom w:val="none" w:sz="0" w:space="0" w:color="auto"/>
        <w:right w:val="none" w:sz="0" w:space="0" w:color="auto"/>
      </w:divBdr>
    </w:div>
    <w:div w:id="896084665">
      <w:bodyDiv w:val="1"/>
      <w:marLeft w:val="0"/>
      <w:marRight w:val="0"/>
      <w:marTop w:val="0"/>
      <w:marBottom w:val="0"/>
      <w:divBdr>
        <w:top w:val="none" w:sz="0" w:space="0" w:color="auto"/>
        <w:left w:val="none" w:sz="0" w:space="0" w:color="auto"/>
        <w:bottom w:val="none" w:sz="0" w:space="0" w:color="auto"/>
        <w:right w:val="none" w:sz="0" w:space="0" w:color="auto"/>
      </w:divBdr>
    </w:div>
    <w:div w:id="916943392">
      <w:bodyDiv w:val="1"/>
      <w:marLeft w:val="0"/>
      <w:marRight w:val="0"/>
      <w:marTop w:val="0"/>
      <w:marBottom w:val="0"/>
      <w:divBdr>
        <w:top w:val="none" w:sz="0" w:space="0" w:color="auto"/>
        <w:left w:val="none" w:sz="0" w:space="0" w:color="auto"/>
        <w:bottom w:val="none" w:sz="0" w:space="0" w:color="auto"/>
        <w:right w:val="none" w:sz="0" w:space="0" w:color="auto"/>
      </w:divBdr>
    </w:div>
    <w:div w:id="920798032">
      <w:bodyDiv w:val="1"/>
      <w:marLeft w:val="0"/>
      <w:marRight w:val="0"/>
      <w:marTop w:val="0"/>
      <w:marBottom w:val="0"/>
      <w:divBdr>
        <w:top w:val="none" w:sz="0" w:space="0" w:color="auto"/>
        <w:left w:val="none" w:sz="0" w:space="0" w:color="auto"/>
        <w:bottom w:val="none" w:sz="0" w:space="0" w:color="auto"/>
        <w:right w:val="none" w:sz="0" w:space="0" w:color="auto"/>
      </w:divBdr>
    </w:div>
    <w:div w:id="938953798">
      <w:bodyDiv w:val="1"/>
      <w:marLeft w:val="0"/>
      <w:marRight w:val="0"/>
      <w:marTop w:val="0"/>
      <w:marBottom w:val="0"/>
      <w:divBdr>
        <w:top w:val="none" w:sz="0" w:space="0" w:color="auto"/>
        <w:left w:val="none" w:sz="0" w:space="0" w:color="auto"/>
        <w:bottom w:val="none" w:sz="0" w:space="0" w:color="auto"/>
        <w:right w:val="none" w:sz="0" w:space="0" w:color="auto"/>
      </w:divBdr>
    </w:div>
    <w:div w:id="943658671">
      <w:bodyDiv w:val="1"/>
      <w:marLeft w:val="0"/>
      <w:marRight w:val="0"/>
      <w:marTop w:val="0"/>
      <w:marBottom w:val="0"/>
      <w:divBdr>
        <w:top w:val="none" w:sz="0" w:space="0" w:color="auto"/>
        <w:left w:val="none" w:sz="0" w:space="0" w:color="auto"/>
        <w:bottom w:val="none" w:sz="0" w:space="0" w:color="auto"/>
        <w:right w:val="none" w:sz="0" w:space="0" w:color="auto"/>
      </w:divBdr>
    </w:div>
    <w:div w:id="950865038">
      <w:bodyDiv w:val="1"/>
      <w:marLeft w:val="0"/>
      <w:marRight w:val="0"/>
      <w:marTop w:val="0"/>
      <w:marBottom w:val="0"/>
      <w:divBdr>
        <w:top w:val="none" w:sz="0" w:space="0" w:color="auto"/>
        <w:left w:val="none" w:sz="0" w:space="0" w:color="auto"/>
        <w:bottom w:val="none" w:sz="0" w:space="0" w:color="auto"/>
        <w:right w:val="none" w:sz="0" w:space="0" w:color="auto"/>
      </w:divBdr>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2319744">
      <w:bodyDiv w:val="1"/>
      <w:marLeft w:val="0"/>
      <w:marRight w:val="0"/>
      <w:marTop w:val="0"/>
      <w:marBottom w:val="0"/>
      <w:divBdr>
        <w:top w:val="none" w:sz="0" w:space="0" w:color="auto"/>
        <w:left w:val="none" w:sz="0" w:space="0" w:color="auto"/>
        <w:bottom w:val="none" w:sz="0" w:space="0" w:color="auto"/>
        <w:right w:val="none" w:sz="0" w:space="0" w:color="auto"/>
      </w:divBdr>
    </w:div>
    <w:div w:id="958805379">
      <w:bodyDiv w:val="1"/>
      <w:marLeft w:val="0"/>
      <w:marRight w:val="0"/>
      <w:marTop w:val="0"/>
      <w:marBottom w:val="0"/>
      <w:divBdr>
        <w:top w:val="none" w:sz="0" w:space="0" w:color="auto"/>
        <w:left w:val="none" w:sz="0" w:space="0" w:color="auto"/>
        <w:bottom w:val="none" w:sz="0" w:space="0" w:color="auto"/>
        <w:right w:val="none" w:sz="0" w:space="0" w:color="auto"/>
      </w:divBdr>
    </w:div>
    <w:div w:id="968049648">
      <w:bodyDiv w:val="1"/>
      <w:marLeft w:val="0"/>
      <w:marRight w:val="0"/>
      <w:marTop w:val="0"/>
      <w:marBottom w:val="0"/>
      <w:divBdr>
        <w:top w:val="none" w:sz="0" w:space="0" w:color="auto"/>
        <w:left w:val="none" w:sz="0" w:space="0" w:color="auto"/>
        <w:bottom w:val="none" w:sz="0" w:space="0" w:color="auto"/>
        <w:right w:val="none" w:sz="0" w:space="0" w:color="auto"/>
      </w:divBdr>
    </w:div>
    <w:div w:id="968587362">
      <w:bodyDiv w:val="1"/>
      <w:marLeft w:val="0"/>
      <w:marRight w:val="0"/>
      <w:marTop w:val="0"/>
      <w:marBottom w:val="0"/>
      <w:divBdr>
        <w:top w:val="none" w:sz="0" w:space="0" w:color="auto"/>
        <w:left w:val="none" w:sz="0" w:space="0" w:color="auto"/>
        <w:bottom w:val="none" w:sz="0" w:space="0" w:color="auto"/>
        <w:right w:val="none" w:sz="0" w:space="0" w:color="auto"/>
      </w:divBdr>
    </w:div>
    <w:div w:id="975448324">
      <w:bodyDiv w:val="1"/>
      <w:marLeft w:val="0"/>
      <w:marRight w:val="0"/>
      <w:marTop w:val="0"/>
      <w:marBottom w:val="0"/>
      <w:divBdr>
        <w:top w:val="none" w:sz="0" w:space="0" w:color="auto"/>
        <w:left w:val="none" w:sz="0" w:space="0" w:color="auto"/>
        <w:bottom w:val="none" w:sz="0" w:space="0" w:color="auto"/>
        <w:right w:val="none" w:sz="0" w:space="0" w:color="auto"/>
      </w:divBdr>
    </w:div>
    <w:div w:id="990673811">
      <w:bodyDiv w:val="1"/>
      <w:marLeft w:val="0"/>
      <w:marRight w:val="0"/>
      <w:marTop w:val="0"/>
      <w:marBottom w:val="0"/>
      <w:divBdr>
        <w:top w:val="none" w:sz="0" w:space="0" w:color="auto"/>
        <w:left w:val="none" w:sz="0" w:space="0" w:color="auto"/>
        <w:bottom w:val="none" w:sz="0" w:space="0" w:color="auto"/>
        <w:right w:val="none" w:sz="0" w:space="0" w:color="auto"/>
      </w:divBdr>
    </w:div>
    <w:div w:id="1000501632">
      <w:bodyDiv w:val="1"/>
      <w:marLeft w:val="0"/>
      <w:marRight w:val="0"/>
      <w:marTop w:val="0"/>
      <w:marBottom w:val="0"/>
      <w:divBdr>
        <w:top w:val="none" w:sz="0" w:space="0" w:color="auto"/>
        <w:left w:val="none" w:sz="0" w:space="0" w:color="auto"/>
        <w:bottom w:val="none" w:sz="0" w:space="0" w:color="auto"/>
        <w:right w:val="none" w:sz="0" w:space="0" w:color="auto"/>
      </w:divBdr>
    </w:div>
    <w:div w:id="1004404878">
      <w:bodyDiv w:val="1"/>
      <w:marLeft w:val="0"/>
      <w:marRight w:val="0"/>
      <w:marTop w:val="0"/>
      <w:marBottom w:val="0"/>
      <w:divBdr>
        <w:top w:val="none" w:sz="0" w:space="0" w:color="auto"/>
        <w:left w:val="none" w:sz="0" w:space="0" w:color="auto"/>
        <w:bottom w:val="none" w:sz="0" w:space="0" w:color="auto"/>
        <w:right w:val="none" w:sz="0" w:space="0" w:color="auto"/>
      </w:divBdr>
    </w:div>
    <w:div w:id="1008676664">
      <w:bodyDiv w:val="1"/>
      <w:marLeft w:val="0"/>
      <w:marRight w:val="0"/>
      <w:marTop w:val="0"/>
      <w:marBottom w:val="0"/>
      <w:divBdr>
        <w:top w:val="none" w:sz="0" w:space="0" w:color="auto"/>
        <w:left w:val="none" w:sz="0" w:space="0" w:color="auto"/>
        <w:bottom w:val="none" w:sz="0" w:space="0" w:color="auto"/>
        <w:right w:val="none" w:sz="0" w:space="0" w:color="auto"/>
      </w:divBdr>
    </w:div>
    <w:div w:id="1016344565">
      <w:bodyDiv w:val="1"/>
      <w:marLeft w:val="0"/>
      <w:marRight w:val="0"/>
      <w:marTop w:val="0"/>
      <w:marBottom w:val="0"/>
      <w:divBdr>
        <w:top w:val="none" w:sz="0" w:space="0" w:color="auto"/>
        <w:left w:val="none" w:sz="0" w:space="0" w:color="auto"/>
        <w:bottom w:val="none" w:sz="0" w:space="0" w:color="auto"/>
        <w:right w:val="none" w:sz="0" w:space="0" w:color="auto"/>
      </w:divBdr>
    </w:div>
    <w:div w:id="1040012943">
      <w:bodyDiv w:val="1"/>
      <w:marLeft w:val="0"/>
      <w:marRight w:val="0"/>
      <w:marTop w:val="0"/>
      <w:marBottom w:val="0"/>
      <w:divBdr>
        <w:top w:val="none" w:sz="0" w:space="0" w:color="auto"/>
        <w:left w:val="none" w:sz="0" w:space="0" w:color="auto"/>
        <w:bottom w:val="none" w:sz="0" w:space="0" w:color="auto"/>
        <w:right w:val="none" w:sz="0" w:space="0" w:color="auto"/>
      </w:divBdr>
    </w:div>
    <w:div w:id="1075400611">
      <w:bodyDiv w:val="1"/>
      <w:marLeft w:val="0"/>
      <w:marRight w:val="0"/>
      <w:marTop w:val="0"/>
      <w:marBottom w:val="0"/>
      <w:divBdr>
        <w:top w:val="none" w:sz="0" w:space="0" w:color="auto"/>
        <w:left w:val="none" w:sz="0" w:space="0" w:color="auto"/>
        <w:bottom w:val="none" w:sz="0" w:space="0" w:color="auto"/>
        <w:right w:val="none" w:sz="0" w:space="0" w:color="auto"/>
      </w:divBdr>
    </w:div>
    <w:div w:id="1076587265">
      <w:bodyDiv w:val="1"/>
      <w:marLeft w:val="0"/>
      <w:marRight w:val="0"/>
      <w:marTop w:val="0"/>
      <w:marBottom w:val="0"/>
      <w:divBdr>
        <w:top w:val="none" w:sz="0" w:space="0" w:color="auto"/>
        <w:left w:val="none" w:sz="0" w:space="0" w:color="auto"/>
        <w:bottom w:val="none" w:sz="0" w:space="0" w:color="auto"/>
        <w:right w:val="none" w:sz="0" w:space="0" w:color="auto"/>
      </w:divBdr>
    </w:div>
    <w:div w:id="1084256267">
      <w:bodyDiv w:val="1"/>
      <w:marLeft w:val="0"/>
      <w:marRight w:val="0"/>
      <w:marTop w:val="0"/>
      <w:marBottom w:val="0"/>
      <w:divBdr>
        <w:top w:val="none" w:sz="0" w:space="0" w:color="auto"/>
        <w:left w:val="none" w:sz="0" w:space="0" w:color="auto"/>
        <w:bottom w:val="none" w:sz="0" w:space="0" w:color="auto"/>
        <w:right w:val="none" w:sz="0" w:space="0" w:color="auto"/>
      </w:divBdr>
    </w:div>
    <w:div w:id="1084762826">
      <w:bodyDiv w:val="1"/>
      <w:marLeft w:val="0"/>
      <w:marRight w:val="0"/>
      <w:marTop w:val="0"/>
      <w:marBottom w:val="0"/>
      <w:divBdr>
        <w:top w:val="none" w:sz="0" w:space="0" w:color="auto"/>
        <w:left w:val="none" w:sz="0" w:space="0" w:color="auto"/>
        <w:bottom w:val="none" w:sz="0" w:space="0" w:color="auto"/>
        <w:right w:val="none" w:sz="0" w:space="0" w:color="auto"/>
      </w:divBdr>
    </w:div>
    <w:div w:id="1097797135">
      <w:bodyDiv w:val="1"/>
      <w:marLeft w:val="0"/>
      <w:marRight w:val="0"/>
      <w:marTop w:val="0"/>
      <w:marBottom w:val="0"/>
      <w:divBdr>
        <w:top w:val="none" w:sz="0" w:space="0" w:color="auto"/>
        <w:left w:val="none" w:sz="0" w:space="0" w:color="auto"/>
        <w:bottom w:val="none" w:sz="0" w:space="0" w:color="auto"/>
        <w:right w:val="none" w:sz="0" w:space="0" w:color="auto"/>
      </w:divBdr>
    </w:div>
    <w:div w:id="1138763724">
      <w:bodyDiv w:val="1"/>
      <w:marLeft w:val="0"/>
      <w:marRight w:val="0"/>
      <w:marTop w:val="0"/>
      <w:marBottom w:val="0"/>
      <w:divBdr>
        <w:top w:val="none" w:sz="0" w:space="0" w:color="auto"/>
        <w:left w:val="none" w:sz="0" w:space="0" w:color="auto"/>
        <w:bottom w:val="none" w:sz="0" w:space="0" w:color="auto"/>
        <w:right w:val="none" w:sz="0" w:space="0" w:color="auto"/>
      </w:divBdr>
    </w:div>
    <w:div w:id="1146165268">
      <w:bodyDiv w:val="1"/>
      <w:marLeft w:val="0"/>
      <w:marRight w:val="0"/>
      <w:marTop w:val="0"/>
      <w:marBottom w:val="0"/>
      <w:divBdr>
        <w:top w:val="none" w:sz="0" w:space="0" w:color="auto"/>
        <w:left w:val="none" w:sz="0" w:space="0" w:color="auto"/>
        <w:bottom w:val="none" w:sz="0" w:space="0" w:color="auto"/>
        <w:right w:val="none" w:sz="0" w:space="0" w:color="auto"/>
      </w:divBdr>
    </w:div>
    <w:div w:id="1146555414">
      <w:bodyDiv w:val="1"/>
      <w:marLeft w:val="0"/>
      <w:marRight w:val="0"/>
      <w:marTop w:val="0"/>
      <w:marBottom w:val="0"/>
      <w:divBdr>
        <w:top w:val="none" w:sz="0" w:space="0" w:color="auto"/>
        <w:left w:val="none" w:sz="0" w:space="0" w:color="auto"/>
        <w:bottom w:val="none" w:sz="0" w:space="0" w:color="auto"/>
        <w:right w:val="none" w:sz="0" w:space="0" w:color="auto"/>
      </w:divBdr>
    </w:div>
    <w:div w:id="1146899246">
      <w:bodyDiv w:val="1"/>
      <w:marLeft w:val="0"/>
      <w:marRight w:val="0"/>
      <w:marTop w:val="0"/>
      <w:marBottom w:val="0"/>
      <w:divBdr>
        <w:top w:val="none" w:sz="0" w:space="0" w:color="auto"/>
        <w:left w:val="none" w:sz="0" w:space="0" w:color="auto"/>
        <w:bottom w:val="none" w:sz="0" w:space="0" w:color="auto"/>
        <w:right w:val="none" w:sz="0" w:space="0" w:color="auto"/>
      </w:divBdr>
    </w:div>
    <w:div w:id="1149709201">
      <w:bodyDiv w:val="1"/>
      <w:marLeft w:val="0"/>
      <w:marRight w:val="0"/>
      <w:marTop w:val="0"/>
      <w:marBottom w:val="0"/>
      <w:divBdr>
        <w:top w:val="none" w:sz="0" w:space="0" w:color="auto"/>
        <w:left w:val="none" w:sz="0" w:space="0" w:color="auto"/>
        <w:bottom w:val="none" w:sz="0" w:space="0" w:color="auto"/>
        <w:right w:val="none" w:sz="0" w:space="0" w:color="auto"/>
      </w:divBdr>
    </w:div>
    <w:div w:id="1160577527">
      <w:bodyDiv w:val="1"/>
      <w:marLeft w:val="0"/>
      <w:marRight w:val="0"/>
      <w:marTop w:val="0"/>
      <w:marBottom w:val="0"/>
      <w:divBdr>
        <w:top w:val="none" w:sz="0" w:space="0" w:color="auto"/>
        <w:left w:val="none" w:sz="0" w:space="0" w:color="auto"/>
        <w:bottom w:val="none" w:sz="0" w:space="0" w:color="auto"/>
        <w:right w:val="none" w:sz="0" w:space="0" w:color="auto"/>
      </w:divBdr>
    </w:div>
    <w:div w:id="1168401301">
      <w:bodyDiv w:val="1"/>
      <w:marLeft w:val="0"/>
      <w:marRight w:val="0"/>
      <w:marTop w:val="0"/>
      <w:marBottom w:val="0"/>
      <w:divBdr>
        <w:top w:val="none" w:sz="0" w:space="0" w:color="auto"/>
        <w:left w:val="none" w:sz="0" w:space="0" w:color="auto"/>
        <w:bottom w:val="none" w:sz="0" w:space="0" w:color="auto"/>
        <w:right w:val="none" w:sz="0" w:space="0" w:color="auto"/>
      </w:divBdr>
    </w:div>
    <w:div w:id="1170175845">
      <w:bodyDiv w:val="1"/>
      <w:marLeft w:val="0"/>
      <w:marRight w:val="0"/>
      <w:marTop w:val="0"/>
      <w:marBottom w:val="0"/>
      <w:divBdr>
        <w:top w:val="none" w:sz="0" w:space="0" w:color="auto"/>
        <w:left w:val="none" w:sz="0" w:space="0" w:color="auto"/>
        <w:bottom w:val="none" w:sz="0" w:space="0" w:color="auto"/>
        <w:right w:val="none" w:sz="0" w:space="0" w:color="auto"/>
      </w:divBdr>
    </w:div>
    <w:div w:id="1174032022">
      <w:bodyDiv w:val="1"/>
      <w:marLeft w:val="0"/>
      <w:marRight w:val="0"/>
      <w:marTop w:val="0"/>
      <w:marBottom w:val="0"/>
      <w:divBdr>
        <w:top w:val="none" w:sz="0" w:space="0" w:color="auto"/>
        <w:left w:val="none" w:sz="0" w:space="0" w:color="auto"/>
        <w:bottom w:val="none" w:sz="0" w:space="0" w:color="auto"/>
        <w:right w:val="none" w:sz="0" w:space="0" w:color="auto"/>
      </w:divBdr>
    </w:div>
    <w:div w:id="1177842350">
      <w:bodyDiv w:val="1"/>
      <w:marLeft w:val="0"/>
      <w:marRight w:val="0"/>
      <w:marTop w:val="0"/>
      <w:marBottom w:val="0"/>
      <w:divBdr>
        <w:top w:val="none" w:sz="0" w:space="0" w:color="auto"/>
        <w:left w:val="none" w:sz="0" w:space="0" w:color="auto"/>
        <w:bottom w:val="none" w:sz="0" w:space="0" w:color="auto"/>
        <w:right w:val="none" w:sz="0" w:space="0" w:color="auto"/>
      </w:divBdr>
    </w:div>
    <w:div w:id="1200245076">
      <w:bodyDiv w:val="1"/>
      <w:marLeft w:val="0"/>
      <w:marRight w:val="0"/>
      <w:marTop w:val="0"/>
      <w:marBottom w:val="0"/>
      <w:divBdr>
        <w:top w:val="none" w:sz="0" w:space="0" w:color="auto"/>
        <w:left w:val="none" w:sz="0" w:space="0" w:color="auto"/>
        <w:bottom w:val="none" w:sz="0" w:space="0" w:color="auto"/>
        <w:right w:val="none" w:sz="0" w:space="0" w:color="auto"/>
      </w:divBdr>
    </w:div>
    <w:div w:id="1201238551">
      <w:bodyDiv w:val="1"/>
      <w:marLeft w:val="0"/>
      <w:marRight w:val="0"/>
      <w:marTop w:val="0"/>
      <w:marBottom w:val="0"/>
      <w:divBdr>
        <w:top w:val="none" w:sz="0" w:space="0" w:color="auto"/>
        <w:left w:val="none" w:sz="0" w:space="0" w:color="auto"/>
        <w:bottom w:val="none" w:sz="0" w:space="0" w:color="auto"/>
        <w:right w:val="none" w:sz="0" w:space="0" w:color="auto"/>
      </w:divBdr>
    </w:div>
    <w:div w:id="1204292241">
      <w:bodyDiv w:val="1"/>
      <w:marLeft w:val="0"/>
      <w:marRight w:val="0"/>
      <w:marTop w:val="0"/>
      <w:marBottom w:val="0"/>
      <w:divBdr>
        <w:top w:val="none" w:sz="0" w:space="0" w:color="auto"/>
        <w:left w:val="none" w:sz="0" w:space="0" w:color="auto"/>
        <w:bottom w:val="none" w:sz="0" w:space="0" w:color="auto"/>
        <w:right w:val="none" w:sz="0" w:space="0" w:color="auto"/>
      </w:divBdr>
    </w:div>
    <w:div w:id="1214583079">
      <w:bodyDiv w:val="1"/>
      <w:marLeft w:val="0"/>
      <w:marRight w:val="0"/>
      <w:marTop w:val="0"/>
      <w:marBottom w:val="0"/>
      <w:divBdr>
        <w:top w:val="none" w:sz="0" w:space="0" w:color="auto"/>
        <w:left w:val="none" w:sz="0" w:space="0" w:color="auto"/>
        <w:bottom w:val="none" w:sz="0" w:space="0" w:color="auto"/>
        <w:right w:val="none" w:sz="0" w:space="0" w:color="auto"/>
      </w:divBdr>
    </w:div>
    <w:div w:id="1227833747">
      <w:bodyDiv w:val="1"/>
      <w:marLeft w:val="0"/>
      <w:marRight w:val="0"/>
      <w:marTop w:val="0"/>
      <w:marBottom w:val="0"/>
      <w:divBdr>
        <w:top w:val="none" w:sz="0" w:space="0" w:color="auto"/>
        <w:left w:val="none" w:sz="0" w:space="0" w:color="auto"/>
        <w:bottom w:val="none" w:sz="0" w:space="0" w:color="auto"/>
        <w:right w:val="none" w:sz="0" w:space="0" w:color="auto"/>
      </w:divBdr>
    </w:div>
    <w:div w:id="1230850537">
      <w:bodyDiv w:val="1"/>
      <w:marLeft w:val="0"/>
      <w:marRight w:val="0"/>
      <w:marTop w:val="0"/>
      <w:marBottom w:val="0"/>
      <w:divBdr>
        <w:top w:val="none" w:sz="0" w:space="0" w:color="auto"/>
        <w:left w:val="none" w:sz="0" w:space="0" w:color="auto"/>
        <w:bottom w:val="none" w:sz="0" w:space="0" w:color="auto"/>
        <w:right w:val="none" w:sz="0" w:space="0" w:color="auto"/>
      </w:divBdr>
    </w:div>
    <w:div w:id="1232933965">
      <w:bodyDiv w:val="1"/>
      <w:marLeft w:val="0"/>
      <w:marRight w:val="0"/>
      <w:marTop w:val="0"/>
      <w:marBottom w:val="0"/>
      <w:divBdr>
        <w:top w:val="none" w:sz="0" w:space="0" w:color="auto"/>
        <w:left w:val="none" w:sz="0" w:space="0" w:color="auto"/>
        <w:bottom w:val="none" w:sz="0" w:space="0" w:color="auto"/>
        <w:right w:val="none" w:sz="0" w:space="0" w:color="auto"/>
      </w:divBdr>
    </w:div>
    <w:div w:id="1239024768">
      <w:bodyDiv w:val="1"/>
      <w:marLeft w:val="0"/>
      <w:marRight w:val="0"/>
      <w:marTop w:val="0"/>
      <w:marBottom w:val="0"/>
      <w:divBdr>
        <w:top w:val="none" w:sz="0" w:space="0" w:color="auto"/>
        <w:left w:val="none" w:sz="0" w:space="0" w:color="auto"/>
        <w:bottom w:val="none" w:sz="0" w:space="0" w:color="auto"/>
        <w:right w:val="none" w:sz="0" w:space="0" w:color="auto"/>
      </w:divBdr>
    </w:div>
    <w:div w:id="1260674681">
      <w:bodyDiv w:val="1"/>
      <w:marLeft w:val="0"/>
      <w:marRight w:val="0"/>
      <w:marTop w:val="0"/>
      <w:marBottom w:val="0"/>
      <w:divBdr>
        <w:top w:val="none" w:sz="0" w:space="0" w:color="auto"/>
        <w:left w:val="none" w:sz="0" w:space="0" w:color="auto"/>
        <w:bottom w:val="none" w:sz="0" w:space="0" w:color="auto"/>
        <w:right w:val="none" w:sz="0" w:space="0" w:color="auto"/>
      </w:divBdr>
    </w:div>
    <w:div w:id="1267884993">
      <w:bodyDiv w:val="1"/>
      <w:marLeft w:val="0"/>
      <w:marRight w:val="0"/>
      <w:marTop w:val="0"/>
      <w:marBottom w:val="0"/>
      <w:divBdr>
        <w:top w:val="none" w:sz="0" w:space="0" w:color="auto"/>
        <w:left w:val="none" w:sz="0" w:space="0" w:color="auto"/>
        <w:bottom w:val="none" w:sz="0" w:space="0" w:color="auto"/>
        <w:right w:val="none" w:sz="0" w:space="0" w:color="auto"/>
      </w:divBdr>
    </w:div>
    <w:div w:id="1274242227">
      <w:bodyDiv w:val="1"/>
      <w:marLeft w:val="0"/>
      <w:marRight w:val="0"/>
      <w:marTop w:val="0"/>
      <w:marBottom w:val="0"/>
      <w:divBdr>
        <w:top w:val="none" w:sz="0" w:space="0" w:color="auto"/>
        <w:left w:val="none" w:sz="0" w:space="0" w:color="auto"/>
        <w:bottom w:val="none" w:sz="0" w:space="0" w:color="auto"/>
        <w:right w:val="none" w:sz="0" w:space="0" w:color="auto"/>
      </w:divBdr>
    </w:div>
    <w:div w:id="1289359056">
      <w:bodyDiv w:val="1"/>
      <w:marLeft w:val="0"/>
      <w:marRight w:val="0"/>
      <w:marTop w:val="0"/>
      <w:marBottom w:val="0"/>
      <w:divBdr>
        <w:top w:val="none" w:sz="0" w:space="0" w:color="auto"/>
        <w:left w:val="none" w:sz="0" w:space="0" w:color="auto"/>
        <w:bottom w:val="none" w:sz="0" w:space="0" w:color="auto"/>
        <w:right w:val="none" w:sz="0" w:space="0" w:color="auto"/>
      </w:divBdr>
    </w:div>
    <w:div w:id="1297565301">
      <w:bodyDiv w:val="1"/>
      <w:marLeft w:val="0"/>
      <w:marRight w:val="0"/>
      <w:marTop w:val="0"/>
      <w:marBottom w:val="0"/>
      <w:divBdr>
        <w:top w:val="none" w:sz="0" w:space="0" w:color="auto"/>
        <w:left w:val="none" w:sz="0" w:space="0" w:color="auto"/>
        <w:bottom w:val="none" w:sz="0" w:space="0" w:color="auto"/>
        <w:right w:val="none" w:sz="0" w:space="0" w:color="auto"/>
      </w:divBdr>
      <w:divsChild>
        <w:div w:id="659043914">
          <w:marLeft w:val="1253"/>
          <w:marRight w:val="0"/>
          <w:marTop w:val="0"/>
          <w:marBottom w:val="0"/>
          <w:divBdr>
            <w:top w:val="none" w:sz="0" w:space="0" w:color="auto"/>
            <w:left w:val="none" w:sz="0" w:space="0" w:color="auto"/>
            <w:bottom w:val="none" w:sz="0" w:space="0" w:color="auto"/>
            <w:right w:val="none" w:sz="0" w:space="0" w:color="auto"/>
          </w:divBdr>
        </w:div>
      </w:divsChild>
    </w:div>
    <w:div w:id="1299144478">
      <w:bodyDiv w:val="1"/>
      <w:marLeft w:val="0"/>
      <w:marRight w:val="0"/>
      <w:marTop w:val="0"/>
      <w:marBottom w:val="0"/>
      <w:divBdr>
        <w:top w:val="none" w:sz="0" w:space="0" w:color="auto"/>
        <w:left w:val="none" w:sz="0" w:space="0" w:color="auto"/>
        <w:bottom w:val="none" w:sz="0" w:space="0" w:color="auto"/>
        <w:right w:val="none" w:sz="0" w:space="0" w:color="auto"/>
      </w:divBdr>
    </w:div>
    <w:div w:id="1300455131">
      <w:bodyDiv w:val="1"/>
      <w:marLeft w:val="0"/>
      <w:marRight w:val="0"/>
      <w:marTop w:val="0"/>
      <w:marBottom w:val="0"/>
      <w:divBdr>
        <w:top w:val="none" w:sz="0" w:space="0" w:color="auto"/>
        <w:left w:val="none" w:sz="0" w:space="0" w:color="auto"/>
        <w:bottom w:val="none" w:sz="0" w:space="0" w:color="auto"/>
        <w:right w:val="none" w:sz="0" w:space="0" w:color="auto"/>
      </w:divBdr>
    </w:div>
    <w:div w:id="1302149343">
      <w:bodyDiv w:val="1"/>
      <w:marLeft w:val="0"/>
      <w:marRight w:val="0"/>
      <w:marTop w:val="0"/>
      <w:marBottom w:val="0"/>
      <w:divBdr>
        <w:top w:val="none" w:sz="0" w:space="0" w:color="auto"/>
        <w:left w:val="none" w:sz="0" w:space="0" w:color="auto"/>
        <w:bottom w:val="none" w:sz="0" w:space="0" w:color="auto"/>
        <w:right w:val="none" w:sz="0" w:space="0" w:color="auto"/>
      </w:divBdr>
    </w:div>
    <w:div w:id="1309747166">
      <w:bodyDiv w:val="1"/>
      <w:marLeft w:val="0"/>
      <w:marRight w:val="0"/>
      <w:marTop w:val="0"/>
      <w:marBottom w:val="0"/>
      <w:divBdr>
        <w:top w:val="none" w:sz="0" w:space="0" w:color="auto"/>
        <w:left w:val="none" w:sz="0" w:space="0" w:color="auto"/>
        <w:bottom w:val="none" w:sz="0" w:space="0" w:color="auto"/>
        <w:right w:val="none" w:sz="0" w:space="0" w:color="auto"/>
      </w:divBdr>
    </w:div>
    <w:div w:id="1310358976">
      <w:bodyDiv w:val="1"/>
      <w:marLeft w:val="0"/>
      <w:marRight w:val="0"/>
      <w:marTop w:val="0"/>
      <w:marBottom w:val="0"/>
      <w:divBdr>
        <w:top w:val="none" w:sz="0" w:space="0" w:color="auto"/>
        <w:left w:val="none" w:sz="0" w:space="0" w:color="auto"/>
        <w:bottom w:val="none" w:sz="0" w:space="0" w:color="auto"/>
        <w:right w:val="none" w:sz="0" w:space="0" w:color="auto"/>
      </w:divBdr>
    </w:div>
    <w:div w:id="1313099938">
      <w:bodyDiv w:val="1"/>
      <w:marLeft w:val="0"/>
      <w:marRight w:val="0"/>
      <w:marTop w:val="0"/>
      <w:marBottom w:val="0"/>
      <w:divBdr>
        <w:top w:val="none" w:sz="0" w:space="0" w:color="auto"/>
        <w:left w:val="none" w:sz="0" w:space="0" w:color="auto"/>
        <w:bottom w:val="none" w:sz="0" w:space="0" w:color="auto"/>
        <w:right w:val="none" w:sz="0" w:space="0" w:color="auto"/>
      </w:divBdr>
    </w:div>
    <w:div w:id="1315599172">
      <w:bodyDiv w:val="1"/>
      <w:marLeft w:val="0"/>
      <w:marRight w:val="0"/>
      <w:marTop w:val="0"/>
      <w:marBottom w:val="0"/>
      <w:divBdr>
        <w:top w:val="none" w:sz="0" w:space="0" w:color="auto"/>
        <w:left w:val="none" w:sz="0" w:space="0" w:color="auto"/>
        <w:bottom w:val="none" w:sz="0" w:space="0" w:color="auto"/>
        <w:right w:val="none" w:sz="0" w:space="0" w:color="auto"/>
      </w:divBdr>
    </w:div>
    <w:div w:id="1317412527">
      <w:bodyDiv w:val="1"/>
      <w:marLeft w:val="0"/>
      <w:marRight w:val="0"/>
      <w:marTop w:val="0"/>
      <w:marBottom w:val="0"/>
      <w:divBdr>
        <w:top w:val="none" w:sz="0" w:space="0" w:color="auto"/>
        <w:left w:val="none" w:sz="0" w:space="0" w:color="auto"/>
        <w:bottom w:val="none" w:sz="0" w:space="0" w:color="auto"/>
        <w:right w:val="none" w:sz="0" w:space="0" w:color="auto"/>
      </w:divBdr>
    </w:div>
    <w:div w:id="1319848779">
      <w:bodyDiv w:val="1"/>
      <w:marLeft w:val="0"/>
      <w:marRight w:val="0"/>
      <w:marTop w:val="0"/>
      <w:marBottom w:val="0"/>
      <w:divBdr>
        <w:top w:val="none" w:sz="0" w:space="0" w:color="auto"/>
        <w:left w:val="none" w:sz="0" w:space="0" w:color="auto"/>
        <w:bottom w:val="none" w:sz="0" w:space="0" w:color="auto"/>
        <w:right w:val="none" w:sz="0" w:space="0" w:color="auto"/>
      </w:divBdr>
    </w:div>
    <w:div w:id="1324237697">
      <w:bodyDiv w:val="1"/>
      <w:marLeft w:val="0"/>
      <w:marRight w:val="0"/>
      <w:marTop w:val="0"/>
      <w:marBottom w:val="0"/>
      <w:divBdr>
        <w:top w:val="none" w:sz="0" w:space="0" w:color="auto"/>
        <w:left w:val="none" w:sz="0" w:space="0" w:color="auto"/>
        <w:bottom w:val="none" w:sz="0" w:space="0" w:color="auto"/>
        <w:right w:val="none" w:sz="0" w:space="0" w:color="auto"/>
      </w:divBdr>
    </w:div>
    <w:div w:id="1331520478">
      <w:bodyDiv w:val="1"/>
      <w:marLeft w:val="0"/>
      <w:marRight w:val="0"/>
      <w:marTop w:val="0"/>
      <w:marBottom w:val="0"/>
      <w:divBdr>
        <w:top w:val="none" w:sz="0" w:space="0" w:color="auto"/>
        <w:left w:val="none" w:sz="0" w:space="0" w:color="auto"/>
        <w:bottom w:val="none" w:sz="0" w:space="0" w:color="auto"/>
        <w:right w:val="none" w:sz="0" w:space="0" w:color="auto"/>
      </w:divBdr>
    </w:div>
    <w:div w:id="1334987007">
      <w:bodyDiv w:val="1"/>
      <w:marLeft w:val="0"/>
      <w:marRight w:val="0"/>
      <w:marTop w:val="0"/>
      <w:marBottom w:val="0"/>
      <w:divBdr>
        <w:top w:val="none" w:sz="0" w:space="0" w:color="auto"/>
        <w:left w:val="none" w:sz="0" w:space="0" w:color="auto"/>
        <w:bottom w:val="none" w:sz="0" w:space="0" w:color="auto"/>
        <w:right w:val="none" w:sz="0" w:space="0" w:color="auto"/>
      </w:divBdr>
    </w:div>
    <w:div w:id="1337075368">
      <w:bodyDiv w:val="1"/>
      <w:marLeft w:val="0"/>
      <w:marRight w:val="0"/>
      <w:marTop w:val="0"/>
      <w:marBottom w:val="0"/>
      <w:divBdr>
        <w:top w:val="none" w:sz="0" w:space="0" w:color="auto"/>
        <w:left w:val="none" w:sz="0" w:space="0" w:color="auto"/>
        <w:bottom w:val="none" w:sz="0" w:space="0" w:color="auto"/>
        <w:right w:val="none" w:sz="0" w:space="0" w:color="auto"/>
      </w:divBdr>
    </w:div>
    <w:div w:id="1341008435">
      <w:bodyDiv w:val="1"/>
      <w:marLeft w:val="0"/>
      <w:marRight w:val="0"/>
      <w:marTop w:val="0"/>
      <w:marBottom w:val="0"/>
      <w:divBdr>
        <w:top w:val="none" w:sz="0" w:space="0" w:color="auto"/>
        <w:left w:val="none" w:sz="0" w:space="0" w:color="auto"/>
        <w:bottom w:val="none" w:sz="0" w:space="0" w:color="auto"/>
        <w:right w:val="none" w:sz="0" w:space="0" w:color="auto"/>
      </w:divBdr>
    </w:div>
    <w:div w:id="1342850740">
      <w:bodyDiv w:val="1"/>
      <w:marLeft w:val="0"/>
      <w:marRight w:val="0"/>
      <w:marTop w:val="0"/>
      <w:marBottom w:val="0"/>
      <w:divBdr>
        <w:top w:val="none" w:sz="0" w:space="0" w:color="auto"/>
        <w:left w:val="none" w:sz="0" w:space="0" w:color="auto"/>
        <w:bottom w:val="none" w:sz="0" w:space="0" w:color="auto"/>
        <w:right w:val="none" w:sz="0" w:space="0" w:color="auto"/>
      </w:divBdr>
    </w:div>
    <w:div w:id="1343816530">
      <w:bodyDiv w:val="1"/>
      <w:marLeft w:val="0"/>
      <w:marRight w:val="0"/>
      <w:marTop w:val="0"/>
      <w:marBottom w:val="0"/>
      <w:divBdr>
        <w:top w:val="none" w:sz="0" w:space="0" w:color="auto"/>
        <w:left w:val="none" w:sz="0" w:space="0" w:color="auto"/>
        <w:bottom w:val="none" w:sz="0" w:space="0" w:color="auto"/>
        <w:right w:val="none" w:sz="0" w:space="0" w:color="auto"/>
      </w:divBdr>
    </w:div>
    <w:div w:id="1349063413">
      <w:bodyDiv w:val="1"/>
      <w:marLeft w:val="0"/>
      <w:marRight w:val="0"/>
      <w:marTop w:val="0"/>
      <w:marBottom w:val="0"/>
      <w:divBdr>
        <w:top w:val="none" w:sz="0" w:space="0" w:color="auto"/>
        <w:left w:val="none" w:sz="0" w:space="0" w:color="auto"/>
        <w:bottom w:val="none" w:sz="0" w:space="0" w:color="auto"/>
        <w:right w:val="none" w:sz="0" w:space="0" w:color="auto"/>
      </w:divBdr>
    </w:div>
    <w:div w:id="1360204689">
      <w:bodyDiv w:val="1"/>
      <w:marLeft w:val="0"/>
      <w:marRight w:val="0"/>
      <w:marTop w:val="0"/>
      <w:marBottom w:val="0"/>
      <w:divBdr>
        <w:top w:val="none" w:sz="0" w:space="0" w:color="auto"/>
        <w:left w:val="none" w:sz="0" w:space="0" w:color="auto"/>
        <w:bottom w:val="none" w:sz="0" w:space="0" w:color="auto"/>
        <w:right w:val="none" w:sz="0" w:space="0" w:color="auto"/>
      </w:divBdr>
    </w:div>
    <w:div w:id="1365785660">
      <w:bodyDiv w:val="1"/>
      <w:marLeft w:val="0"/>
      <w:marRight w:val="0"/>
      <w:marTop w:val="0"/>
      <w:marBottom w:val="0"/>
      <w:divBdr>
        <w:top w:val="none" w:sz="0" w:space="0" w:color="auto"/>
        <w:left w:val="none" w:sz="0" w:space="0" w:color="auto"/>
        <w:bottom w:val="none" w:sz="0" w:space="0" w:color="auto"/>
        <w:right w:val="none" w:sz="0" w:space="0" w:color="auto"/>
      </w:divBdr>
    </w:div>
    <w:div w:id="1378899048">
      <w:bodyDiv w:val="1"/>
      <w:marLeft w:val="0"/>
      <w:marRight w:val="0"/>
      <w:marTop w:val="0"/>
      <w:marBottom w:val="0"/>
      <w:divBdr>
        <w:top w:val="none" w:sz="0" w:space="0" w:color="auto"/>
        <w:left w:val="none" w:sz="0" w:space="0" w:color="auto"/>
        <w:bottom w:val="none" w:sz="0" w:space="0" w:color="auto"/>
        <w:right w:val="none" w:sz="0" w:space="0" w:color="auto"/>
      </w:divBdr>
    </w:div>
    <w:div w:id="1379822558">
      <w:bodyDiv w:val="1"/>
      <w:marLeft w:val="0"/>
      <w:marRight w:val="0"/>
      <w:marTop w:val="0"/>
      <w:marBottom w:val="0"/>
      <w:divBdr>
        <w:top w:val="none" w:sz="0" w:space="0" w:color="auto"/>
        <w:left w:val="none" w:sz="0" w:space="0" w:color="auto"/>
        <w:bottom w:val="none" w:sz="0" w:space="0" w:color="auto"/>
        <w:right w:val="none" w:sz="0" w:space="0" w:color="auto"/>
      </w:divBdr>
    </w:div>
    <w:div w:id="1389111419">
      <w:bodyDiv w:val="1"/>
      <w:marLeft w:val="0"/>
      <w:marRight w:val="0"/>
      <w:marTop w:val="0"/>
      <w:marBottom w:val="0"/>
      <w:divBdr>
        <w:top w:val="none" w:sz="0" w:space="0" w:color="auto"/>
        <w:left w:val="none" w:sz="0" w:space="0" w:color="auto"/>
        <w:bottom w:val="none" w:sz="0" w:space="0" w:color="auto"/>
        <w:right w:val="none" w:sz="0" w:space="0" w:color="auto"/>
      </w:divBdr>
    </w:div>
    <w:div w:id="1396975622">
      <w:bodyDiv w:val="1"/>
      <w:marLeft w:val="0"/>
      <w:marRight w:val="0"/>
      <w:marTop w:val="0"/>
      <w:marBottom w:val="0"/>
      <w:divBdr>
        <w:top w:val="none" w:sz="0" w:space="0" w:color="auto"/>
        <w:left w:val="none" w:sz="0" w:space="0" w:color="auto"/>
        <w:bottom w:val="none" w:sz="0" w:space="0" w:color="auto"/>
        <w:right w:val="none" w:sz="0" w:space="0" w:color="auto"/>
      </w:divBdr>
    </w:div>
    <w:div w:id="1413353924">
      <w:bodyDiv w:val="1"/>
      <w:marLeft w:val="0"/>
      <w:marRight w:val="0"/>
      <w:marTop w:val="0"/>
      <w:marBottom w:val="0"/>
      <w:divBdr>
        <w:top w:val="none" w:sz="0" w:space="0" w:color="auto"/>
        <w:left w:val="none" w:sz="0" w:space="0" w:color="auto"/>
        <w:bottom w:val="none" w:sz="0" w:space="0" w:color="auto"/>
        <w:right w:val="none" w:sz="0" w:space="0" w:color="auto"/>
      </w:divBdr>
    </w:div>
    <w:div w:id="1414205185">
      <w:bodyDiv w:val="1"/>
      <w:marLeft w:val="0"/>
      <w:marRight w:val="0"/>
      <w:marTop w:val="0"/>
      <w:marBottom w:val="0"/>
      <w:divBdr>
        <w:top w:val="none" w:sz="0" w:space="0" w:color="auto"/>
        <w:left w:val="none" w:sz="0" w:space="0" w:color="auto"/>
        <w:bottom w:val="none" w:sz="0" w:space="0" w:color="auto"/>
        <w:right w:val="none" w:sz="0" w:space="0" w:color="auto"/>
      </w:divBdr>
    </w:div>
    <w:div w:id="1424843413">
      <w:bodyDiv w:val="1"/>
      <w:marLeft w:val="0"/>
      <w:marRight w:val="0"/>
      <w:marTop w:val="0"/>
      <w:marBottom w:val="0"/>
      <w:divBdr>
        <w:top w:val="none" w:sz="0" w:space="0" w:color="auto"/>
        <w:left w:val="none" w:sz="0" w:space="0" w:color="auto"/>
        <w:bottom w:val="none" w:sz="0" w:space="0" w:color="auto"/>
        <w:right w:val="none" w:sz="0" w:space="0" w:color="auto"/>
      </w:divBdr>
    </w:div>
    <w:div w:id="1435441011">
      <w:bodyDiv w:val="1"/>
      <w:marLeft w:val="0"/>
      <w:marRight w:val="0"/>
      <w:marTop w:val="0"/>
      <w:marBottom w:val="0"/>
      <w:divBdr>
        <w:top w:val="none" w:sz="0" w:space="0" w:color="auto"/>
        <w:left w:val="none" w:sz="0" w:space="0" w:color="auto"/>
        <w:bottom w:val="none" w:sz="0" w:space="0" w:color="auto"/>
        <w:right w:val="none" w:sz="0" w:space="0" w:color="auto"/>
      </w:divBdr>
    </w:div>
    <w:div w:id="1455636435">
      <w:bodyDiv w:val="1"/>
      <w:marLeft w:val="0"/>
      <w:marRight w:val="0"/>
      <w:marTop w:val="0"/>
      <w:marBottom w:val="0"/>
      <w:divBdr>
        <w:top w:val="none" w:sz="0" w:space="0" w:color="auto"/>
        <w:left w:val="none" w:sz="0" w:space="0" w:color="auto"/>
        <w:bottom w:val="none" w:sz="0" w:space="0" w:color="auto"/>
        <w:right w:val="none" w:sz="0" w:space="0" w:color="auto"/>
      </w:divBdr>
    </w:div>
    <w:div w:id="1460877945">
      <w:bodyDiv w:val="1"/>
      <w:marLeft w:val="0"/>
      <w:marRight w:val="0"/>
      <w:marTop w:val="0"/>
      <w:marBottom w:val="0"/>
      <w:divBdr>
        <w:top w:val="none" w:sz="0" w:space="0" w:color="auto"/>
        <w:left w:val="none" w:sz="0" w:space="0" w:color="auto"/>
        <w:bottom w:val="none" w:sz="0" w:space="0" w:color="auto"/>
        <w:right w:val="none" w:sz="0" w:space="0" w:color="auto"/>
      </w:divBdr>
    </w:div>
    <w:div w:id="1476599941">
      <w:bodyDiv w:val="1"/>
      <w:marLeft w:val="0"/>
      <w:marRight w:val="0"/>
      <w:marTop w:val="0"/>
      <w:marBottom w:val="0"/>
      <w:divBdr>
        <w:top w:val="none" w:sz="0" w:space="0" w:color="auto"/>
        <w:left w:val="none" w:sz="0" w:space="0" w:color="auto"/>
        <w:bottom w:val="none" w:sz="0" w:space="0" w:color="auto"/>
        <w:right w:val="none" w:sz="0" w:space="0" w:color="auto"/>
      </w:divBdr>
    </w:div>
    <w:div w:id="1476990561">
      <w:bodyDiv w:val="1"/>
      <w:marLeft w:val="0"/>
      <w:marRight w:val="0"/>
      <w:marTop w:val="0"/>
      <w:marBottom w:val="0"/>
      <w:divBdr>
        <w:top w:val="none" w:sz="0" w:space="0" w:color="auto"/>
        <w:left w:val="none" w:sz="0" w:space="0" w:color="auto"/>
        <w:bottom w:val="none" w:sz="0" w:space="0" w:color="auto"/>
        <w:right w:val="none" w:sz="0" w:space="0" w:color="auto"/>
      </w:divBdr>
    </w:div>
    <w:div w:id="1481769143">
      <w:bodyDiv w:val="1"/>
      <w:marLeft w:val="0"/>
      <w:marRight w:val="0"/>
      <w:marTop w:val="0"/>
      <w:marBottom w:val="0"/>
      <w:divBdr>
        <w:top w:val="none" w:sz="0" w:space="0" w:color="auto"/>
        <w:left w:val="none" w:sz="0" w:space="0" w:color="auto"/>
        <w:bottom w:val="none" w:sz="0" w:space="0" w:color="auto"/>
        <w:right w:val="none" w:sz="0" w:space="0" w:color="auto"/>
      </w:divBdr>
    </w:div>
    <w:div w:id="1483086431">
      <w:bodyDiv w:val="1"/>
      <w:marLeft w:val="0"/>
      <w:marRight w:val="0"/>
      <w:marTop w:val="0"/>
      <w:marBottom w:val="0"/>
      <w:divBdr>
        <w:top w:val="none" w:sz="0" w:space="0" w:color="auto"/>
        <w:left w:val="none" w:sz="0" w:space="0" w:color="auto"/>
        <w:bottom w:val="none" w:sz="0" w:space="0" w:color="auto"/>
        <w:right w:val="none" w:sz="0" w:space="0" w:color="auto"/>
      </w:divBdr>
    </w:div>
    <w:div w:id="1492022926">
      <w:bodyDiv w:val="1"/>
      <w:marLeft w:val="0"/>
      <w:marRight w:val="0"/>
      <w:marTop w:val="0"/>
      <w:marBottom w:val="0"/>
      <w:divBdr>
        <w:top w:val="none" w:sz="0" w:space="0" w:color="auto"/>
        <w:left w:val="none" w:sz="0" w:space="0" w:color="auto"/>
        <w:bottom w:val="none" w:sz="0" w:space="0" w:color="auto"/>
        <w:right w:val="none" w:sz="0" w:space="0" w:color="auto"/>
      </w:divBdr>
    </w:div>
    <w:div w:id="1498568608">
      <w:bodyDiv w:val="1"/>
      <w:marLeft w:val="0"/>
      <w:marRight w:val="0"/>
      <w:marTop w:val="0"/>
      <w:marBottom w:val="0"/>
      <w:divBdr>
        <w:top w:val="none" w:sz="0" w:space="0" w:color="auto"/>
        <w:left w:val="none" w:sz="0" w:space="0" w:color="auto"/>
        <w:bottom w:val="none" w:sz="0" w:space="0" w:color="auto"/>
        <w:right w:val="none" w:sz="0" w:space="0" w:color="auto"/>
      </w:divBdr>
    </w:div>
    <w:div w:id="1508591011">
      <w:bodyDiv w:val="1"/>
      <w:marLeft w:val="0"/>
      <w:marRight w:val="0"/>
      <w:marTop w:val="0"/>
      <w:marBottom w:val="0"/>
      <w:divBdr>
        <w:top w:val="none" w:sz="0" w:space="0" w:color="auto"/>
        <w:left w:val="none" w:sz="0" w:space="0" w:color="auto"/>
        <w:bottom w:val="none" w:sz="0" w:space="0" w:color="auto"/>
        <w:right w:val="none" w:sz="0" w:space="0" w:color="auto"/>
      </w:divBdr>
    </w:div>
    <w:div w:id="1514418309">
      <w:bodyDiv w:val="1"/>
      <w:marLeft w:val="0"/>
      <w:marRight w:val="0"/>
      <w:marTop w:val="0"/>
      <w:marBottom w:val="0"/>
      <w:divBdr>
        <w:top w:val="none" w:sz="0" w:space="0" w:color="auto"/>
        <w:left w:val="none" w:sz="0" w:space="0" w:color="auto"/>
        <w:bottom w:val="none" w:sz="0" w:space="0" w:color="auto"/>
        <w:right w:val="none" w:sz="0" w:space="0" w:color="auto"/>
      </w:divBdr>
    </w:div>
    <w:div w:id="1517618346">
      <w:bodyDiv w:val="1"/>
      <w:marLeft w:val="0"/>
      <w:marRight w:val="0"/>
      <w:marTop w:val="0"/>
      <w:marBottom w:val="0"/>
      <w:divBdr>
        <w:top w:val="none" w:sz="0" w:space="0" w:color="auto"/>
        <w:left w:val="none" w:sz="0" w:space="0" w:color="auto"/>
        <w:bottom w:val="none" w:sz="0" w:space="0" w:color="auto"/>
        <w:right w:val="none" w:sz="0" w:space="0" w:color="auto"/>
      </w:divBdr>
    </w:div>
    <w:div w:id="1520856322">
      <w:bodyDiv w:val="1"/>
      <w:marLeft w:val="0"/>
      <w:marRight w:val="0"/>
      <w:marTop w:val="0"/>
      <w:marBottom w:val="0"/>
      <w:divBdr>
        <w:top w:val="none" w:sz="0" w:space="0" w:color="auto"/>
        <w:left w:val="none" w:sz="0" w:space="0" w:color="auto"/>
        <w:bottom w:val="none" w:sz="0" w:space="0" w:color="auto"/>
        <w:right w:val="none" w:sz="0" w:space="0" w:color="auto"/>
      </w:divBdr>
    </w:div>
    <w:div w:id="1524826468">
      <w:bodyDiv w:val="1"/>
      <w:marLeft w:val="0"/>
      <w:marRight w:val="0"/>
      <w:marTop w:val="0"/>
      <w:marBottom w:val="0"/>
      <w:divBdr>
        <w:top w:val="none" w:sz="0" w:space="0" w:color="auto"/>
        <w:left w:val="none" w:sz="0" w:space="0" w:color="auto"/>
        <w:bottom w:val="none" w:sz="0" w:space="0" w:color="auto"/>
        <w:right w:val="none" w:sz="0" w:space="0" w:color="auto"/>
      </w:divBdr>
    </w:div>
    <w:div w:id="1544905684">
      <w:bodyDiv w:val="1"/>
      <w:marLeft w:val="0"/>
      <w:marRight w:val="0"/>
      <w:marTop w:val="0"/>
      <w:marBottom w:val="0"/>
      <w:divBdr>
        <w:top w:val="none" w:sz="0" w:space="0" w:color="auto"/>
        <w:left w:val="none" w:sz="0" w:space="0" w:color="auto"/>
        <w:bottom w:val="none" w:sz="0" w:space="0" w:color="auto"/>
        <w:right w:val="none" w:sz="0" w:space="0" w:color="auto"/>
      </w:divBdr>
    </w:div>
    <w:div w:id="1546865997">
      <w:bodyDiv w:val="1"/>
      <w:marLeft w:val="0"/>
      <w:marRight w:val="0"/>
      <w:marTop w:val="0"/>
      <w:marBottom w:val="0"/>
      <w:divBdr>
        <w:top w:val="none" w:sz="0" w:space="0" w:color="auto"/>
        <w:left w:val="none" w:sz="0" w:space="0" w:color="auto"/>
        <w:bottom w:val="none" w:sz="0" w:space="0" w:color="auto"/>
        <w:right w:val="none" w:sz="0" w:space="0" w:color="auto"/>
      </w:divBdr>
    </w:div>
    <w:div w:id="1548489569">
      <w:bodyDiv w:val="1"/>
      <w:marLeft w:val="0"/>
      <w:marRight w:val="0"/>
      <w:marTop w:val="0"/>
      <w:marBottom w:val="0"/>
      <w:divBdr>
        <w:top w:val="none" w:sz="0" w:space="0" w:color="auto"/>
        <w:left w:val="none" w:sz="0" w:space="0" w:color="auto"/>
        <w:bottom w:val="none" w:sz="0" w:space="0" w:color="auto"/>
        <w:right w:val="none" w:sz="0" w:space="0" w:color="auto"/>
      </w:divBdr>
    </w:div>
    <w:div w:id="1565873301">
      <w:bodyDiv w:val="1"/>
      <w:marLeft w:val="0"/>
      <w:marRight w:val="0"/>
      <w:marTop w:val="0"/>
      <w:marBottom w:val="0"/>
      <w:divBdr>
        <w:top w:val="none" w:sz="0" w:space="0" w:color="auto"/>
        <w:left w:val="none" w:sz="0" w:space="0" w:color="auto"/>
        <w:bottom w:val="none" w:sz="0" w:space="0" w:color="auto"/>
        <w:right w:val="none" w:sz="0" w:space="0" w:color="auto"/>
      </w:divBdr>
    </w:div>
    <w:div w:id="1565917805">
      <w:bodyDiv w:val="1"/>
      <w:marLeft w:val="0"/>
      <w:marRight w:val="0"/>
      <w:marTop w:val="0"/>
      <w:marBottom w:val="0"/>
      <w:divBdr>
        <w:top w:val="none" w:sz="0" w:space="0" w:color="auto"/>
        <w:left w:val="none" w:sz="0" w:space="0" w:color="auto"/>
        <w:bottom w:val="none" w:sz="0" w:space="0" w:color="auto"/>
        <w:right w:val="none" w:sz="0" w:space="0" w:color="auto"/>
      </w:divBdr>
    </w:div>
    <w:div w:id="1567304428">
      <w:bodyDiv w:val="1"/>
      <w:marLeft w:val="0"/>
      <w:marRight w:val="0"/>
      <w:marTop w:val="0"/>
      <w:marBottom w:val="0"/>
      <w:divBdr>
        <w:top w:val="none" w:sz="0" w:space="0" w:color="auto"/>
        <w:left w:val="none" w:sz="0" w:space="0" w:color="auto"/>
        <w:bottom w:val="none" w:sz="0" w:space="0" w:color="auto"/>
        <w:right w:val="none" w:sz="0" w:space="0" w:color="auto"/>
      </w:divBdr>
    </w:div>
    <w:div w:id="1572033990">
      <w:bodyDiv w:val="1"/>
      <w:marLeft w:val="0"/>
      <w:marRight w:val="0"/>
      <w:marTop w:val="0"/>
      <w:marBottom w:val="0"/>
      <w:divBdr>
        <w:top w:val="none" w:sz="0" w:space="0" w:color="auto"/>
        <w:left w:val="none" w:sz="0" w:space="0" w:color="auto"/>
        <w:bottom w:val="none" w:sz="0" w:space="0" w:color="auto"/>
        <w:right w:val="none" w:sz="0" w:space="0" w:color="auto"/>
      </w:divBdr>
    </w:div>
    <w:div w:id="1576623112">
      <w:bodyDiv w:val="1"/>
      <w:marLeft w:val="0"/>
      <w:marRight w:val="0"/>
      <w:marTop w:val="0"/>
      <w:marBottom w:val="0"/>
      <w:divBdr>
        <w:top w:val="none" w:sz="0" w:space="0" w:color="auto"/>
        <w:left w:val="none" w:sz="0" w:space="0" w:color="auto"/>
        <w:bottom w:val="none" w:sz="0" w:space="0" w:color="auto"/>
        <w:right w:val="none" w:sz="0" w:space="0" w:color="auto"/>
      </w:divBdr>
    </w:div>
    <w:div w:id="1582594384">
      <w:bodyDiv w:val="1"/>
      <w:marLeft w:val="0"/>
      <w:marRight w:val="0"/>
      <w:marTop w:val="0"/>
      <w:marBottom w:val="0"/>
      <w:divBdr>
        <w:top w:val="none" w:sz="0" w:space="0" w:color="auto"/>
        <w:left w:val="none" w:sz="0" w:space="0" w:color="auto"/>
        <w:bottom w:val="none" w:sz="0" w:space="0" w:color="auto"/>
        <w:right w:val="none" w:sz="0" w:space="0" w:color="auto"/>
      </w:divBdr>
    </w:div>
    <w:div w:id="1587493300">
      <w:bodyDiv w:val="1"/>
      <w:marLeft w:val="0"/>
      <w:marRight w:val="0"/>
      <w:marTop w:val="0"/>
      <w:marBottom w:val="0"/>
      <w:divBdr>
        <w:top w:val="none" w:sz="0" w:space="0" w:color="auto"/>
        <w:left w:val="none" w:sz="0" w:space="0" w:color="auto"/>
        <w:bottom w:val="none" w:sz="0" w:space="0" w:color="auto"/>
        <w:right w:val="none" w:sz="0" w:space="0" w:color="auto"/>
      </w:divBdr>
    </w:div>
    <w:div w:id="1591741739">
      <w:bodyDiv w:val="1"/>
      <w:marLeft w:val="0"/>
      <w:marRight w:val="0"/>
      <w:marTop w:val="0"/>
      <w:marBottom w:val="0"/>
      <w:divBdr>
        <w:top w:val="none" w:sz="0" w:space="0" w:color="auto"/>
        <w:left w:val="none" w:sz="0" w:space="0" w:color="auto"/>
        <w:bottom w:val="none" w:sz="0" w:space="0" w:color="auto"/>
        <w:right w:val="none" w:sz="0" w:space="0" w:color="auto"/>
      </w:divBdr>
    </w:div>
    <w:div w:id="1610621025">
      <w:bodyDiv w:val="1"/>
      <w:marLeft w:val="0"/>
      <w:marRight w:val="0"/>
      <w:marTop w:val="0"/>
      <w:marBottom w:val="0"/>
      <w:divBdr>
        <w:top w:val="none" w:sz="0" w:space="0" w:color="auto"/>
        <w:left w:val="none" w:sz="0" w:space="0" w:color="auto"/>
        <w:bottom w:val="none" w:sz="0" w:space="0" w:color="auto"/>
        <w:right w:val="none" w:sz="0" w:space="0" w:color="auto"/>
      </w:divBdr>
    </w:div>
    <w:div w:id="1610817078">
      <w:bodyDiv w:val="1"/>
      <w:marLeft w:val="0"/>
      <w:marRight w:val="0"/>
      <w:marTop w:val="0"/>
      <w:marBottom w:val="0"/>
      <w:divBdr>
        <w:top w:val="none" w:sz="0" w:space="0" w:color="auto"/>
        <w:left w:val="none" w:sz="0" w:space="0" w:color="auto"/>
        <w:bottom w:val="none" w:sz="0" w:space="0" w:color="auto"/>
        <w:right w:val="none" w:sz="0" w:space="0" w:color="auto"/>
      </w:divBdr>
    </w:div>
    <w:div w:id="1615863824">
      <w:bodyDiv w:val="1"/>
      <w:marLeft w:val="0"/>
      <w:marRight w:val="0"/>
      <w:marTop w:val="0"/>
      <w:marBottom w:val="0"/>
      <w:divBdr>
        <w:top w:val="none" w:sz="0" w:space="0" w:color="auto"/>
        <w:left w:val="none" w:sz="0" w:space="0" w:color="auto"/>
        <w:bottom w:val="none" w:sz="0" w:space="0" w:color="auto"/>
        <w:right w:val="none" w:sz="0" w:space="0" w:color="auto"/>
      </w:divBdr>
    </w:div>
    <w:div w:id="1619677376">
      <w:bodyDiv w:val="1"/>
      <w:marLeft w:val="0"/>
      <w:marRight w:val="0"/>
      <w:marTop w:val="0"/>
      <w:marBottom w:val="0"/>
      <w:divBdr>
        <w:top w:val="none" w:sz="0" w:space="0" w:color="auto"/>
        <w:left w:val="none" w:sz="0" w:space="0" w:color="auto"/>
        <w:bottom w:val="none" w:sz="0" w:space="0" w:color="auto"/>
        <w:right w:val="none" w:sz="0" w:space="0" w:color="auto"/>
      </w:divBdr>
    </w:div>
    <w:div w:id="1629704748">
      <w:bodyDiv w:val="1"/>
      <w:marLeft w:val="0"/>
      <w:marRight w:val="0"/>
      <w:marTop w:val="0"/>
      <w:marBottom w:val="0"/>
      <w:divBdr>
        <w:top w:val="none" w:sz="0" w:space="0" w:color="auto"/>
        <w:left w:val="none" w:sz="0" w:space="0" w:color="auto"/>
        <w:bottom w:val="none" w:sz="0" w:space="0" w:color="auto"/>
        <w:right w:val="none" w:sz="0" w:space="0" w:color="auto"/>
      </w:divBdr>
    </w:div>
    <w:div w:id="1633319548">
      <w:bodyDiv w:val="1"/>
      <w:marLeft w:val="0"/>
      <w:marRight w:val="0"/>
      <w:marTop w:val="0"/>
      <w:marBottom w:val="0"/>
      <w:divBdr>
        <w:top w:val="none" w:sz="0" w:space="0" w:color="auto"/>
        <w:left w:val="none" w:sz="0" w:space="0" w:color="auto"/>
        <w:bottom w:val="none" w:sz="0" w:space="0" w:color="auto"/>
        <w:right w:val="none" w:sz="0" w:space="0" w:color="auto"/>
      </w:divBdr>
    </w:div>
    <w:div w:id="1634477959">
      <w:bodyDiv w:val="1"/>
      <w:marLeft w:val="0"/>
      <w:marRight w:val="0"/>
      <w:marTop w:val="0"/>
      <w:marBottom w:val="0"/>
      <w:divBdr>
        <w:top w:val="none" w:sz="0" w:space="0" w:color="auto"/>
        <w:left w:val="none" w:sz="0" w:space="0" w:color="auto"/>
        <w:bottom w:val="none" w:sz="0" w:space="0" w:color="auto"/>
        <w:right w:val="none" w:sz="0" w:space="0" w:color="auto"/>
      </w:divBdr>
    </w:div>
    <w:div w:id="1635982669">
      <w:bodyDiv w:val="1"/>
      <w:marLeft w:val="0"/>
      <w:marRight w:val="0"/>
      <w:marTop w:val="0"/>
      <w:marBottom w:val="0"/>
      <w:divBdr>
        <w:top w:val="none" w:sz="0" w:space="0" w:color="auto"/>
        <w:left w:val="none" w:sz="0" w:space="0" w:color="auto"/>
        <w:bottom w:val="none" w:sz="0" w:space="0" w:color="auto"/>
        <w:right w:val="none" w:sz="0" w:space="0" w:color="auto"/>
      </w:divBdr>
    </w:div>
    <w:div w:id="1644851546">
      <w:bodyDiv w:val="1"/>
      <w:marLeft w:val="0"/>
      <w:marRight w:val="0"/>
      <w:marTop w:val="0"/>
      <w:marBottom w:val="0"/>
      <w:divBdr>
        <w:top w:val="none" w:sz="0" w:space="0" w:color="auto"/>
        <w:left w:val="none" w:sz="0" w:space="0" w:color="auto"/>
        <w:bottom w:val="none" w:sz="0" w:space="0" w:color="auto"/>
        <w:right w:val="none" w:sz="0" w:space="0" w:color="auto"/>
      </w:divBdr>
    </w:div>
    <w:div w:id="1647398828">
      <w:bodyDiv w:val="1"/>
      <w:marLeft w:val="0"/>
      <w:marRight w:val="0"/>
      <w:marTop w:val="0"/>
      <w:marBottom w:val="0"/>
      <w:divBdr>
        <w:top w:val="none" w:sz="0" w:space="0" w:color="auto"/>
        <w:left w:val="none" w:sz="0" w:space="0" w:color="auto"/>
        <w:bottom w:val="none" w:sz="0" w:space="0" w:color="auto"/>
        <w:right w:val="none" w:sz="0" w:space="0" w:color="auto"/>
      </w:divBdr>
    </w:div>
    <w:div w:id="1649432885">
      <w:bodyDiv w:val="1"/>
      <w:marLeft w:val="0"/>
      <w:marRight w:val="0"/>
      <w:marTop w:val="0"/>
      <w:marBottom w:val="0"/>
      <w:divBdr>
        <w:top w:val="none" w:sz="0" w:space="0" w:color="auto"/>
        <w:left w:val="none" w:sz="0" w:space="0" w:color="auto"/>
        <w:bottom w:val="none" w:sz="0" w:space="0" w:color="auto"/>
        <w:right w:val="none" w:sz="0" w:space="0" w:color="auto"/>
      </w:divBdr>
    </w:div>
    <w:div w:id="1656959179">
      <w:bodyDiv w:val="1"/>
      <w:marLeft w:val="0"/>
      <w:marRight w:val="0"/>
      <w:marTop w:val="0"/>
      <w:marBottom w:val="0"/>
      <w:divBdr>
        <w:top w:val="none" w:sz="0" w:space="0" w:color="auto"/>
        <w:left w:val="none" w:sz="0" w:space="0" w:color="auto"/>
        <w:bottom w:val="none" w:sz="0" w:space="0" w:color="auto"/>
        <w:right w:val="none" w:sz="0" w:space="0" w:color="auto"/>
      </w:divBdr>
    </w:div>
    <w:div w:id="1660768324">
      <w:bodyDiv w:val="1"/>
      <w:marLeft w:val="0"/>
      <w:marRight w:val="0"/>
      <w:marTop w:val="0"/>
      <w:marBottom w:val="0"/>
      <w:divBdr>
        <w:top w:val="none" w:sz="0" w:space="0" w:color="auto"/>
        <w:left w:val="none" w:sz="0" w:space="0" w:color="auto"/>
        <w:bottom w:val="none" w:sz="0" w:space="0" w:color="auto"/>
        <w:right w:val="none" w:sz="0" w:space="0" w:color="auto"/>
      </w:divBdr>
    </w:div>
    <w:div w:id="1670447359">
      <w:bodyDiv w:val="1"/>
      <w:marLeft w:val="0"/>
      <w:marRight w:val="0"/>
      <w:marTop w:val="0"/>
      <w:marBottom w:val="0"/>
      <w:divBdr>
        <w:top w:val="none" w:sz="0" w:space="0" w:color="auto"/>
        <w:left w:val="none" w:sz="0" w:space="0" w:color="auto"/>
        <w:bottom w:val="none" w:sz="0" w:space="0" w:color="auto"/>
        <w:right w:val="none" w:sz="0" w:space="0" w:color="auto"/>
      </w:divBdr>
    </w:div>
    <w:div w:id="1673947239">
      <w:bodyDiv w:val="1"/>
      <w:marLeft w:val="0"/>
      <w:marRight w:val="0"/>
      <w:marTop w:val="0"/>
      <w:marBottom w:val="0"/>
      <w:divBdr>
        <w:top w:val="none" w:sz="0" w:space="0" w:color="auto"/>
        <w:left w:val="none" w:sz="0" w:space="0" w:color="auto"/>
        <w:bottom w:val="none" w:sz="0" w:space="0" w:color="auto"/>
        <w:right w:val="none" w:sz="0" w:space="0" w:color="auto"/>
      </w:divBdr>
    </w:div>
    <w:div w:id="1679892707">
      <w:bodyDiv w:val="1"/>
      <w:marLeft w:val="0"/>
      <w:marRight w:val="0"/>
      <w:marTop w:val="0"/>
      <w:marBottom w:val="0"/>
      <w:divBdr>
        <w:top w:val="none" w:sz="0" w:space="0" w:color="auto"/>
        <w:left w:val="none" w:sz="0" w:space="0" w:color="auto"/>
        <w:bottom w:val="none" w:sz="0" w:space="0" w:color="auto"/>
        <w:right w:val="none" w:sz="0" w:space="0" w:color="auto"/>
      </w:divBdr>
    </w:div>
    <w:div w:id="1680624417">
      <w:bodyDiv w:val="1"/>
      <w:marLeft w:val="0"/>
      <w:marRight w:val="0"/>
      <w:marTop w:val="0"/>
      <w:marBottom w:val="0"/>
      <w:divBdr>
        <w:top w:val="none" w:sz="0" w:space="0" w:color="auto"/>
        <w:left w:val="none" w:sz="0" w:space="0" w:color="auto"/>
        <w:bottom w:val="none" w:sz="0" w:space="0" w:color="auto"/>
        <w:right w:val="none" w:sz="0" w:space="0" w:color="auto"/>
      </w:divBdr>
    </w:div>
    <w:div w:id="1680934473">
      <w:bodyDiv w:val="1"/>
      <w:marLeft w:val="0"/>
      <w:marRight w:val="0"/>
      <w:marTop w:val="0"/>
      <w:marBottom w:val="0"/>
      <w:divBdr>
        <w:top w:val="none" w:sz="0" w:space="0" w:color="auto"/>
        <w:left w:val="none" w:sz="0" w:space="0" w:color="auto"/>
        <w:bottom w:val="none" w:sz="0" w:space="0" w:color="auto"/>
        <w:right w:val="none" w:sz="0" w:space="0" w:color="auto"/>
      </w:divBdr>
    </w:div>
    <w:div w:id="1684429050">
      <w:bodyDiv w:val="1"/>
      <w:marLeft w:val="0"/>
      <w:marRight w:val="0"/>
      <w:marTop w:val="0"/>
      <w:marBottom w:val="0"/>
      <w:divBdr>
        <w:top w:val="none" w:sz="0" w:space="0" w:color="auto"/>
        <w:left w:val="none" w:sz="0" w:space="0" w:color="auto"/>
        <w:bottom w:val="none" w:sz="0" w:space="0" w:color="auto"/>
        <w:right w:val="none" w:sz="0" w:space="0" w:color="auto"/>
      </w:divBdr>
    </w:div>
    <w:div w:id="1687559778">
      <w:bodyDiv w:val="1"/>
      <w:marLeft w:val="0"/>
      <w:marRight w:val="0"/>
      <w:marTop w:val="0"/>
      <w:marBottom w:val="0"/>
      <w:divBdr>
        <w:top w:val="none" w:sz="0" w:space="0" w:color="auto"/>
        <w:left w:val="none" w:sz="0" w:space="0" w:color="auto"/>
        <w:bottom w:val="none" w:sz="0" w:space="0" w:color="auto"/>
        <w:right w:val="none" w:sz="0" w:space="0" w:color="auto"/>
      </w:divBdr>
    </w:div>
    <w:div w:id="1690138506">
      <w:bodyDiv w:val="1"/>
      <w:marLeft w:val="0"/>
      <w:marRight w:val="0"/>
      <w:marTop w:val="0"/>
      <w:marBottom w:val="0"/>
      <w:divBdr>
        <w:top w:val="none" w:sz="0" w:space="0" w:color="auto"/>
        <w:left w:val="none" w:sz="0" w:space="0" w:color="auto"/>
        <w:bottom w:val="none" w:sz="0" w:space="0" w:color="auto"/>
        <w:right w:val="none" w:sz="0" w:space="0" w:color="auto"/>
      </w:divBdr>
    </w:div>
    <w:div w:id="1693339046">
      <w:bodyDiv w:val="1"/>
      <w:marLeft w:val="0"/>
      <w:marRight w:val="0"/>
      <w:marTop w:val="0"/>
      <w:marBottom w:val="0"/>
      <w:divBdr>
        <w:top w:val="none" w:sz="0" w:space="0" w:color="auto"/>
        <w:left w:val="none" w:sz="0" w:space="0" w:color="auto"/>
        <w:bottom w:val="none" w:sz="0" w:space="0" w:color="auto"/>
        <w:right w:val="none" w:sz="0" w:space="0" w:color="auto"/>
      </w:divBdr>
    </w:div>
    <w:div w:id="1696887599">
      <w:bodyDiv w:val="1"/>
      <w:marLeft w:val="0"/>
      <w:marRight w:val="0"/>
      <w:marTop w:val="0"/>
      <w:marBottom w:val="0"/>
      <w:divBdr>
        <w:top w:val="none" w:sz="0" w:space="0" w:color="auto"/>
        <w:left w:val="none" w:sz="0" w:space="0" w:color="auto"/>
        <w:bottom w:val="none" w:sz="0" w:space="0" w:color="auto"/>
        <w:right w:val="none" w:sz="0" w:space="0" w:color="auto"/>
      </w:divBdr>
    </w:div>
    <w:div w:id="1698501956">
      <w:bodyDiv w:val="1"/>
      <w:marLeft w:val="0"/>
      <w:marRight w:val="0"/>
      <w:marTop w:val="0"/>
      <w:marBottom w:val="0"/>
      <w:divBdr>
        <w:top w:val="none" w:sz="0" w:space="0" w:color="auto"/>
        <w:left w:val="none" w:sz="0" w:space="0" w:color="auto"/>
        <w:bottom w:val="none" w:sz="0" w:space="0" w:color="auto"/>
        <w:right w:val="none" w:sz="0" w:space="0" w:color="auto"/>
      </w:divBdr>
    </w:div>
    <w:div w:id="1701055286">
      <w:bodyDiv w:val="1"/>
      <w:marLeft w:val="0"/>
      <w:marRight w:val="0"/>
      <w:marTop w:val="0"/>
      <w:marBottom w:val="0"/>
      <w:divBdr>
        <w:top w:val="none" w:sz="0" w:space="0" w:color="auto"/>
        <w:left w:val="none" w:sz="0" w:space="0" w:color="auto"/>
        <w:bottom w:val="none" w:sz="0" w:space="0" w:color="auto"/>
        <w:right w:val="none" w:sz="0" w:space="0" w:color="auto"/>
      </w:divBdr>
    </w:div>
    <w:div w:id="1702394914">
      <w:bodyDiv w:val="1"/>
      <w:marLeft w:val="0"/>
      <w:marRight w:val="0"/>
      <w:marTop w:val="0"/>
      <w:marBottom w:val="0"/>
      <w:divBdr>
        <w:top w:val="none" w:sz="0" w:space="0" w:color="auto"/>
        <w:left w:val="none" w:sz="0" w:space="0" w:color="auto"/>
        <w:bottom w:val="none" w:sz="0" w:space="0" w:color="auto"/>
        <w:right w:val="none" w:sz="0" w:space="0" w:color="auto"/>
      </w:divBdr>
    </w:div>
    <w:div w:id="1722827126">
      <w:bodyDiv w:val="1"/>
      <w:marLeft w:val="0"/>
      <w:marRight w:val="0"/>
      <w:marTop w:val="0"/>
      <w:marBottom w:val="0"/>
      <w:divBdr>
        <w:top w:val="none" w:sz="0" w:space="0" w:color="auto"/>
        <w:left w:val="none" w:sz="0" w:space="0" w:color="auto"/>
        <w:bottom w:val="none" w:sz="0" w:space="0" w:color="auto"/>
        <w:right w:val="none" w:sz="0" w:space="0" w:color="auto"/>
      </w:divBdr>
    </w:div>
    <w:div w:id="1723284481">
      <w:bodyDiv w:val="1"/>
      <w:marLeft w:val="0"/>
      <w:marRight w:val="0"/>
      <w:marTop w:val="0"/>
      <w:marBottom w:val="0"/>
      <w:divBdr>
        <w:top w:val="none" w:sz="0" w:space="0" w:color="auto"/>
        <w:left w:val="none" w:sz="0" w:space="0" w:color="auto"/>
        <w:bottom w:val="none" w:sz="0" w:space="0" w:color="auto"/>
        <w:right w:val="none" w:sz="0" w:space="0" w:color="auto"/>
      </w:divBdr>
    </w:div>
    <w:div w:id="1724057461">
      <w:bodyDiv w:val="1"/>
      <w:marLeft w:val="0"/>
      <w:marRight w:val="0"/>
      <w:marTop w:val="0"/>
      <w:marBottom w:val="0"/>
      <w:divBdr>
        <w:top w:val="none" w:sz="0" w:space="0" w:color="auto"/>
        <w:left w:val="none" w:sz="0" w:space="0" w:color="auto"/>
        <w:bottom w:val="none" w:sz="0" w:space="0" w:color="auto"/>
        <w:right w:val="none" w:sz="0" w:space="0" w:color="auto"/>
      </w:divBdr>
    </w:div>
    <w:div w:id="1724209359">
      <w:bodyDiv w:val="1"/>
      <w:marLeft w:val="0"/>
      <w:marRight w:val="0"/>
      <w:marTop w:val="0"/>
      <w:marBottom w:val="0"/>
      <w:divBdr>
        <w:top w:val="none" w:sz="0" w:space="0" w:color="auto"/>
        <w:left w:val="none" w:sz="0" w:space="0" w:color="auto"/>
        <w:bottom w:val="none" w:sz="0" w:space="0" w:color="auto"/>
        <w:right w:val="none" w:sz="0" w:space="0" w:color="auto"/>
      </w:divBdr>
    </w:div>
    <w:div w:id="1740907814">
      <w:bodyDiv w:val="1"/>
      <w:marLeft w:val="0"/>
      <w:marRight w:val="0"/>
      <w:marTop w:val="0"/>
      <w:marBottom w:val="0"/>
      <w:divBdr>
        <w:top w:val="none" w:sz="0" w:space="0" w:color="auto"/>
        <w:left w:val="none" w:sz="0" w:space="0" w:color="auto"/>
        <w:bottom w:val="none" w:sz="0" w:space="0" w:color="auto"/>
        <w:right w:val="none" w:sz="0" w:space="0" w:color="auto"/>
      </w:divBdr>
    </w:div>
    <w:div w:id="1752772531">
      <w:bodyDiv w:val="1"/>
      <w:marLeft w:val="0"/>
      <w:marRight w:val="0"/>
      <w:marTop w:val="0"/>
      <w:marBottom w:val="0"/>
      <w:divBdr>
        <w:top w:val="none" w:sz="0" w:space="0" w:color="auto"/>
        <w:left w:val="none" w:sz="0" w:space="0" w:color="auto"/>
        <w:bottom w:val="none" w:sz="0" w:space="0" w:color="auto"/>
        <w:right w:val="none" w:sz="0" w:space="0" w:color="auto"/>
      </w:divBdr>
    </w:div>
    <w:div w:id="1755468207">
      <w:bodyDiv w:val="1"/>
      <w:marLeft w:val="0"/>
      <w:marRight w:val="0"/>
      <w:marTop w:val="0"/>
      <w:marBottom w:val="0"/>
      <w:divBdr>
        <w:top w:val="none" w:sz="0" w:space="0" w:color="auto"/>
        <w:left w:val="none" w:sz="0" w:space="0" w:color="auto"/>
        <w:bottom w:val="none" w:sz="0" w:space="0" w:color="auto"/>
        <w:right w:val="none" w:sz="0" w:space="0" w:color="auto"/>
      </w:divBdr>
    </w:div>
    <w:div w:id="1763792258">
      <w:bodyDiv w:val="1"/>
      <w:marLeft w:val="0"/>
      <w:marRight w:val="0"/>
      <w:marTop w:val="0"/>
      <w:marBottom w:val="0"/>
      <w:divBdr>
        <w:top w:val="none" w:sz="0" w:space="0" w:color="auto"/>
        <w:left w:val="none" w:sz="0" w:space="0" w:color="auto"/>
        <w:bottom w:val="none" w:sz="0" w:space="0" w:color="auto"/>
        <w:right w:val="none" w:sz="0" w:space="0" w:color="auto"/>
      </w:divBdr>
    </w:div>
    <w:div w:id="1779257792">
      <w:bodyDiv w:val="1"/>
      <w:marLeft w:val="0"/>
      <w:marRight w:val="0"/>
      <w:marTop w:val="0"/>
      <w:marBottom w:val="0"/>
      <w:divBdr>
        <w:top w:val="none" w:sz="0" w:space="0" w:color="auto"/>
        <w:left w:val="none" w:sz="0" w:space="0" w:color="auto"/>
        <w:bottom w:val="none" w:sz="0" w:space="0" w:color="auto"/>
        <w:right w:val="none" w:sz="0" w:space="0" w:color="auto"/>
      </w:divBdr>
    </w:div>
    <w:div w:id="1780904829">
      <w:bodyDiv w:val="1"/>
      <w:marLeft w:val="0"/>
      <w:marRight w:val="0"/>
      <w:marTop w:val="0"/>
      <w:marBottom w:val="0"/>
      <w:divBdr>
        <w:top w:val="none" w:sz="0" w:space="0" w:color="auto"/>
        <w:left w:val="none" w:sz="0" w:space="0" w:color="auto"/>
        <w:bottom w:val="none" w:sz="0" w:space="0" w:color="auto"/>
        <w:right w:val="none" w:sz="0" w:space="0" w:color="auto"/>
      </w:divBdr>
    </w:div>
    <w:div w:id="1784376144">
      <w:bodyDiv w:val="1"/>
      <w:marLeft w:val="0"/>
      <w:marRight w:val="0"/>
      <w:marTop w:val="0"/>
      <w:marBottom w:val="0"/>
      <w:divBdr>
        <w:top w:val="none" w:sz="0" w:space="0" w:color="auto"/>
        <w:left w:val="none" w:sz="0" w:space="0" w:color="auto"/>
        <w:bottom w:val="none" w:sz="0" w:space="0" w:color="auto"/>
        <w:right w:val="none" w:sz="0" w:space="0" w:color="auto"/>
      </w:divBdr>
    </w:div>
    <w:div w:id="1784764410">
      <w:bodyDiv w:val="1"/>
      <w:marLeft w:val="0"/>
      <w:marRight w:val="0"/>
      <w:marTop w:val="0"/>
      <w:marBottom w:val="0"/>
      <w:divBdr>
        <w:top w:val="none" w:sz="0" w:space="0" w:color="auto"/>
        <w:left w:val="none" w:sz="0" w:space="0" w:color="auto"/>
        <w:bottom w:val="none" w:sz="0" w:space="0" w:color="auto"/>
        <w:right w:val="none" w:sz="0" w:space="0" w:color="auto"/>
      </w:divBdr>
    </w:div>
    <w:div w:id="1793132822">
      <w:bodyDiv w:val="1"/>
      <w:marLeft w:val="0"/>
      <w:marRight w:val="0"/>
      <w:marTop w:val="0"/>
      <w:marBottom w:val="0"/>
      <w:divBdr>
        <w:top w:val="none" w:sz="0" w:space="0" w:color="auto"/>
        <w:left w:val="none" w:sz="0" w:space="0" w:color="auto"/>
        <w:bottom w:val="none" w:sz="0" w:space="0" w:color="auto"/>
        <w:right w:val="none" w:sz="0" w:space="0" w:color="auto"/>
      </w:divBdr>
    </w:div>
    <w:div w:id="1793937388">
      <w:bodyDiv w:val="1"/>
      <w:marLeft w:val="0"/>
      <w:marRight w:val="0"/>
      <w:marTop w:val="0"/>
      <w:marBottom w:val="0"/>
      <w:divBdr>
        <w:top w:val="none" w:sz="0" w:space="0" w:color="auto"/>
        <w:left w:val="none" w:sz="0" w:space="0" w:color="auto"/>
        <w:bottom w:val="none" w:sz="0" w:space="0" w:color="auto"/>
        <w:right w:val="none" w:sz="0" w:space="0" w:color="auto"/>
      </w:divBdr>
    </w:div>
    <w:div w:id="1811483782">
      <w:bodyDiv w:val="1"/>
      <w:marLeft w:val="0"/>
      <w:marRight w:val="0"/>
      <w:marTop w:val="0"/>
      <w:marBottom w:val="0"/>
      <w:divBdr>
        <w:top w:val="none" w:sz="0" w:space="0" w:color="auto"/>
        <w:left w:val="none" w:sz="0" w:space="0" w:color="auto"/>
        <w:bottom w:val="none" w:sz="0" w:space="0" w:color="auto"/>
        <w:right w:val="none" w:sz="0" w:space="0" w:color="auto"/>
      </w:divBdr>
    </w:div>
    <w:div w:id="1814637434">
      <w:bodyDiv w:val="1"/>
      <w:marLeft w:val="0"/>
      <w:marRight w:val="0"/>
      <w:marTop w:val="0"/>
      <w:marBottom w:val="0"/>
      <w:divBdr>
        <w:top w:val="none" w:sz="0" w:space="0" w:color="auto"/>
        <w:left w:val="none" w:sz="0" w:space="0" w:color="auto"/>
        <w:bottom w:val="none" w:sz="0" w:space="0" w:color="auto"/>
        <w:right w:val="none" w:sz="0" w:space="0" w:color="auto"/>
      </w:divBdr>
    </w:div>
    <w:div w:id="1816027452">
      <w:bodyDiv w:val="1"/>
      <w:marLeft w:val="0"/>
      <w:marRight w:val="0"/>
      <w:marTop w:val="0"/>
      <w:marBottom w:val="0"/>
      <w:divBdr>
        <w:top w:val="none" w:sz="0" w:space="0" w:color="auto"/>
        <w:left w:val="none" w:sz="0" w:space="0" w:color="auto"/>
        <w:bottom w:val="none" w:sz="0" w:space="0" w:color="auto"/>
        <w:right w:val="none" w:sz="0" w:space="0" w:color="auto"/>
      </w:divBdr>
    </w:div>
    <w:div w:id="1817184693">
      <w:bodyDiv w:val="1"/>
      <w:marLeft w:val="0"/>
      <w:marRight w:val="0"/>
      <w:marTop w:val="0"/>
      <w:marBottom w:val="0"/>
      <w:divBdr>
        <w:top w:val="none" w:sz="0" w:space="0" w:color="auto"/>
        <w:left w:val="none" w:sz="0" w:space="0" w:color="auto"/>
        <w:bottom w:val="none" w:sz="0" w:space="0" w:color="auto"/>
        <w:right w:val="none" w:sz="0" w:space="0" w:color="auto"/>
      </w:divBdr>
    </w:div>
    <w:div w:id="1824078432">
      <w:bodyDiv w:val="1"/>
      <w:marLeft w:val="0"/>
      <w:marRight w:val="0"/>
      <w:marTop w:val="0"/>
      <w:marBottom w:val="0"/>
      <w:divBdr>
        <w:top w:val="none" w:sz="0" w:space="0" w:color="auto"/>
        <w:left w:val="none" w:sz="0" w:space="0" w:color="auto"/>
        <w:bottom w:val="none" w:sz="0" w:space="0" w:color="auto"/>
        <w:right w:val="none" w:sz="0" w:space="0" w:color="auto"/>
      </w:divBdr>
    </w:div>
    <w:div w:id="1824543099">
      <w:bodyDiv w:val="1"/>
      <w:marLeft w:val="0"/>
      <w:marRight w:val="0"/>
      <w:marTop w:val="0"/>
      <w:marBottom w:val="0"/>
      <w:divBdr>
        <w:top w:val="none" w:sz="0" w:space="0" w:color="auto"/>
        <w:left w:val="none" w:sz="0" w:space="0" w:color="auto"/>
        <w:bottom w:val="none" w:sz="0" w:space="0" w:color="auto"/>
        <w:right w:val="none" w:sz="0" w:space="0" w:color="auto"/>
      </w:divBdr>
    </w:div>
    <w:div w:id="1826126801">
      <w:bodyDiv w:val="1"/>
      <w:marLeft w:val="0"/>
      <w:marRight w:val="0"/>
      <w:marTop w:val="0"/>
      <w:marBottom w:val="0"/>
      <w:divBdr>
        <w:top w:val="none" w:sz="0" w:space="0" w:color="auto"/>
        <w:left w:val="none" w:sz="0" w:space="0" w:color="auto"/>
        <w:bottom w:val="none" w:sz="0" w:space="0" w:color="auto"/>
        <w:right w:val="none" w:sz="0" w:space="0" w:color="auto"/>
      </w:divBdr>
    </w:div>
    <w:div w:id="1842039015">
      <w:bodyDiv w:val="1"/>
      <w:marLeft w:val="0"/>
      <w:marRight w:val="0"/>
      <w:marTop w:val="0"/>
      <w:marBottom w:val="0"/>
      <w:divBdr>
        <w:top w:val="none" w:sz="0" w:space="0" w:color="auto"/>
        <w:left w:val="none" w:sz="0" w:space="0" w:color="auto"/>
        <w:bottom w:val="none" w:sz="0" w:space="0" w:color="auto"/>
        <w:right w:val="none" w:sz="0" w:space="0" w:color="auto"/>
      </w:divBdr>
    </w:div>
    <w:div w:id="1844323235">
      <w:bodyDiv w:val="1"/>
      <w:marLeft w:val="0"/>
      <w:marRight w:val="0"/>
      <w:marTop w:val="0"/>
      <w:marBottom w:val="0"/>
      <w:divBdr>
        <w:top w:val="none" w:sz="0" w:space="0" w:color="auto"/>
        <w:left w:val="none" w:sz="0" w:space="0" w:color="auto"/>
        <w:bottom w:val="none" w:sz="0" w:space="0" w:color="auto"/>
        <w:right w:val="none" w:sz="0" w:space="0" w:color="auto"/>
      </w:divBdr>
    </w:div>
    <w:div w:id="1845391996">
      <w:bodyDiv w:val="1"/>
      <w:marLeft w:val="0"/>
      <w:marRight w:val="0"/>
      <w:marTop w:val="0"/>
      <w:marBottom w:val="0"/>
      <w:divBdr>
        <w:top w:val="none" w:sz="0" w:space="0" w:color="auto"/>
        <w:left w:val="none" w:sz="0" w:space="0" w:color="auto"/>
        <w:bottom w:val="none" w:sz="0" w:space="0" w:color="auto"/>
        <w:right w:val="none" w:sz="0" w:space="0" w:color="auto"/>
      </w:divBdr>
    </w:div>
    <w:div w:id="1849372471">
      <w:bodyDiv w:val="1"/>
      <w:marLeft w:val="0"/>
      <w:marRight w:val="0"/>
      <w:marTop w:val="0"/>
      <w:marBottom w:val="0"/>
      <w:divBdr>
        <w:top w:val="none" w:sz="0" w:space="0" w:color="auto"/>
        <w:left w:val="none" w:sz="0" w:space="0" w:color="auto"/>
        <w:bottom w:val="none" w:sz="0" w:space="0" w:color="auto"/>
        <w:right w:val="none" w:sz="0" w:space="0" w:color="auto"/>
      </w:divBdr>
    </w:div>
    <w:div w:id="1849824976">
      <w:bodyDiv w:val="1"/>
      <w:marLeft w:val="0"/>
      <w:marRight w:val="0"/>
      <w:marTop w:val="0"/>
      <w:marBottom w:val="0"/>
      <w:divBdr>
        <w:top w:val="none" w:sz="0" w:space="0" w:color="auto"/>
        <w:left w:val="none" w:sz="0" w:space="0" w:color="auto"/>
        <w:bottom w:val="none" w:sz="0" w:space="0" w:color="auto"/>
        <w:right w:val="none" w:sz="0" w:space="0" w:color="auto"/>
      </w:divBdr>
    </w:div>
    <w:div w:id="1852060373">
      <w:bodyDiv w:val="1"/>
      <w:marLeft w:val="0"/>
      <w:marRight w:val="0"/>
      <w:marTop w:val="0"/>
      <w:marBottom w:val="0"/>
      <w:divBdr>
        <w:top w:val="none" w:sz="0" w:space="0" w:color="auto"/>
        <w:left w:val="none" w:sz="0" w:space="0" w:color="auto"/>
        <w:bottom w:val="none" w:sz="0" w:space="0" w:color="auto"/>
        <w:right w:val="none" w:sz="0" w:space="0" w:color="auto"/>
      </w:divBdr>
    </w:div>
    <w:div w:id="1853447244">
      <w:bodyDiv w:val="1"/>
      <w:marLeft w:val="0"/>
      <w:marRight w:val="0"/>
      <w:marTop w:val="0"/>
      <w:marBottom w:val="0"/>
      <w:divBdr>
        <w:top w:val="none" w:sz="0" w:space="0" w:color="auto"/>
        <w:left w:val="none" w:sz="0" w:space="0" w:color="auto"/>
        <w:bottom w:val="none" w:sz="0" w:space="0" w:color="auto"/>
        <w:right w:val="none" w:sz="0" w:space="0" w:color="auto"/>
      </w:divBdr>
    </w:div>
    <w:div w:id="1853571297">
      <w:bodyDiv w:val="1"/>
      <w:marLeft w:val="0"/>
      <w:marRight w:val="0"/>
      <w:marTop w:val="0"/>
      <w:marBottom w:val="0"/>
      <w:divBdr>
        <w:top w:val="none" w:sz="0" w:space="0" w:color="auto"/>
        <w:left w:val="none" w:sz="0" w:space="0" w:color="auto"/>
        <w:bottom w:val="none" w:sz="0" w:space="0" w:color="auto"/>
        <w:right w:val="none" w:sz="0" w:space="0" w:color="auto"/>
      </w:divBdr>
    </w:div>
    <w:div w:id="1855994009">
      <w:bodyDiv w:val="1"/>
      <w:marLeft w:val="0"/>
      <w:marRight w:val="0"/>
      <w:marTop w:val="0"/>
      <w:marBottom w:val="0"/>
      <w:divBdr>
        <w:top w:val="none" w:sz="0" w:space="0" w:color="auto"/>
        <w:left w:val="none" w:sz="0" w:space="0" w:color="auto"/>
        <w:bottom w:val="none" w:sz="0" w:space="0" w:color="auto"/>
        <w:right w:val="none" w:sz="0" w:space="0" w:color="auto"/>
      </w:divBdr>
    </w:div>
    <w:div w:id="1862206912">
      <w:bodyDiv w:val="1"/>
      <w:marLeft w:val="0"/>
      <w:marRight w:val="0"/>
      <w:marTop w:val="0"/>
      <w:marBottom w:val="0"/>
      <w:divBdr>
        <w:top w:val="none" w:sz="0" w:space="0" w:color="auto"/>
        <w:left w:val="none" w:sz="0" w:space="0" w:color="auto"/>
        <w:bottom w:val="none" w:sz="0" w:space="0" w:color="auto"/>
        <w:right w:val="none" w:sz="0" w:space="0" w:color="auto"/>
      </w:divBdr>
    </w:div>
    <w:div w:id="1877615214">
      <w:bodyDiv w:val="1"/>
      <w:marLeft w:val="0"/>
      <w:marRight w:val="0"/>
      <w:marTop w:val="0"/>
      <w:marBottom w:val="0"/>
      <w:divBdr>
        <w:top w:val="none" w:sz="0" w:space="0" w:color="auto"/>
        <w:left w:val="none" w:sz="0" w:space="0" w:color="auto"/>
        <w:bottom w:val="none" w:sz="0" w:space="0" w:color="auto"/>
        <w:right w:val="none" w:sz="0" w:space="0" w:color="auto"/>
      </w:divBdr>
    </w:div>
    <w:div w:id="1882130507">
      <w:bodyDiv w:val="1"/>
      <w:marLeft w:val="0"/>
      <w:marRight w:val="0"/>
      <w:marTop w:val="0"/>
      <w:marBottom w:val="0"/>
      <w:divBdr>
        <w:top w:val="none" w:sz="0" w:space="0" w:color="auto"/>
        <w:left w:val="none" w:sz="0" w:space="0" w:color="auto"/>
        <w:bottom w:val="none" w:sz="0" w:space="0" w:color="auto"/>
        <w:right w:val="none" w:sz="0" w:space="0" w:color="auto"/>
      </w:divBdr>
    </w:div>
    <w:div w:id="1895893276">
      <w:bodyDiv w:val="1"/>
      <w:marLeft w:val="0"/>
      <w:marRight w:val="0"/>
      <w:marTop w:val="0"/>
      <w:marBottom w:val="0"/>
      <w:divBdr>
        <w:top w:val="none" w:sz="0" w:space="0" w:color="auto"/>
        <w:left w:val="none" w:sz="0" w:space="0" w:color="auto"/>
        <w:bottom w:val="none" w:sz="0" w:space="0" w:color="auto"/>
        <w:right w:val="none" w:sz="0" w:space="0" w:color="auto"/>
      </w:divBdr>
    </w:div>
    <w:div w:id="1895895134">
      <w:bodyDiv w:val="1"/>
      <w:marLeft w:val="0"/>
      <w:marRight w:val="0"/>
      <w:marTop w:val="0"/>
      <w:marBottom w:val="0"/>
      <w:divBdr>
        <w:top w:val="none" w:sz="0" w:space="0" w:color="auto"/>
        <w:left w:val="none" w:sz="0" w:space="0" w:color="auto"/>
        <w:bottom w:val="none" w:sz="0" w:space="0" w:color="auto"/>
        <w:right w:val="none" w:sz="0" w:space="0" w:color="auto"/>
      </w:divBdr>
    </w:div>
    <w:div w:id="1898200767">
      <w:bodyDiv w:val="1"/>
      <w:marLeft w:val="0"/>
      <w:marRight w:val="0"/>
      <w:marTop w:val="0"/>
      <w:marBottom w:val="0"/>
      <w:divBdr>
        <w:top w:val="none" w:sz="0" w:space="0" w:color="auto"/>
        <w:left w:val="none" w:sz="0" w:space="0" w:color="auto"/>
        <w:bottom w:val="none" w:sz="0" w:space="0" w:color="auto"/>
        <w:right w:val="none" w:sz="0" w:space="0" w:color="auto"/>
      </w:divBdr>
    </w:div>
    <w:div w:id="1900898146">
      <w:bodyDiv w:val="1"/>
      <w:marLeft w:val="0"/>
      <w:marRight w:val="0"/>
      <w:marTop w:val="0"/>
      <w:marBottom w:val="0"/>
      <w:divBdr>
        <w:top w:val="none" w:sz="0" w:space="0" w:color="auto"/>
        <w:left w:val="none" w:sz="0" w:space="0" w:color="auto"/>
        <w:bottom w:val="none" w:sz="0" w:space="0" w:color="auto"/>
        <w:right w:val="none" w:sz="0" w:space="0" w:color="auto"/>
      </w:divBdr>
    </w:div>
    <w:div w:id="1901867024">
      <w:bodyDiv w:val="1"/>
      <w:marLeft w:val="0"/>
      <w:marRight w:val="0"/>
      <w:marTop w:val="0"/>
      <w:marBottom w:val="0"/>
      <w:divBdr>
        <w:top w:val="none" w:sz="0" w:space="0" w:color="auto"/>
        <w:left w:val="none" w:sz="0" w:space="0" w:color="auto"/>
        <w:bottom w:val="none" w:sz="0" w:space="0" w:color="auto"/>
        <w:right w:val="none" w:sz="0" w:space="0" w:color="auto"/>
      </w:divBdr>
    </w:div>
    <w:div w:id="1912425769">
      <w:bodyDiv w:val="1"/>
      <w:marLeft w:val="0"/>
      <w:marRight w:val="0"/>
      <w:marTop w:val="0"/>
      <w:marBottom w:val="0"/>
      <w:divBdr>
        <w:top w:val="none" w:sz="0" w:space="0" w:color="auto"/>
        <w:left w:val="none" w:sz="0" w:space="0" w:color="auto"/>
        <w:bottom w:val="none" w:sz="0" w:space="0" w:color="auto"/>
        <w:right w:val="none" w:sz="0" w:space="0" w:color="auto"/>
      </w:divBdr>
    </w:div>
    <w:div w:id="1926837808">
      <w:bodyDiv w:val="1"/>
      <w:marLeft w:val="0"/>
      <w:marRight w:val="0"/>
      <w:marTop w:val="0"/>
      <w:marBottom w:val="0"/>
      <w:divBdr>
        <w:top w:val="none" w:sz="0" w:space="0" w:color="auto"/>
        <w:left w:val="none" w:sz="0" w:space="0" w:color="auto"/>
        <w:bottom w:val="none" w:sz="0" w:space="0" w:color="auto"/>
        <w:right w:val="none" w:sz="0" w:space="0" w:color="auto"/>
      </w:divBdr>
    </w:div>
    <w:div w:id="1927299524">
      <w:bodyDiv w:val="1"/>
      <w:marLeft w:val="0"/>
      <w:marRight w:val="0"/>
      <w:marTop w:val="0"/>
      <w:marBottom w:val="0"/>
      <w:divBdr>
        <w:top w:val="none" w:sz="0" w:space="0" w:color="auto"/>
        <w:left w:val="none" w:sz="0" w:space="0" w:color="auto"/>
        <w:bottom w:val="none" w:sz="0" w:space="0" w:color="auto"/>
        <w:right w:val="none" w:sz="0" w:space="0" w:color="auto"/>
      </w:divBdr>
    </w:div>
    <w:div w:id="1927958809">
      <w:bodyDiv w:val="1"/>
      <w:marLeft w:val="0"/>
      <w:marRight w:val="0"/>
      <w:marTop w:val="0"/>
      <w:marBottom w:val="0"/>
      <w:divBdr>
        <w:top w:val="none" w:sz="0" w:space="0" w:color="auto"/>
        <w:left w:val="none" w:sz="0" w:space="0" w:color="auto"/>
        <w:bottom w:val="none" w:sz="0" w:space="0" w:color="auto"/>
        <w:right w:val="none" w:sz="0" w:space="0" w:color="auto"/>
      </w:divBdr>
    </w:div>
    <w:div w:id="1932004701">
      <w:bodyDiv w:val="1"/>
      <w:marLeft w:val="0"/>
      <w:marRight w:val="0"/>
      <w:marTop w:val="0"/>
      <w:marBottom w:val="0"/>
      <w:divBdr>
        <w:top w:val="none" w:sz="0" w:space="0" w:color="auto"/>
        <w:left w:val="none" w:sz="0" w:space="0" w:color="auto"/>
        <w:bottom w:val="none" w:sz="0" w:space="0" w:color="auto"/>
        <w:right w:val="none" w:sz="0" w:space="0" w:color="auto"/>
      </w:divBdr>
    </w:div>
    <w:div w:id="1932398464">
      <w:bodyDiv w:val="1"/>
      <w:marLeft w:val="0"/>
      <w:marRight w:val="0"/>
      <w:marTop w:val="0"/>
      <w:marBottom w:val="0"/>
      <w:divBdr>
        <w:top w:val="none" w:sz="0" w:space="0" w:color="auto"/>
        <w:left w:val="none" w:sz="0" w:space="0" w:color="auto"/>
        <w:bottom w:val="none" w:sz="0" w:space="0" w:color="auto"/>
        <w:right w:val="none" w:sz="0" w:space="0" w:color="auto"/>
      </w:divBdr>
    </w:div>
    <w:div w:id="1937130061">
      <w:bodyDiv w:val="1"/>
      <w:marLeft w:val="0"/>
      <w:marRight w:val="0"/>
      <w:marTop w:val="0"/>
      <w:marBottom w:val="0"/>
      <w:divBdr>
        <w:top w:val="none" w:sz="0" w:space="0" w:color="auto"/>
        <w:left w:val="none" w:sz="0" w:space="0" w:color="auto"/>
        <w:bottom w:val="none" w:sz="0" w:space="0" w:color="auto"/>
        <w:right w:val="none" w:sz="0" w:space="0" w:color="auto"/>
      </w:divBdr>
    </w:div>
    <w:div w:id="1954440990">
      <w:bodyDiv w:val="1"/>
      <w:marLeft w:val="0"/>
      <w:marRight w:val="0"/>
      <w:marTop w:val="0"/>
      <w:marBottom w:val="0"/>
      <w:divBdr>
        <w:top w:val="none" w:sz="0" w:space="0" w:color="auto"/>
        <w:left w:val="none" w:sz="0" w:space="0" w:color="auto"/>
        <w:bottom w:val="none" w:sz="0" w:space="0" w:color="auto"/>
        <w:right w:val="none" w:sz="0" w:space="0" w:color="auto"/>
      </w:divBdr>
    </w:div>
    <w:div w:id="1959676024">
      <w:bodyDiv w:val="1"/>
      <w:marLeft w:val="0"/>
      <w:marRight w:val="0"/>
      <w:marTop w:val="0"/>
      <w:marBottom w:val="0"/>
      <w:divBdr>
        <w:top w:val="none" w:sz="0" w:space="0" w:color="auto"/>
        <w:left w:val="none" w:sz="0" w:space="0" w:color="auto"/>
        <w:bottom w:val="none" w:sz="0" w:space="0" w:color="auto"/>
        <w:right w:val="none" w:sz="0" w:space="0" w:color="auto"/>
      </w:divBdr>
    </w:div>
    <w:div w:id="1960185745">
      <w:bodyDiv w:val="1"/>
      <w:marLeft w:val="0"/>
      <w:marRight w:val="0"/>
      <w:marTop w:val="0"/>
      <w:marBottom w:val="0"/>
      <w:divBdr>
        <w:top w:val="none" w:sz="0" w:space="0" w:color="auto"/>
        <w:left w:val="none" w:sz="0" w:space="0" w:color="auto"/>
        <w:bottom w:val="none" w:sz="0" w:space="0" w:color="auto"/>
        <w:right w:val="none" w:sz="0" w:space="0" w:color="auto"/>
      </w:divBdr>
    </w:div>
    <w:div w:id="1964842293">
      <w:bodyDiv w:val="1"/>
      <w:marLeft w:val="0"/>
      <w:marRight w:val="0"/>
      <w:marTop w:val="0"/>
      <w:marBottom w:val="0"/>
      <w:divBdr>
        <w:top w:val="none" w:sz="0" w:space="0" w:color="auto"/>
        <w:left w:val="none" w:sz="0" w:space="0" w:color="auto"/>
        <w:bottom w:val="none" w:sz="0" w:space="0" w:color="auto"/>
        <w:right w:val="none" w:sz="0" w:space="0" w:color="auto"/>
      </w:divBdr>
    </w:div>
    <w:div w:id="1969823456">
      <w:bodyDiv w:val="1"/>
      <w:marLeft w:val="0"/>
      <w:marRight w:val="0"/>
      <w:marTop w:val="0"/>
      <w:marBottom w:val="0"/>
      <w:divBdr>
        <w:top w:val="none" w:sz="0" w:space="0" w:color="auto"/>
        <w:left w:val="none" w:sz="0" w:space="0" w:color="auto"/>
        <w:bottom w:val="none" w:sz="0" w:space="0" w:color="auto"/>
        <w:right w:val="none" w:sz="0" w:space="0" w:color="auto"/>
      </w:divBdr>
    </w:div>
    <w:div w:id="1973318166">
      <w:bodyDiv w:val="1"/>
      <w:marLeft w:val="0"/>
      <w:marRight w:val="0"/>
      <w:marTop w:val="0"/>
      <w:marBottom w:val="0"/>
      <w:divBdr>
        <w:top w:val="none" w:sz="0" w:space="0" w:color="auto"/>
        <w:left w:val="none" w:sz="0" w:space="0" w:color="auto"/>
        <w:bottom w:val="none" w:sz="0" w:space="0" w:color="auto"/>
        <w:right w:val="none" w:sz="0" w:space="0" w:color="auto"/>
      </w:divBdr>
    </w:div>
    <w:div w:id="1979874530">
      <w:bodyDiv w:val="1"/>
      <w:marLeft w:val="0"/>
      <w:marRight w:val="0"/>
      <w:marTop w:val="0"/>
      <w:marBottom w:val="0"/>
      <w:divBdr>
        <w:top w:val="none" w:sz="0" w:space="0" w:color="auto"/>
        <w:left w:val="none" w:sz="0" w:space="0" w:color="auto"/>
        <w:bottom w:val="none" w:sz="0" w:space="0" w:color="auto"/>
        <w:right w:val="none" w:sz="0" w:space="0" w:color="auto"/>
      </w:divBdr>
    </w:div>
    <w:div w:id="1979987661">
      <w:bodyDiv w:val="1"/>
      <w:marLeft w:val="0"/>
      <w:marRight w:val="0"/>
      <w:marTop w:val="0"/>
      <w:marBottom w:val="0"/>
      <w:divBdr>
        <w:top w:val="none" w:sz="0" w:space="0" w:color="auto"/>
        <w:left w:val="none" w:sz="0" w:space="0" w:color="auto"/>
        <w:bottom w:val="none" w:sz="0" w:space="0" w:color="auto"/>
        <w:right w:val="none" w:sz="0" w:space="0" w:color="auto"/>
      </w:divBdr>
    </w:div>
    <w:div w:id="1986426726">
      <w:bodyDiv w:val="1"/>
      <w:marLeft w:val="0"/>
      <w:marRight w:val="0"/>
      <w:marTop w:val="0"/>
      <w:marBottom w:val="0"/>
      <w:divBdr>
        <w:top w:val="none" w:sz="0" w:space="0" w:color="auto"/>
        <w:left w:val="none" w:sz="0" w:space="0" w:color="auto"/>
        <w:bottom w:val="none" w:sz="0" w:space="0" w:color="auto"/>
        <w:right w:val="none" w:sz="0" w:space="0" w:color="auto"/>
      </w:divBdr>
    </w:div>
    <w:div w:id="1992825289">
      <w:bodyDiv w:val="1"/>
      <w:marLeft w:val="0"/>
      <w:marRight w:val="0"/>
      <w:marTop w:val="0"/>
      <w:marBottom w:val="0"/>
      <w:divBdr>
        <w:top w:val="none" w:sz="0" w:space="0" w:color="auto"/>
        <w:left w:val="none" w:sz="0" w:space="0" w:color="auto"/>
        <w:bottom w:val="none" w:sz="0" w:space="0" w:color="auto"/>
        <w:right w:val="none" w:sz="0" w:space="0" w:color="auto"/>
      </w:divBdr>
    </w:div>
    <w:div w:id="2005549408">
      <w:bodyDiv w:val="1"/>
      <w:marLeft w:val="0"/>
      <w:marRight w:val="0"/>
      <w:marTop w:val="0"/>
      <w:marBottom w:val="0"/>
      <w:divBdr>
        <w:top w:val="none" w:sz="0" w:space="0" w:color="auto"/>
        <w:left w:val="none" w:sz="0" w:space="0" w:color="auto"/>
        <w:bottom w:val="none" w:sz="0" w:space="0" w:color="auto"/>
        <w:right w:val="none" w:sz="0" w:space="0" w:color="auto"/>
      </w:divBdr>
    </w:div>
    <w:div w:id="2007242246">
      <w:bodyDiv w:val="1"/>
      <w:marLeft w:val="0"/>
      <w:marRight w:val="0"/>
      <w:marTop w:val="0"/>
      <w:marBottom w:val="0"/>
      <w:divBdr>
        <w:top w:val="none" w:sz="0" w:space="0" w:color="auto"/>
        <w:left w:val="none" w:sz="0" w:space="0" w:color="auto"/>
        <w:bottom w:val="none" w:sz="0" w:space="0" w:color="auto"/>
        <w:right w:val="none" w:sz="0" w:space="0" w:color="auto"/>
      </w:divBdr>
    </w:div>
    <w:div w:id="2023313502">
      <w:bodyDiv w:val="1"/>
      <w:marLeft w:val="0"/>
      <w:marRight w:val="0"/>
      <w:marTop w:val="0"/>
      <w:marBottom w:val="0"/>
      <w:divBdr>
        <w:top w:val="none" w:sz="0" w:space="0" w:color="auto"/>
        <w:left w:val="none" w:sz="0" w:space="0" w:color="auto"/>
        <w:bottom w:val="none" w:sz="0" w:space="0" w:color="auto"/>
        <w:right w:val="none" w:sz="0" w:space="0" w:color="auto"/>
      </w:divBdr>
    </w:div>
    <w:div w:id="2024044998">
      <w:bodyDiv w:val="1"/>
      <w:marLeft w:val="0"/>
      <w:marRight w:val="0"/>
      <w:marTop w:val="0"/>
      <w:marBottom w:val="0"/>
      <w:divBdr>
        <w:top w:val="none" w:sz="0" w:space="0" w:color="auto"/>
        <w:left w:val="none" w:sz="0" w:space="0" w:color="auto"/>
        <w:bottom w:val="none" w:sz="0" w:space="0" w:color="auto"/>
        <w:right w:val="none" w:sz="0" w:space="0" w:color="auto"/>
      </w:divBdr>
    </w:div>
    <w:div w:id="2025210484">
      <w:bodyDiv w:val="1"/>
      <w:marLeft w:val="0"/>
      <w:marRight w:val="0"/>
      <w:marTop w:val="0"/>
      <w:marBottom w:val="0"/>
      <w:divBdr>
        <w:top w:val="none" w:sz="0" w:space="0" w:color="auto"/>
        <w:left w:val="none" w:sz="0" w:space="0" w:color="auto"/>
        <w:bottom w:val="none" w:sz="0" w:space="0" w:color="auto"/>
        <w:right w:val="none" w:sz="0" w:space="0" w:color="auto"/>
      </w:divBdr>
    </w:div>
    <w:div w:id="2031491961">
      <w:bodyDiv w:val="1"/>
      <w:marLeft w:val="0"/>
      <w:marRight w:val="0"/>
      <w:marTop w:val="0"/>
      <w:marBottom w:val="0"/>
      <w:divBdr>
        <w:top w:val="none" w:sz="0" w:space="0" w:color="auto"/>
        <w:left w:val="none" w:sz="0" w:space="0" w:color="auto"/>
        <w:bottom w:val="none" w:sz="0" w:space="0" w:color="auto"/>
        <w:right w:val="none" w:sz="0" w:space="0" w:color="auto"/>
      </w:divBdr>
    </w:div>
    <w:div w:id="2043745729">
      <w:bodyDiv w:val="1"/>
      <w:marLeft w:val="0"/>
      <w:marRight w:val="0"/>
      <w:marTop w:val="0"/>
      <w:marBottom w:val="0"/>
      <w:divBdr>
        <w:top w:val="none" w:sz="0" w:space="0" w:color="auto"/>
        <w:left w:val="none" w:sz="0" w:space="0" w:color="auto"/>
        <w:bottom w:val="none" w:sz="0" w:space="0" w:color="auto"/>
        <w:right w:val="none" w:sz="0" w:space="0" w:color="auto"/>
      </w:divBdr>
    </w:div>
    <w:div w:id="2046522954">
      <w:bodyDiv w:val="1"/>
      <w:marLeft w:val="0"/>
      <w:marRight w:val="0"/>
      <w:marTop w:val="0"/>
      <w:marBottom w:val="0"/>
      <w:divBdr>
        <w:top w:val="none" w:sz="0" w:space="0" w:color="auto"/>
        <w:left w:val="none" w:sz="0" w:space="0" w:color="auto"/>
        <w:bottom w:val="none" w:sz="0" w:space="0" w:color="auto"/>
        <w:right w:val="none" w:sz="0" w:space="0" w:color="auto"/>
      </w:divBdr>
    </w:div>
    <w:div w:id="2050376281">
      <w:bodyDiv w:val="1"/>
      <w:marLeft w:val="0"/>
      <w:marRight w:val="0"/>
      <w:marTop w:val="0"/>
      <w:marBottom w:val="0"/>
      <w:divBdr>
        <w:top w:val="none" w:sz="0" w:space="0" w:color="auto"/>
        <w:left w:val="none" w:sz="0" w:space="0" w:color="auto"/>
        <w:bottom w:val="none" w:sz="0" w:space="0" w:color="auto"/>
        <w:right w:val="none" w:sz="0" w:space="0" w:color="auto"/>
      </w:divBdr>
    </w:div>
    <w:div w:id="2058356603">
      <w:bodyDiv w:val="1"/>
      <w:marLeft w:val="0"/>
      <w:marRight w:val="0"/>
      <w:marTop w:val="0"/>
      <w:marBottom w:val="0"/>
      <w:divBdr>
        <w:top w:val="none" w:sz="0" w:space="0" w:color="auto"/>
        <w:left w:val="none" w:sz="0" w:space="0" w:color="auto"/>
        <w:bottom w:val="none" w:sz="0" w:space="0" w:color="auto"/>
        <w:right w:val="none" w:sz="0" w:space="0" w:color="auto"/>
      </w:divBdr>
    </w:div>
    <w:div w:id="2064476066">
      <w:bodyDiv w:val="1"/>
      <w:marLeft w:val="0"/>
      <w:marRight w:val="0"/>
      <w:marTop w:val="0"/>
      <w:marBottom w:val="0"/>
      <w:divBdr>
        <w:top w:val="none" w:sz="0" w:space="0" w:color="auto"/>
        <w:left w:val="none" w:sz="0" w:space="0" w:color="auto"/>
        <w:bottom w:val="none" w:sz="0" w:space="0" w:color="auto"/>
        <w:right w:val="none" w:sz="0" w:space="0" w:color="auto"/>
      </w:divBdr>
    </w:div>
    <w:div w:id="2064938761">
      <w:bodyDiv w:val="1"/>
      <w:marLeft w:val="0"/>
      <w:marRight w:val="0"/>
      <w:marTop w:val="0"/>
      <w:marBottom w:val="0"/>
      <w:divBdr>
        <w:top w:val="none" w:sz="0" w:space="0" w:color="auto"/>
        <w:left w:val="none" w:sz="0" w:space="0" w:color="auto"/>
        <w:bottom w:val="none" w:sz="0" w:space="0" w:color="auto"/>
        <w:right w:val="none" w:sz="0" w:space="0" w:color="auto"/>
      </w:divBdr>
    </w:div>
    <w:div w:id="2081053850">
      <w:bodyDiv w:val="1"/>
      <w:marLeft w:val="0"/>
      <w:marRight w:val="0"/>
      <w:marTop w:val="0"/>
      <w:marBottom w:val="0"/>
      <w:divBdr>
        <w:top w:val="none" w:sz="0" w:space="0" w:color="auto"/>
        <w:left w:val="none" w:sz="0" w:space="0" w:color="auto"/>
        <w:bottom w:val="none" w:sz="0" w:space="0" w:color="auto"/>
        <w:right w:val="none" w:sz="0" w:space="0" w:color="auto"/>
      </w:divBdr>
    </w:div>
    <w:div w:id="2081445744">
      <w:bodyDiv w:val="1"/>
      <w:marLeft w:val="0"/>
      <w:marRight w:val="0"/>
      <w:marTop w:val="0"/>
      <w:marBottom w:val="0"/>
      <w:divBdr>
        <w:top w:val="none" w:sz="0" w:space="0" w:color="auto"/>
        <w:left w:val="none" w:sz="0" w:space="0" w:color="auto"/>
        <w:bottom w:val="none" w:sz="0" w:space="0" w:color="auto"/>
        <w:right w:val="none" w:sz="0" w:space="0" w:color="auto"/>
      </w:divBdr>
    </w:div>
    <w:div w:id="2093426234">
      <w:bodyDiv w:val="1"/>
      <w:marLeft w:val="0"/>
      <w:marRight w:val="0"/>
      <w:marTop w:val="0"/>
      <w:marBottom w:val="0"/>
      <w:divBdr>
        <w:top w:val="none" w:sz="0" w:space="0" w:color="auto"/>
        <w:left w:val="none" w:sz="0" w:space="0" w:color="auto"/>
        <w:bottom w:val="none" w:sz="0" w:space="0" w:color="auto"/>
        <w:right w:val="none" w:sz="0" w:space="0" w:color="auto"/>
      </w:divBdr>
    </w:div>
    <w:div w:id="2114282436">
      <w:bodyDiv w:val="1"/>
      <w:marLeft w:val="0"/>
      <w:marRight w:val="0"/>
      <w:marTop w:val="0"/>
      <w:marBottom w:val="0"/>
      <w:divBdr>
        <w:top w:val="none" w:sz="0" w:space="0" w:color="auto"/>
        <w:left w:val="none" w:sz="0" w:space="0" w:color="auto"/>
        <w:bottom w:val="none" w:sz="0" w:space="0" w:color="auto"/>
        <w:right w:val="none" w:sz="0" w:space="0" w:color="auto"/>
      </w:divBdr>
    </w:div>
    <w:div w:id="2119595576">
      <w:bodyDiv w:val="1"/>
      <w:marLeft w:val="0"/>
      <w:marRight w:val="0"/>
      <w:marTop w:val="0"/>
      <w:marBottom w:val="0"/>
      <w:divBdr>
        <w:top w:val="none" w:sz="0" w:space="0" w:color="auto"/>
        <w:left w:val="none" w:sz="0" w:space="0" w:color="auto"/>
        <w:bottom w:val="none" w:sz="0" w:space="0" w:color="auto"/>
        <w:right w:val="none" w:sz="0" w:space="0" w:color="auto"/>
      </w:divBdr>
    </w:div>
    <w:div w:id="2134324519">
      <w:bodyDiv w:val="1"/>
      <w:marLeft w:val="0"/>
      <w:marRight w:val="0"/>
      <w:marTop w:val="0"/>
      <w:marBottom w:val="0"/>
      <w:divBdr>
        <w:top w:val="none" w:sz="0" w:space="0" w:color="auto"/>
        <w:left w:val="none" w:sz="0" w:space="0" w:color="auto"/>
        <w:bottom w:val="none" w:sz="0" w:space="0" w:color="auto"/>
        <w:right w:val="none" w:sz="0" w:space="0" w:color="auto"/>
      </w:divBdr>
    </w:div>
    <w:div w:id="2138254689">
      <w:bodyDiv w:val="1"/>
      <w:marLeft w:val="0"/>
      <w:marRight w:val="0"/>
      <w:marTop w:val="0"/>
      <w:marBottom w:val="0"/>
      <w:divBdr>
        <w:top w:val="none" w:sz="0" w:space="0" w:color="auto"/>
        <w:left w:val="none" w:sz="0" w:space="0" w:color="auto"/>
        <w:bottom w:val="none" w:sz="0" w:space="0" w:color="auto"/>
        <w:right w:val="none" w:sz="0" w:space="0" w:color="auto"/>
      </w:divBdr>
    </w:div>
    <w:div w:id="2138447953">
      <w:bodyDiv w:val="1"/>
      <w:marLeft w:val="0"/>
      <w:marRight w:val="0"/>
      <w:marTop w:val="0"/>
      <w:marBottom w:val="0"/>
      <w:divBdr>
        <w:top w:val="none" w:sz="0" w:space="0" w:color="auto"/>
        <w:left w:val="none" w:sz="0" w:space="0" w:color="auto"/>
        <w:bottom w:val="none" w:sz="0" w:space="0" w:color="auto"/>
        <w:right w:val="none" w:sz="0" w:space="0" w:color="auto"/>
      </w:divBdr>
    </w:div>
    <w:div w:id="2139372309">
      <w:bodyDiv w:val="1"/>
      <w:marLeft w:val="0"/>
      <w:marRight w:val="0"/>
      <w:marTop w:val="0"/>
      <w:marBottom w:val="0"/>
      <w:divBdr>
        <w:top w:val="none" w:sz="0" w:space="0" w:color="auto"/>
        <w:left w:val="none" w:sz="0" w:space="0" w:color="auto"/>
        <w:bottom w:val="none" w:sz="0" w:space="0" w:color="auto"/>
        <w:right w:val="none" w:sz="0" w:space="0" w:color="auto"/>
      </w:divBdr>
    </w:div>
    <w:div w:id="2141728045">
      <w:bodyDiv w:val="1"/>
      <w:marLeft w:val="0"/>
      <w:marRight w:val="0"/>
      <w:marTop w:val="0"/>
      <w:marBottom w:val="0"/>
      <w:divBdr>
        <w:top w:val="none" w:sz="0" w:space="0" w:color="auto"/>
        <w:left w:val="none" w:sz="0" w:space="0" w:color="auto"/>
        <w:bottom w:val="none" w:sz="0" w:space="0" w:color="auto"/>
        <w:right w:val="none" w:sz="0" w:space="0" w:color="auto"/>
      </w:divBdr>
    </w:div>
    <w:div w:id="214396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2.wdp"/><Relationship Id="rId18" Type="http://schemas.microsoft.com/office/2007/relationships/hdphoto" Target="media/hdphoto3.wdp"/><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7874F-AB19-4910-B181-41A53EB98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1308</Words>
  <Characters>7459</Characters>
  <Application>Microsoft Office Word</Application>
  <DocSecurity>0</DocSecurity>
  <Lines>62</Lines>
  <Paragraphs>17</Paragraphs>
  <ScaleCrop>false</ScaleCrop>
  <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洪士評</dc:creator>
  <cp:keywords/>
  <dc:description/>
  <cp:lastModifiedBy>User</cp:lastModifiedBy>
  <cp:revision>2</cp:revision>
  <cp:lastPrinted>2026-05-06T13:15:00Z</cp:lastPrinted>
  <dcterms:created xsi:type="dcterms:W3CDTF">2026-06-12T00:30:00Z</dcterms:created>
  <dcterms:modified xsi:type="dcterms:W3CDTF">2026-06-12T00:30:00Z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636376</vt:lpwstr>
  </property>
  <property fmtid="{D5CDD505-2E9C-101B-9397-08002B2CF9AE}" pid="3" name="NXPowerLiteSettings">
    <vt:lpwstr>E7000400038000</vt:lpwstr>
  </property>
  <property fmtid="{D5CDD505-2E9C-101B-9397-08002B2CF9AE}" pid="4" name="NXPowerLiteVersion">
    <vt:lpwstr>S11.0.1</vt:lpwstr>
  </property>
</Properties>
</file>