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337664" w14:textId="114297CB" w:rsidR="00732E4D" w:rsidRPr="00280D5C" w:rsidRDefault="00732E4D" w:rsidP="00732E4D">
      <w:pPr>
        <w:snapToGrid w:val="0"/>
        <w:spacing w:line="360" w:lineRule="auto"/>
        <w:jc w:val="center"/>
        <w:rPr>
          <w:rFonts w:eastAsia="標楷體" w:hAnsi="標楷體"/>
          <w:sz w:val="36"/>
          <w:szCs w:val="36"/>
        </w:rPr>
      </w:pPr>
      <w:bookmarkStart w:id="0" w:name="_GoBack"/>
      <w:bookmarkEnd w:id="0"/>
      <w:r w:rsidRPr="00280D5C">
        <w:rPr>
          <w:rFonts w:eastAsia="標楷體" w:hAnsi="標楷體" w:hint="eastAsia"/>
          <w:sz w:val="36"/>
          <w:szCs w:val="36"/>
        </w:rPr>
        <w:t>國家中山科學研究院</w:t>
      </w:r>
      <w:r w:rsidR="00F56C36" w:rsidRPr="00280D5C">
        <w:rPr>
          <w:rFonts w:eastAsia="標楷體" w:hint="eastAsia"/>
          <w:sz w:val="36"/>
          <w:szCs w:val="36"/>
        </w:rPr>
        <w:t>1</w:t>
      </w:r>
      <w:r w:rsidR="00F56C36" w:rsidRPr="00280D5C">
        <w:rPr>
          <w:rFonts w:eastAsia="標楷體"/>
          <w:sz w:val="36"/>
          <w:szCs w:val="36"/>
        </w:rPr>
        <w:t>1</w:t>
      </w:r>
      <w:r w:rsidR="00EF4778" w:rsidRPr="00280D5C">
        <w:rPr>
          <w:rFonts w:eastAsia="標楷體"/>
          <w:sz w:val="36"/>
          <w:szCs w:val="36"/>
        </w:rPr>
        <w:t>6</w:t>
      </w:r>
      <w:r w:rsidRPr="00280D5C">
        <w:rPr>
          <w:rFonts w:eastAsia="標楷體" w:hAnsi="標楷體"/>
          <w:sz w:val="36"/>
          <w:szCs w:val="36"/>
        </w:rPr>
        <w:t>年</w:t>
      </w:r>
      <w:r w:rsidRPr="00280D5C">
        <w:rPr>
          <w:rFonts w:eastAsia="標楷體" w:hAnsi="標楷體" w:hint="eastAsia"/>
          <w:sz w:val="36"/>
          <w:szCs w:val="36"/>
        </w:rPr>
        <w:t>「國防先進科技研究計畫」</w:t>
      </w:r>
    </w:p>
    <w:p w14:paraId="1851CEB2" w14:textId="33D41755" w:rsidR="00732E4D" w:rsidRPr="00280D5C" w:rsidRDefault="0050218A" w:rsidP="00732E4D">
      <w:pPr>
        <w:snapToGrid w:val="0"/>
        <w:spacing w:line="360" w:lineRule="auto"/>
        <w:jc w:val="center"/>
        <w:rPr>
          <w:rFonts w:eastAsia="標楷體" w:hAnsi="標楷體"/>
          <w:sz w:val="36"/>
          <w:szCs w:val="36"/>
        </w:rPr>
      </w:pPr>
      <w:r w:rsidRPr="00280D5C">
        <w:rPr>
          <w:rFonts w:eastAsia="標楷體" w:hAnsi="標楷體" w:hint="eastAsia"/>
          <w:sz w:val="36"/>
          <w:szCs w:val="36"/>
        </w:rPr>
        <w:t>突破式</w:t>
      </w:r>
      <w:r w:rsidR="00732E4D" w:rsidRPr="00280D5C">
        <w:rPr>
          <w:rFonts w:eastAsia="標楷體" w:hAnsi="標楷體" w:hint="eastAsia"/>
          <w:sz w:val="36"/>
          <w:szCs w:val="36"/>
        </w:rPr>
        <w:t>構想</w:t>
      </w:r>
      <w:r w:rsidR="00732E4D" w:rsidRPr="00280D5C">
        <w:rPr>
          <w:rFonts w:eastAsia="標楷體" w:hAnsi="標楷體"/>
          <w:sz w:val="36"/>
          <w:szCs w:val="36"/>
        </w:rPr>
        <w:t>書</w:t>
      </w:r>
    </w:p>
    <w:tbl>
      <w:tblPr>
        <w:tblW w:w="5000" w:type="pct"/>
        <w:tblLook w:val="0000" w:firstRow="0" w:lastRow="0" w:firstColumn="0" w:lastColumn="0" w:noHBand="0" w:noVBand="0"/>
      </w:tblPr>
      <w:tblGrid>
        <w:gridCol w:w="496"/>
        <w:gridCol w:w="497"/>
        <w:gridCol w:w="5031"/>
        <w:gridCol w:w="3718"/>
      </w:tblGrid>
      <w:tr w:rsidR="00280D5C" w:rsidRPr="00280D5C" w14:paraId="25C5AA1D" w14:textId="77777777" w:rsidTr="00E97223">
        <w:trPr>
          <w:trHeight w:val="531"/>
        </w:trPr>
        <w:tc>
          <w:tcPr>
            <w:tcW w:w="3092" w:type="pct"/>
            <w:gridSpan w:val="3"/>
            <w:tcBorders>
              <w:top w:val="single" w:sz="4" w:space="0" w:color="000000"/>
              <w:left w:val="single" w:sz="4" w:space="0" w:color="000000"/>
              <w:bottom w:val="single" w:sz="4" w:space="0" w:color="000000"/>
              <w:right w:val="single" w:sz="4" w:space="0" w:color="auto"/>
            </w:tcBorders>
            <w:vAlign w:val="center"/>
          </w:tcPr>
          <w:p w14:paraId="15733997" w14:textId="62C54646" w:rsidR="00E402AA" w:rsidRPr="00280D5C" w:rsidRDefault="00732E4D" w:rsidP="00E0224B">
            <w:pPr>
              <w:snapToGrid w:val="0"/>
              <w:ind w:firstLineChars="1" w:firstLine="3"/>
              <w:jc w:val="both"/>
              <w:rPr>
                <w:rFonts w:eastAsia="標楷體" w:hAnsi="標楷體"/>
                <w:sz w:val="28"/>
                <w:szCs w:val="28"/>
              </w:rPr>
            </w:pPr>
            <w:r w:rsidRPr="00280D5C">
              <w:rPr>
                <w:rFonts w:eastAsia="標楷體"/>
                <w:sz w:val="28"/>
                <w:szCs w:val="28"/>
              </w:rPr>
              <w:t>計畫名稱：</w:t>
            </w:r>
            <w:r w:rsidR="00EF4778" w:rsidRPr="00280D5C">
              <w:rPr>
                <w:rFonts w:eastAsia="標楷體" w:hAnsi="標楷體" w:hint="eastAsia"/>
                <w:sz w:val="28"/>
                <w:szCs w:val="28"/>
              </w:rPr>
              <w:t>越野戰鬥型地面無人載具技術開發</w:t>
            </w:r>
            <w:r w:rsidR="0000377D" w:rsidRPr="00280D5C">
              <w:rPr>
                <w:rFonts w:eastAsia="標楷體" w:hAnsi="標楷體" w:hint="eastAsia"/>
                <w:sz w:val="28"/>
                <w:szCs w:val="28"/>
              </w:rPr>
              <w:t>(1/</w:t>
            </w:r>
            <w:r w:rsidR="00EF4778" w:rsidRPr="00280D5C">
              <w:rPr>
                <w:rFonts w:eastAsia="標楷體" w:hAnsi="標楷體" w:hint="eastAsia"/>
                <w:sz w:val="28"/>
                <w:szCs w:val="28"/>
              </w:rPr>
              <w:t>2</w:t>
            </w:r>
            <w:r w:rsidR="0000377D" w:rsidRPr="00280D5C">
              <w:rPr>
                <w:rFonts w:eastAsia="標楷體" w:hAnsi="標楷體" w:hint="eastAsia"/>
                <w:sz w:val="28"/>
                <w:szCs w:val="28"/>
              </w:rPr>
              <w:t>)</w:t>
            </w:r>
          </w:p>
        </w:tc>
        <w:tc>
          <w:tcPr>
            <w:tcW w:w="1908" w:type="pct"/>
            <w:tcBorders>
              <w:top w:val="single" w:sz="4" w:space="0" w:color="000000"/>
              <w:left w:val="single" w:sz="4" w:space="0" w:color="auto"/>
              <w:bottom w:val="single" w:sz="4" w:space="0" w:color="000000"/>
              <w:right w:val="single" w:sz="4" w:space="0" w:color="000000"/>
            </w:tcBorders>
            <w:vAlign w:val="center"/>
          </w:tcPr>
          <w:p w14:paraId="00750ECE" w14:textId="60B48947" w:rsidR="00732E4D" w:rsidRPr="00280D5C" w:rsidRDefault="00732E4D" w:rsidP="00F56C36">
            <w:pPr>
              <w:snapToGrid w:val="0"/>
              <w:jc w:val="both"/>
              <w:rPr>
                <w:rFonts w:eastAsia="標楷體"/>
                <w:sz w:val="28"/>
                <w:szCs w:val="28"/>
              </w:rPr>
            </w:pPr>
            <w:r w:rsidRPr="00280D5C">
              <w:rPr>
                <w:rFonts w:eastAsia="標楷體" w:hint="eastAsia"/>
                <w:sz w:val="28"/>
                <w:szCs w:val="28"/>
              </w:rPr>
              <w:t>計畫期程：</w:t>
            </w:r>
            <w:r w:rsidR="00F56C36" w:rsidRPr="00280D5C">
              <w:rPr>
                <w:rFonts w:eastAsia="標楷體" w:hint="eastAsia"/>
                <w:sz w:val="28"/>
                <w:szCs w:val="28"/>
              </w:rPr>
              <w:t>1</w:t>
            </w:r>
            <w:r w:rsidR="00EF4778" w:rsidRPr="00280D5C">
              <w:rPr>
                <w:rFonts w:eastAsia="標楷體"/>
                <w:sz w:val="28"/>
                <w:szCs w:val="28"/>
              </w:rPr>
              <w:t>16</w:t>
            </w:r>
            <w:r w:rsidR="001F28F7" w:rsidRPr="00280D5C">
              <w:rPr>
                <w:rFonts w:eastAsia="標楷體" w:hint="eastAsia"/>
                <w:sz w:val="28"/>
                <w:szCs w:val="28"/>
              </w:rPr>
              <w:t>-</w:t>
            </w:r>
            <w:r w:rsidR="00F56C36" w:rsidRPr="00280D5C">
              <w:rPr>
                <w:rFonts w:eastAsia="標楷體" w:hint="eastAsia"/>
                <w:sz w:val="28"/>
                <w:szCs w:val="28"/>
              </w:rPr>
              <w:t>1</w:t>
            </w:r>
            <w:r w:rsidR="00F56C36" w:rsidRPr="00280D5C">
              <w:rPr>
                <w:rFonts w:eastAsia="標楷體"/>
                <w:sz w:val="28"/>
                <w:szCs w:val="28"/>
              </w:rPr>
              <w:t>17</w:t>
            </w:r>
            <w:r w:rsidR="001F28F7" w:rsidRPr="00280D5C">
              <w:rPr>
                <w:rFonts w:eastAsia="標楷體" w:hint="eastAsia"/>
                <w:sz w:val="28"/>
                <w:szCs w:val="28"/>
              </w:rPr>
              <w:t>年</w:t>
            </w:r>
          </w:p>
        </w:tc>
      </w:tr>
      <w:tr w:rsidR="00280D5C" w:rsidRPr="00280D5C" w14:paraId="1B3DB809" w14:textId="77777777" w:rsidTr="000D6344">
        <w:trPr>
          <w:trHeight w:val="524"/>
        </w:trPr>
        <w:tc>
          <w:tcPr>
            <w:tcW w:w="5000" w:type="pct"/>
            <w:gridSpan w:val="4"/>
            <w:tcBorders>
              <w:left w:val="single" w:sz="4" w:space="0" w:color="000000"/>
              <w:bottom w:val="single" w:sz="4" w:space="0" w:color="000000"/>
              <w:right w:val="single" w:sz="4" w:space="0" w:color="000000"/>
            </w:tcBorders>
            <w:vAlign w:val="center"/>
          </w:tcPr>
          <w:p w14:paraId="45383F44" w14:textId="754D6D85" w:rsidR="00732E4D" w:rsidRPr="00280D5C" w:rsidRDefault="00732E4D" w:rsidP="001D30A9">
            <w:pPr>
              <w:snapToGrid w:val="0"/>
              <w:jc w:val="both"/>
              <w:rPr>
                <w:rFonts w:eastAsia="標楷體" w:hAnsi="標楷體"/>
                <w:sz w:val="28"/>
                <w:szCs w:val="28"/>
              </w:rPr>
            </w:pPr>
            <w:r w:rsidRPr="00280D5C">
              <w:rPr>
                <w:rFonts w:eastAsia="標楷體" w:hAnsi="標楷體"/>
                <w:sz w:val="28"/>
                <w:szCs w:val="28"/>
              </w:rPr>
              <w:t>提案單位：</w:t>
            </w:r>
            <w:r w:rsidR="00F56C36" w:rsidRPr="00280D5C">
              <w:rPr>
                <w:rFonts w:eastAsia="標楷體" w:hAnsi="標楷體" w:hint="eastAsia"/>
                <w:sz w:val="28"/>
                <w:szCs w:val="28"/>
              </w:rPr>
              <w:t>飛彈所前瞻</w:t>
            </w:r>
            <w:r w:rsidR="001F28F7" w:rsidRPr="00280D5C">
              <w:rPr>
                <w:rFonts w:eastAsia="標楷體" w:hAnsi="標楷體" w:hint="eastAsia"/>
                <w:sz w:val="28"/>
                <w:szCs w:val="28"/>
              </w:rPr>
              <w:t>組</w:t>
            </w:r>
            <w:r w:rsidR="001F28F7" w:rsidRPr="00280D5C">
              <w:rPr>
                <w:rFonts w:eastAsia="標楷體"/>
                <w:sz w:val="28"/>
                <w:szCs w:val="28"/>
              </w:rPr>
              <w:t xml:space="preserve"> </w:t>
            </w:r>
            <w:r w:rsidR="001F28F7" w:rsidRPr="00280D5C">
              <w:rPr>
                <w:rFonts w:eastAsia="標楷體" w:hint="eastAsia"/>
                <w:sz w:val="28"/>
                <w:szCs w:val="28"/>
              </w:rPr>
              <w:t xml:space="preserve"> </w:t>
            </w:r>
            <w:r w:rsidR="001F28F7" w:rsidRPr="00280D5C">
              <w:rPr>
                <w:rFonts w:eastAsia="標楷體" w:hAnsi="標楷體"/>
                <w:sz w:val="28"/>
                <w:szCs w:val="28"/>
              </w:rPr>
              <w:t>聯絡人：</w:t>
            </w:r>
            <w:r w:rsidR="00F56C36" w:rsidRPr="00280D5C">
              <w:rPr>
                <w:rFonts w:eastAsia="標楷體" w:hAnsi="標楷體" w:hint="eastAsia"/>
                <w:sz w:val="28"/>
                <w:szCs w:val="28"/>
              </w:rPr>
              <w:t>羅民芳</w:t>
            </w:r>
            <w:r w:rsidR="00F56C36" w:rsidRPr="00280D5C">
              <w:rPr>
                <w:rFonts w:eastAsia="標楷體" w:hAnsi="標楷體" w:hint="eastAsia"/>
                <w:sz w:val="28"/>
                <w:szCs w:val="28"/>
              </w:rPr>
              <w:t xml:space="preserve">  </w:t>
            </w:r>
            <w:r w:rsidR="001F28F7" w:rsidRPr="00280D5C">
              <w:rPr>
                <w:rFonts w:eastAsia="標楷體" w:hAnsi="標楷體"/>
                <w:sz w:val="28"/>
                <w:szCs w:val="28"/>
              </w:rPr>
              <w:t>電話：</w:t>
            </w:r>
            <w:r w:rsidR="00F56C36" w:rsidRPr="00280D5C">
              <w:rPr>
                <w:rFonts w:eastAsia="標楷體" w:hAnsi="標楷體" w:hint="eastAsia"/>
                <w:sz w:val="28"/>
                <w:szCs w:val="28"/>
              </w:rPr>
              <w:t xml:space="preserve">03-4712201 </w:t>
            </w:r>
            <w:r w:rsidR="00F56C36" w:rsidRPr="00280D5C">
              <w:rPr>
                <w:rFonts w:eastAsia="標楷體" w:hAnsi="標楷體" w:hint="eastAsia"/>
                <w:sz w:val="28"/>
                <w:szCs w:val="28"/>
              </w:rPr>
              <w:t>轉</w:t>
            </w:r>
            <w:r w:rsidR="00F56C36" w:rsidRPr="00280D5C">
              <w:rPr>
                <w:rFonts w:eastAsia="標楷體" w:hAnsi="標楷體" w:hint="eastAsia"/>
                <w:sz w:val="28"/>
                <w:szCs w:val="28"/>
              </w:rPr>
              <w:t xml:space="preserve"> 3</w:t>
            </w:r>
            <w:r w:rsidR="00F56C36" w:rsidRPr="00280D5C">
              <w:rPr>
                <w:rFonts w:eastAsia="標楷體" w:hAnsi="標楷體"/>
                <w:sz w:val="28"/>
                <w:szCs w:val="28"/>
              </w:rPr>
              <w:t>52</w:t>
            </w:r>
            <w:r w:rsidR="002734B9" w:rsidRPr="00280D5C">
              <w:rPr>
                <w:rFonts w:eastAsia="標楷體" w:hAnsi="標楷體"/>
                <w:sz w:val="28"/>
                <w:szCs w:val="28"/>
              </w:rPr>
              <w:t>542</w:t>
            </w:r>
          </w:p>
          <w:p w14:paraId="72B16A08" w14:textId="7DC6C5BC" w:rsidR="0050218A" w:rsidRPr="00280D5C" w:rsidRDefault="0050218A" w:rsidP="000D6344">
            <w:pPr>
              <w:snapToGrid w:val="0"/>
              <w:jc w:val="both"/>
              <w:rPr>
                <w:rFonts w:eastAsia="標楷體"/>
                <w:sz w:val="28"/>
                <w:szCs w:val="28"/>
              </w:rPr>
            </w:pPr>
            <w:r w:rsidRPr="00280D5C">
              <w:rPr>
                <w:rFonts w:eastAsia="標楷體" w:hint="eastAsia"/>
                <w:b/>
                <w:sz w:val="28"/>
                <w:szCs w:val="28"/>
              </w:rPr>
              <w:t xml:space="preserve">                                 </w:t>
            </w:r>
          </w:p>
        </w:tc>
      </w:tr>
      <w:tr w:rsidR="00280D5C" w:rsidRPr="00280D5C" w14:paraId="0C2CDE5B" w14:textId="77777777" w:rsidTr="00E97223">
        <w:trPr>
          <w:trHeight w:val="678"/>
        </w:trPr>
        <w:tc>
          <w:tcPr>
            <w:tcW w:w="255" w:type="pct"/>
            <w:tcBorders>
              <w:left w:val="single" w:sz="4" w:space="0" w:color="000000"/>
              <w:bottom w:val="single" w:sz="4" w:space="0" w:color="000000"/>
            </w:tcBorders>
            <w:vAlign w:val="center"/>
          </w:tcPr>
          <w:p w14:paraId="29C9DFF4" w14:textId="77777777" w:rsidR="00732E4D" w:rsidRPr="00280D5C" w:rsidRDefault="00732E4D" w:rsidP="006E1B9B">
            <w:pPr>
              <w:snapToGrid w:val="0"/>
              <w:jc w:val="center"/>
              <w:rPr>
                <w:rFonts w:eastAsia="標楷體"/>
                <w:sz w:val="28"/>
                <w:szCs w:val="28"/>
              </w:rPr>
            </w:pPr>
            <w:r w:rsidRPr="00280D5C">
              <w:rPr>
                <w:rFonts w:eastAsia="標楷體"/>
                <w:sz w:val="28"/>
                <w:szCs w:val="28"/>
              </w:rPr>
              <w:t>項次</w:t>
            </w:r>
          </w:p>
        </w:tc>
        <w:tc>
          <w:tcPr>
            <w:tcW w:w="255" w:type="pct"/>
            <w:tcBorders>
              <w:left w:val="single" w:sz="4" w:space="0" w:color="000000"/>
              <w:bottom w:val="single" w:sz="4" w:space="0" w:color="000000"/>
            </w:tcBorders>
            <w:vAlign w:val="center"/>
          </w:tcPr>
          <w:p w14:paraId="40A14D56" w14:textId="77777777" w:rsidR="00732E4D" w:rsidRPr="00280D5C" w:rsidRDefault="00732E4D" w:rsidP="006E1B9B">
            <w:pPr>
              <w:snapToGrid w:val="0"/>
              <w:jc w:val="center"/>
              <w:rPr>
                <w:rFonts w:eastAsia="標楷體"/>
                <w:sz w:val="28"/>
                <w:szCs w:val="28"/>
              </w:rPr>
            </w:pPr>
            <w:r w:rsidRPr="00280D5C">
              <w:rPr>
                <w:rFonts w:eastAsia="標楷體"/>
                <w:sz w:val="28"/>
                <w:szCs w:val="28"/>
              </w:rPr>
              <w:t>項目</w:t>
            </w:r>
          </w:p>
        </w:tc>
        <w:tc>
          <w:tcPr>
            <w:tcW w:w="4490" w:type="pct"/>
            <w:gridSpan w:val="2"/>
            <w:tcBorders>
              <w:left w:val="single" w:sz="4" w:space="0" w:color="000000"/>
              <w:bottom w:val="single" w:sz="4" w:space="0" w:color="000000"/>
              <w:right w:val="single" w:sz="4" w:space="0" w:color="000000"/>
            </w:tcBorders>
            <w:vAlign w:val="center"/>
          </w:tcPr>
          <w:p w14:paraId="0720B0D7" w14:textId="77777777" w:rsidR="00732E4D" w:rsidRPr="00280D5C" w:rsidRDefault="00732E4D" w:rsidP="006E1B9B">
            <w:pPr>
              <w:snapToGrid w:val="0"/>
              <w:spacing w:line="360" w:lineRule="auto"/>
              <w:jc w:val="center"/>
              <w:rPr>
                <w:rFonts w:eastAsia="標楷體"/>
                <w:sz w:val="28"/>
                <w:szCs w:val="28"/>
              </w:rPr>
            </w:pPr>
            <w:r w:rsidRPr="00280D5C">
              <w:rPr>
                <w:rFonts w:eastAsia="標楷體" w:hint="eastAsia"/>
                <w:sz w:val="28"/>
                <w:szCs w:val="28"/>
              </w:rPr>
              <w:t>研究</w:t>
            </w:r>
            <w:r w:rsidRPr="00280D5C">
              <w:rPr>
                <w:rFonts w:eastAsia="標楷體"/>
                <w:sz w:val="28"/>
                <w:szCs w:val="28"/>
              </w:rPr>
              <w:t>內容</w:t>
            </w:r>
          </w:p>
        </w:tc>
      </w:tr>
      <w:tr w:rsidR="00280D5C" w:rsidRPr="00280D5C" w14:paraId="69A47057" w14:textId="77777777" w:rsidTr="00E97223">
        <w:trPr>
          <w:trHeight w:val="1128"/>
        </w:trPr>
        <w:tc>
          <w:tcPr>
            <w:tcW w:w="255" w:type="pct"/>
            <w:tcBorders>
              <w:top w:val="single" w:sz="4" w:space="0" w:color="000000"/>
              <w:left w:val="single" w:sz="4" w:space="0" w:color="000000"/>
              <w:bottom w:val="single" w:sz="4" w:space="0" w:color="auto"/>
            </w:tcBorders>
            <w:vAlign w:val="center"/>
          </w:tcPr>
          <w:p w14:paraId="0BE084B8" w14:textId="190F55EA" w:rsidR="00332127" w:rsidRPr="00280D5C" w:rsidRDefault="00280D5C" w:rsidP="00332127">
            <w:pPr>
              <w:snapToGrid w:val="0"/>
              <w:jc w:val="center"/>
              <w:rPr>
                <w:rFonts w:eastAsia="標楷體"/>
                <w:sz w:val="28"/>
                <w:szCs w:val="28"/>
              </w:rPr>
            </w:pPr>
            <w:r w:rsidRPr="00280D5C">
              <w:rPr>
                <w:rFonts w:eastAsia="標楷體" w:hint="eastAsia"/>
                <w:sz w:val="28"/>
                <w:szCs w:val="28"/>
              </w:rPr>
              <w:t>一</w:t>
            </w:r>
          </w:p>
        </w:tc>
        <w:tc>
          <w:tcPr>
            <w:tcW w:w="255" w:type="pct"/>
            <w:tcBorders>
              <w:top w:val="single" w:sz="4" w:space="0" w:color="000000"/>
              <w:left w:val="single" w:sz="4" w:space="0" w:color="000000"/>
              <w:bottom w:val="single" w:sz="4" w:space="0" w:color="auto"/>
            </w:tcBorders>
            <w:vAlign w:val="center"/>
          </w:tcPr>
          <w:p w14:paraId="3F504748" w14:textId="77777777" w:rsidR="00332127" w:rsidRPr="00280D5C" w:rsidRDefault="00332127" w:rsidP="00332127">
            <w:pPr>
              <w:snapToGrid w:val="0"/>
              <w:jc w:val="center"/>
              <w:rPr>
                <w:rFonts w:eastAsia="標楷體"/>
                <w:sz w:val="28"/>
                <w:szCs w:val="28"/>
              </w:rPr>
            </w:pPr>
            <w:r w:rsidRPr="00280D5C">
              <w:rPr>
                <w:rFonts w:eastAsia="標楷體"/>
                <w:sz w:val="28"/>
                <w:szCs w:val="28"/>
              </w:rPr>
              <w:t>計畫目的</w:t>
            </w:r>
          </w:p>
        </w:tc>
        <w:tc>
          <w:tcPr>
            <w:tcW w:w="4490" w:type="pct"/>
            <w:gridSpan w:val="2"/>
            <w:tcBorders>
              <w:top w:val="single" w:sz="4" w:space="0" w:color="000000"/>
              <w:left w:val="single" w:sz="4" w:space="0" w:color="000000"/>
              <w:bottom w:val="single" w:sz="4" w:space="0" w:color="auto"/>
              <w:right w:val="single" w:sz="4" w:space="0" w:color="000000"/>
            </w:tcBorders>
            <w:shd w:val="clear" w:color="auto" w:fill="auto"/>
          </w:tcPr>
          <w:p w14:paraId="257068A6" w14:textId="1FDF2208" w:rsidR="00990C60" w:rsidRPr="00280D5C" w:rsidRDefault="00FB50C4" w:rsidP="00D31E35">
            <w:pPr>
              <w:pStyle w:val="a7"/>
              <w:numPr>
                <w:ilvl w:val="0"/>
                <w:numId w:val="9"/>
              </w:numPr>
              <w:snapToGrid w:val="0"/>
              <w:spacing w:beforeLines="50" w:before="180" w:afterLines="50" w:after="180" w:line="300" w:lineRule="exact"/>
              <w:ind w:leftChars="0"/>
              <w:jc w:val="both"/>
              <w:rPr>
                <w:rFonts w:eastAsia="標楷體"/>
                <w:sz w:val="28"/>
                <w:szCs w:val="28"/>
              </w:rPr>
            </w:pPr>
            <w:r w:rsidRPr="00280D5C">
              <w:rPr>
                <w:rFonts w:eastAsia="標楷體" w:hint="eastAsia"/>
                <w:sz w:val="28"/>
                <w:szCs w:val="28"/>
              </w:rPr>
              <w:t>本計畫之目的，是為了</w:t>
            </w:r>
            <w:r w:rsidR="00990C60" w:rsidRPr="00280D5C">
              <w:rPr>
                <w:rFonts w:eastAsia="標楷體" w:hint="eastAsia"/>
                <w:sz w:val="28"/>
                <w:szCs w:val="28"/>
              </w:rPr>
              <w:t>滿足軍需單位</w:t>
            </w:r>
            <w:r w:rsidR="00990C60" w:rsidRPr="00280D5C">
              <w:rPr>
                <w:rFonts w:eastAsia="標楷體" w:hint="eastAsia"/>
                <w:sz w:val="28"/>
                <w:szCs w:val="28"/>
              </w:rPr>
              <w:t>(</w:t>
            </w:r>
            <w:r w:rsidR="00990C60" w:rsidRPr="00280D5C">
              <w:rPr>
                <w:rFonts w:eastAsia="標楷體" w:hint="eastAsia"/>
                <w:sz w:val="28"/>
                <w:szCs w:val="28"/>
              </w:rPr>
              <w:t>海陸指揮部</w:t>
            </w:r>
            <w:r w:rsidR="00990C60" w:rsidRPr="00280D5C">
              <w:rPr>
                <w:rFonts w:eastAsia="標楷體" w:hint="eastAsia"/>
                <w:sz w:val="28"/>
                <w:szCs w:val="28"/>
              </w:rPr>
              <w:t>)</w:t>
            </w:r>
            <w:r w:rsidR="00990C60" w:rsidRPr="00280D5C">
              <w:rPr>
                <w:rFonts w:eastAsia="標楷體" w:hint="eastAsia"/>
                <w:sz w:val="28"/>
                <w:szCs w:val="28"/>
              </w:rPr>
              <w:t>所提供的任務需求，進行</w:t>
            </w:r>
            <w:r w:rsidR="00EB63DE" w:rsidRPr="00280D5C">
              <w:rPr>
                <w:rFonts w:eastAsia="標楷體" w:hAnsi="標楷體" w:hint="eastAsia"/>
                <w:sz w:val="28"/>
                <w:szCs w:val="28"/>
              </w:rPr>
              <w:t>履帶構型無人載具之開發</w:t>
            </w:r>
            <w:r w:rsidR="00990C60" w:rsidRPr="00280D5C">
              <w:rPr>
                <w:rFonts w:eastAsia="標楷體" w:hint="eastAsia"/>
                <w:sz w:val="28"/>
                <w:szCs w:val="28"/>
              </w:rPr>
              <w:t>。</w:t>
            </w:r>
          </w:p>
          <w:p w14:paraId="646C5F3C" w14:textId="2B6A0F07" w:rsidR="00990C60" w:rsidRPr="00280D5C" w:rsidRDefault="00990C60" w:rsidP="00C513E1">
            <w:pPr>
              <w:pStyle w:val="a7"/>
              <w:numPr>
                <w:ilvl w:val="0"/>
                <w:numId w:val="44"/>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rPr>
              <w:t>可執行</w:t>
            </w:r>
            <w:r w:rsidRPr="00280D5C">
              <w:rPr>
                <w:rFonts w:eastAsia="標楷體" w:hAnsi="標楷體" w:hint="eastAsia"/>
                <w:sz w:val="28"/>
                <w:szCs w:val="28"/>
              </w:rPr>
              <w:t>4</w:t>
            </w:r>
            <w:r w:rsidRPr="00280D5C">
              <w:rPr>
                <w:rFonts w:eastAsia="標楷體" w:hAnsi="標楷體" w:hint="eastAsia"/>
                <w:sz w:val="28"/>
                <w:szCs w:val="28"/>
              </w:rPr>
              <w:t>種軍事任務：具有</w:t>
            </w:r>
            <w:r w:rsidRPr="00280D5C">
              <w:rPr>
                <w:rFonts w:eastAsia="標楷體" w:hAnsi="標楷體" w:hint="eastAsia"/>
                <w:sz w:val="28"/>
                <w:szCs w:val="28"/>
                <w:u w:val="single"/>
              </w:rPr>
              <w:t>軍事裝備運載補給及傷兵後送、灘岸固</w:t>
            </w:r>
            <w:r w:rsidR="00451196" w:rsidRPr="00280D5C">
              <w:rPr>
                <w:rFonts w:eastAsia="標楷體" w:hAnsi="標楷體" w:hint="eastAsia"/>
                <w:sz w:val="28"/>
                <w:szCs w:val="28"/>
                <w:u w:val="single"/>
              </w:rPr>
              <w:t>定路線巡邏、前方敵情偵蒐、</w:t>
            </w:r>
            <w:r w:rsidRPr="00280D5C">
              <w:rPr>
                <w:rFonts w:eastAsia="標楷體" w:hAnsi="標楷體" w:hint="eastAsia"/>
                <w:sz w:val="28"/>
                <w:szCs w:val="28"/>
                <w:u w:val="single"/>
              </w:rPr>
              <w:t>火力支援</w:t>
            </w:r>
            <w:r w:rsidRPr="00280D5C">
              <w:rPr>
                <w:rFonts w:eastAsia="標楷體" w:hAnsi="標楷體" w:hint="eastAsia"/>
                <w:sz w:val="28"/>
                <w:szCs w:val="28"/>
              </w:rPr>
              <w:t>等</w:t>
            </w:r>
            <w:r w:rsidRPr="00280D5C">
              <w:rPr>
                <w:rFonts w:eastAsia="標楷體" w:hAnsi="標楷體" w:hint="eastAsia"/>
                <w:sz w:val="28"/>
                <w:szCs w:val="28"/>
              </w:rPr>
              <w:t>4</w:t>
            </w:r>
            <w:r w:rsidRPr="00280D5C">
              <w:rPr>
                <w:rFonts w:eastAsia="標楷體" w:hAnsi="標楷體" w:hint="eastAsia"/>
                <w:sz w:val="28"/>
                <w:szCs w:val="28"/>
              </w:rPr>
              <w:t>項軍事任務功能。</w:t>
            </w:r>
          </w:p>
          <w:p w14:paraId="782AE9AB" w14:textId="542A34D2" w:rsidR="001050E6" w:rsidRPr="00280D5C" w:rsidRDefault="001050E6" w:rsidP="00C513E1">
            <w:pPr>
              <w:pStyle w:val="a7"/>
              <w:numPr>
                <w:ilvl w:val="0"/>
                <w:numId w:val="41"/>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rPr>
              <w:t>具有</w:t>
            </w:r>
            <w:r w:rsidR="00990C60" w:rsidRPr="00280D5C">
              <w:rPr>
                <w:rFonts w:eastAsia="標楷體" w:hAnsi="標楷體" w:hint="eastAsia"/>
                <w:sz w:val="28"/>
                <w:szCs w:val="28"/>
              </w:rPr>
              <w:t>三層級控制</w:t>
            </w:r>
            <w:r w:rsidRPr="00280D5C">
              <w:rPr>
                <w:rFonts w:eastAsia="標楷體" w:hAnsi="標楷體" w:hint="eastAsia"/>
                <w:sz w:val="28"/>
                <w:szCs w:val="28"/>
              </w:rPr>
              <w:t>操作模式：</w:t>
            </w:r>
            <w:r w:rsidR="00EB63DE" w:rsidRPr="00280D5C">
              <w:rPr>
                <w:rFonts w:eastAsia="標楷體" w:hAnsi="標楷體" w:hint="eastAsia"/>
                <w:sz w:val="28"/>
                <w:szCs w:val="28"/>
                <w:u w:val="single"/>
              </w:rPr>
              <w:t>遠端遙控</w:t>
            </w:r>
            <w:r w:rsidR="00EB63DE" w:rsidRPr="00280D5C">
              <w:rPr>
                <w:rFonts w:eastAsia="標楷體" w:hAnsi="標楷體" w:hint="eastAsia"/>
                <w:sz w:val="28"/>
                <w:szCs w:val="28"/>
                <w:u w:val="single"/>
              </w:rPr>
              <w:t>(</w:t>
            </w:r>
            <w:r w:rsidR="00EB63DE" w:rsidRPr="00280D5C">
              <w:rPr>
                <w:rFonts w:eastAsia="標楷體" w:hAnsi="標楷體" w:hint="eastAsia"/>
                <w:sz w:val="28"/>
                <w:szCs w:val="28"/>
                <w:u w:val="single"/>
              </w:rPr>
              <w:t>手動</w:t>
            </w:r>
            <w:r w:rsidR="00EB63DE" w:rsidRPr="00280D5C">
              <w:rPr>
                <w:rFonts w:eastAsia="標楷體" w:hAnsi="標楷體" w:hint="eastAsia"/>
                <w:sz w:val="28"/>
                <w:szCs w:val="28"/>
                <w:u w:val="single"/>
              </w:rPr>
              <w:t>)</w:t>
            </w:r>
            <w:r w:rsidR="00EB63DE" w:rsidRPr="00280D5C">
              <w:rPr>
                <w:rFonts w:eastAsia="標楷體" w:hAnsi="標楷體" w:hint="eastAsia"/>
                <w:sz w:val="28"/>
                <w:szCs w:val="28"/>
                <w:u w:val="single"/>
              </w:rPr>
              <w:t>、任務編程</w:t>
            </w:r>
            <w:r w:rsidR="00EB63DE" w:rsidRPr="00280D5C">
              <w:rPr>
                <w:rFonts w:eastAsia="標楷體" w:hAnsi="標楷體" w:hint="eastAsia"/>
                <w:sz w:val="28"/>
                <w:szCs w:val="28"/>
                <w:u w:val="single"/>
              </w:rPr>
              <w:t>(</w:t>
            </w:r>
            <w:r w:rsidR="00EB63DE" w:rsidRPr="00280D5C">
              <w:rPr>
                <w:rFonts w:eastAsia="標楷體" w:hAnsi="標楷體" w:hint="eastAsia"/>
                <w:sz w:val="28"/>
                <w:szCs w:val="28"/>
                <w:u w:val="single"/>
              </w:rPr>
              <w:t>半自主</w:t>
            </w:r>
            <w:r w:rsidR="00EB63DE" w:rsidRPr="00280D5C">
              <w:rPr>
                <w:rFonts w:eastAsia="標楷體" w:hAnsi="標楷體" w:hint="eastAsia"/>
                <w:sz w:val="28"/>
                <w:szCs w:val="28"/>
                <w:u w:val="single"/>
              </w:rPr>
              <w:t>)</w:t>
            </w:r>
            <w:r w:rsidR="00EB63DE" w:rsidRPr="00280D5C">
              <w:rPr>
                <w:rFonts w:eastAsia="標楷體" w:hAnsi="標楷體" w:hint="eastAsia"/>
                <w:sz w:val="28"/>
                <w:szCs w:val="28"/>
                <w:u w:val="single"/>
              </w:rPr>
              <w:t>、越野自駕</w:t>
            </w:r>
            <w:r w:rsidR="00EB63DE" w:rsidRPr="00280D5C">
              <w:rPr>
                <w:rFonts w:eastAsia="標楷體" w:hAnsi="標楷體" w:hint="eastAsia"/>
                <w:sz w:val="28"/>
                <w:szCs w:val="28"/>
                <w:u w:val="single"/>
              </w:rPr>
              <w:t>(AI</w:t>
            </w:r>
            <w:r w:rsidR="00EB63DE" w:rsidRPr="00280D5C">
              <w:rPr>
                <w:rFonts w:eastAsia="標楷體" w:hAnsi="標楷體" w:hint="eastAsia"/>
                <w:sz w:val="28"/>
                <w:szCs w:val="28"/>
                <w:u w:val="single"/>
              </w:rPr>
              <w:t>導航避障</w:t>
            </w:r>
            <w:r w:rsidR="00EB63DE" w:rsidRPr="00280D5C">
              <w:rPr>
                <w:rFonts w:eastAsia="標楷體" w:hAnsi="標楷體" w:hint="eastAsia"/>
                <w:sz w:val="28"/>
                <w:szCs w:val="28"/>
                <w:u w:val="single"/>
              </w:rPr>
              <w:t>)</w:t>
            </w:r>
            <w:r w:rsidRPr="00280D5C">
              <w:rPr>
                <w:rFonts w:eastAsia="標楷體" w:hAnsi="標楷體" w:hint="eastAsia"/>
                <w:sz w:val="28"/>
                <w:szCs w:val="28"/>
              </w:rPr>
              <w:t>。</w:t>
            </w:r>
          </w:p>
          <w:p w14:paraId="12D97001" w14:textId="1839BB17" w:rsidR="001050E6" w:rsidRPr="00280D5C" w:rsidRDefault="001050E6" w:rsidP="00C513E1">
            <w:pPr>
              <w:pStyle w:val="a7"/>
              <w:numPr>
                <w:ilvl w:val="0"/>
                <w:numId w:val="10"/>
              </w:numPr>
              <w:snapToGrid w:val="0"/>
              <w:spacing w:beforeLines="50" w:before="180" w:afterLines="50" w:after="180" w:line="300" w:lineRule="exact"/>
              <w:ind w:leftChars="0"/>
              <w:jc w:val="both"/>
              <w:rPr>
                <w:rFonts w:eastAsia="標楷體"/>
                <w:b/>
                <w:sz w:val="28"/>
                <w:szCs w:val="28"/>
              </w:rPr>
            </w:pPr>
            <w:r w:rsidRPr="00280D5C">
              <w:rPr>
                <w:rFonts w:eastAsia="標楷體" w:hAnsi="標楷體" w:hint="eastAsia"/>
                <w:sz w:val="28"/>
                <w:szCs w:val="28"/>
              </w:rPr>
              <w:t>為了達到上述軍事任務功能與操作模式，本計畫擬定三項技術目標：</w:t>
            </w:r>
          </w:p>
          <w:p w14:paraId="2CE9A491" w14:textId="6BE3468E" w:rsidR="007A2DD9" w:rsidRPr="00280D5C" w:rsidRDefault="009A1B26" w:rsidP="009A1B26">
            <w:pPr>
              <w:pStyle w:val="a7"/>
              <w:snapToGrid w:val="0"/>
              <w:spacing w:beforeLines="50" w:before="180" w:afterLines="50" w:after="180" w:line="300" w:lineRule="exact"/>
              <w:ind w:leftChars="0" w:left="1023"/>
              <w:jc w:val="both"/>
              <w:rPr>
                <w:rFonts w:eastAsia="標楷體" w:hAnsi="標楷體"/>
                <w:b/>
                <w:sz w:val="28"/>
                <w:szCs w:val="28"/>
              </w:rPr>
            </w:pPr>
            <w:r w:rsidRPr="00280D5C">
              <w:rPr>
                <w:rFonts w:eastAsia="標楷體" w:hAnsi="標楷體" w:hint="eastAsia"/>
                <w:b/>
                <w:sz w:val="28"/>
                <w:szCs w:val="28"/>
              </w:rPr>
              <w:t>(1)</w:t>
            </w:r>
            <w:r w:rsidR="007A2DD9" w:rsidRPr="00280D5C">
              <w:rPr>
                <w:rFonts w:eastAsia="標楷體" w:hAnsi="標楷體" w:hint="eastAsia"/>
                <w:b/>
                <w:sz w:val="28"/>
                <w:szCs w:val="28"/>
              </w:rPr>
              <w:t>建立軍用無人載具</w:t>
            </w:r>
            <w:r w:rsidR="00490D72" w:rsidRPr="00280D5C">
              <w:rPr>
                <w:rFonts w:eastAsia="標楷體" w:hAnsi="標楷體" w:hint="eastAsia"/>
                <w:b/>
                <w:sz w:val="28"/>
                <w:szCs w:val="28"/>
                <w:u w:val="single"/>
              </w:rPr>
              <w:t>環境</w:t>
            </w:r>
            <w:r w:rsidR="007A2DD9" w:rsidRPr="00280D5C">
              <w:rPr>
                <w:rFonts w:eastAsia="標楷體" w:hAnsi="標楷體" w:hint="eastAsia"/>
                <w:b/>
                <w:sz w:val="28"/>
                <w:szCs w:val="28"/>
                <w:u w:val="single"/>
              </w:rPr>
              <w:t>感知與</w:t>
            </w:r>
            <w:r w:rsidR="00990C60" w:rsidRPr="00280D5C">
              <w:rPr>
                <w:rFonts w:eastAsia="標楷體" w:hAnsi="標楷體" w:hint="eastAsia"/>
                <w:b/>
                <w:sz w:val="28"/>
                <w:szCs w:val="28"/>
                <w:u w:val="single"/>
              </w:rPr>
              <w:t>可行駛空間</w:t>
            </w:r>
            <w:r w:rsidRPr="00280D5C">
              <w:rPr>
                <w:rFonts w:eastAsia="標楷體" w:hAnsi="標楷體" w:hint="eastAsia"/>
                <w:b/>
                <w:sz w:val="28"/>
                <w:szCs w:val="28"/>
                <w:u w:val="single"/>
              </w:rPr>
              <w:t>預</w:t>
            </w:r>
            <w:r w:rsidR="007A2DD9" w:rsidRPr="00280D5C">
              <w:rPr>
                <w:rFonts w:eastAsia="標楷體" w:hAnsi="標楷體" w:hint="eastAsia"/>
                <w:b/>
                <w:sz w:val="28"/>
                <w:szCs w:val="28"/>
                <w:u w:val="single"/>
              </w:rPr>
              <w:t>測</w:t>
            </w:r>
            <w:r w:rsidR="007A2DD9" w:rsidRPr="00280D5C">
              <w:rPr>
                <w:rFonts w:eastAsia="標楷體" w:hAnsi="標楷體" w:hint="eastAsia"/>
                <w:b/>
                <w:sz w:val="28"/>
                <w:szCs w:val="28"/>
              </w:rPr>
              <w:t>技術能量</w:t>
            </w:r>
          </w:p>
          <w:p w14:paraId="1A5B23B9" w14:textId="05A37677" w:rsidR="007A2DD9" w:rsidRPr="00280D5C" w:rsidRDefault="009A1B26" w:rsidP="009A1B26">
            <w:pPr>
              <w:pStyle w:val="a7"/>
              <w:snapToGrid w:val="0"/>
              <w:spacing w:beforeLines="50" w:before="180" w:afterLines="50" w:after="180" w:line="300" w:lineRule="exact"/>
              <w:ind w:leftChars="0" w:left="1023"/>
              <w:jc w:val="both"/>
              <w:rPr>
                <w:rFonts w:eastAsia="標楷體" w:hAnsi="標楷體"/>
                <w:b/>
                <w:sz w:val="28"/>
                <w:szCs w:val="28"/>
              </w:rPr>
            </w:pPr>
            <w:r w:rsidRPr="00280D5C">
              <w:rPr>
                <w:rFonts w:eastAsia="標楷體" w:hAnsi="標楷體"/>
                <w:b/>
                <w:sz w:val="28"/>
                <w:szCs w:val="28"/>
              </w:rPr>
              <w:t>(2)</w:t>
            </w:r>
            <w:r w:rsidR="00583A13" w:rsidRPr="00280D5C">
              <w:rPr>
                <w:rFonts w:eastAsia="標楷體" w:hAnsi="標楷體" w:hint="eastAsia"/>
                <w:b/>
                <w:sz w:val="28"/>
                <w:szCs w:val="28"/>
              </w:rPr>
              <w:t>完成</w:t>
            </w:r>
            <w:r w:rsidR="00EB63DE" w:rsidRPr="00280D5C">
              <w:rPr>
                <w:rFonts w:eastAsia="標楷體" w:hAnsi="標楷體" w:hint="eastAsia"/>
                <w:b/>
                <w:sz w:val="28"/>
                <w:szCs w:val="28"/>
                <w:u w:val="single"/>
              </w:rPr>
              <w:t>自駕避障與自動巡檢技術</w:t>
            </w:r>
            <w:r w:rsidR="00583A13" w:rsidRPr="00280D5C">
              <w:rPr>
                <w:rFonts w:eastAsia="標楷體" w:hAnsi="標楷體" w:hint="eastAsia"/>
                <w:b/>
                <w:sz w:val="28"/>
                <w:szCs w:val="28"/>
              </w:rPr>
              <w:t>研製</w:t>
            </w:r>
          </w:p>
          <w:p w14:paraId="1D1C3A88" w14:textId="2FEB5E9F" w:rsidR="007512D0" w:rsidRPr="00280D5C" w:rsidRDefault="009A1B26" w:rsidP="009A1B26">
            <w:pPr>
              <w:pStyle w:val="a7"/>
              <w:snapToGrid w:val="0"/>
              <w:spacing w:beforeLines="50" w:before="180" w:afterLines="50" w:after="180" w:line="300" w:lineRule="exact"/>
              <w:ind w:leftChars="0" w:left="1023"/>
              <w:jc w:val="both"/>
              <w:rPr>
                <w:rFonts w:eastAsia="標楷體" w:hAnsi="標楷體"/>
                <w:b/>
                <w:sz w:val="28"/>
                <w:szCs w:val="28"/>
              </w:rPr>
            </w:pPr>
            <w:r w:rsidRPr="00280D5C">
              <w:rPr>
                <w:rFonts w:eastAsia="標楷體" w:hAnsi="標楷體"/>
                <w:b/>
                <w:sz w:val="28"/>
                <w:szCs w:val="28"/>
              </w:rPr>
              <w:t>(3)</w:t>
            </w:r>
            <w:r w:rsidR="00583A13" w:rsidRPr="00280D5C">
              <w:rPr>
                <w:rFonts w:eastAsia="標楷體" w:hAnsi="標楷體" w:hint="eastAsia"/>
                <w:b/>
                <w:sz w:val="28"/>
                <w:szCs w:val="28"/>
              </w:rPr>
              <w:t>完成</w:t>
            </w:r>
            <w:r w:rsidR="00510DB5" w:rsidRPr="00280D5C">
              <w:rPr>
                <w:rFonts w:eastAsia="標楷體" w:hAnsi="標楷體" w:hint="eastAsia"/>
                <w:b/>
                <w:sz w:val="28"/>
                <w:szCs w:val="28"/>
                <w:u w:val="single"/>
              </w:rPr>
              <w:t>履帶型戰鬥載台及</w:t>
            </w:r>
            <w:r w:rsidR="00EB63DE" w:rsidRPr="00280D5C">
              <w:rPr>
                <w:rFonts w:eastAsia="標楷體" w:hAnsi="標楷體" w:hint="eastAsia"/>
                <w:b/>
                <w:sz w:val="28"/>
                <w:szCs w:val="28"/>
                <w:u w:val="single"/>
              </w:rPr>
              <w:t>酬載模組</w:t>
            </w:r>
            <w:r w:rsidR="00583A13" w:rsidRPr="00280D5C">
              <w:rPr>
                <w:rFonts w:eastAsia="標楷體" w:hAnsi="標楷體" w:hint="eastAsia"/>
                <w:b/>
                <w:sz w:val="28"/>
                <w:szCs w:val="28"/>
              </w:rPr>
              <w:t>研製</w:t>
            </w:r>
          </w:p>
          <w:p w14:paraId="4E2C094A" w14:textId="504C0B84" w:rsidR="00EB63DE" w:rsidRPr="00280D5C" w:rsidRDefault="00EB63DE" w:rsidP="009A1B26">
            <w:pPr>
              <w:pStyle w:val="a7"/>
              <w:snapToGrid w:val="0"/>
              <w:spacing w:beforeLines="50" w:before="180" w:afterLines="50" w:after="180" w:line="300" w:lineRule="exact"/>
              <w:ind w:leftChars="0" w:left="1023"/>
              <w:jc w:val="both"/>
              <w:rPr>
                <w:rFonts w:eastAsia="標楷體" w:hAnsi="標楷體"/>
                <w:b/>
                <w:sz w:val="28"/>
                <w:szCs w:val="28"/>
                <w:highlight w:val="yellow"/>
              </w:rPr>
            </w:pPr>
          </w:p>
          <w:p w14:paraId="05CB7717" w14:textId="6905811F" w:rsidR="007A2DD9" w:rsidRPr="00280D5C" w:rsidRDefault="00EB63DE" w:rsidP="00EB63DE">
            <w:pPr>
              <w:pStyle w:val="a7"/>
              <w:snapToGrid w:val="0"/>
              <w:spacing w:beforeLines="50" w:before="180" w:afterLines="50" w:after="180" w:line="300" w:lineRule="exact"/>
              <w:jc w:val="both"/>
              <w:rPr>
                <w:rFonts w:eastAsia="標楷體"/>
                <w:sz w:val="28"/>
                <w:szCs w:val="28"/>
              </w:rPr>
            </w:pPr>
            <w:r w:rsidRPr="00280D5C">
              <w:rPr>
                <w:rFonts w:eastAsia="標楷體" w:hAnsi="標楷體" w:hint="eastAsia"/>
                <w:b/>
                <w:sz w:val="28"/>
                <w:szCs w:val="28"/>
              </w:rPr>
              <w:t></w:t>
            </w:r>
            <w:r w:rsidRPr="00280D5C">
              <w:rPr>
                <w:rFonts w:eastAsia="標楷體" w:hAnsi="標楷體" w:hint="eastAsia"/>
                <w:b/>
                <w:sz w:val="28"/>
                <w:szCs w:val="28"/>
              </w:rPr>
              <w:tab/>
            </w:r>
            <w:r w:rsidR="0030319B" w:rsidRPr="00280D5C">
              <w:rPr>
                <w:rFonts w:eastAsia="標楷體" w:hAnsi="標楷體" w:hint="eastAsia"/>
                <w:sz w:val="28"/>
                <w:szCs w:val="28"/>
              </w:rPr>
              <w:t>本計畫之目的，是透過上述</w:t>
            </w:r>
            <w:r w:rsidR="0030319B" w:rsidRPr="00280D5C">
              <w:rPr>
                <w:rFonts w:eastAsia="標楷體" w:hAnsi="標楷體" w:hint="eastAsia"/>
                <w:sz w:val="28"/>
                <w:szCs w:val="28"/>
              </w:rPr>
              <w:t>3</w:t>
            </w:r>
            <w:r w:rsidR="0030319B" w:rsidRPr="00280D5C">
              <w:rPr>
                <w:rFonts w:eastAsia="標楷體" w:hAnsi="標楷體" w:hint="eastAsia"/>
                <w:sz w:val="28"/>
                <w:szCs w:val="28"/>
              </w:rPr>
              <w:t>項</w:t>
            </w:r>
            <w:r w:rsidR="008A5783" w:rsidRPr="00280D5C">
              <w:rPr>
                <w:rFonts w:eastAsia="標楷體" w:hAnsi="標楷體" w:hint="eastAsia"/>
                <w:sz w:val="28"/>
                <w:szCs w:val="28"/>
              </w:rPr>
              <w:t>技術目標的研發，將</w:t>
            </w:r>
            <w:r w:rsidR="007A2DD9" w:rsidRPr="00280D5C">
              <w:rPr>
                <w:rFonts w:eastAsia="標楷體" w:hAnsi="標楷體" w:hint="eastAsia"/>
                <w:sz w:val="28"/>
                <w:szCs w:val="28"/>
              </w:rPr>
              <w:t>技術備便水準由</w:t>
            </w:r>
            <w:r w:rsidR="007A2DD9" w:rsidRPr="00280D5C">
              <w:rPr>
                <w:rFonts w:eastAsia="標楷體" w:hAnsi="標楷體" w:hint="eastAsia"/>
                <w:sz w:val="28"/>
                <w:szCs w:val="28"/>
              </w:rPr>
              <w:t>TRL</w:t>
            </w:r>
            <w:r w:rsidR="007A2DD9" w:rsidRPr="00280D5C">
              <w:rPr>
                <w:rFonts w:eastAsia="標楷體" w:hAnsi="標楷體"/>
                <w:sz w:val="28"/>
                <w:szCs w:val="28"/>
              </w:rPr>
              <w:t xml:space="preserve"> </w:t>
            </w:r>
            <w:r w:rsidR="007427F8" w:rsidRPr="00280D5C">
              <w:rPr>
                <w:rFonts w:eastAsia="標楷體" w:hAnsi="標楷體"/>
                <w:sz w:val="28"/>
                <w:szCs w:val="28"/>
              </w:rPr>
              <w:t>2</w:t>
            </w:r>
            <w:r w:rsidR="007A2DD9" w:rsidRPr="00280D5C">
              <w:rPr>
                <w:rFonts w:eastAsia="標楷體" w:hAnsi="標楷體" w:hint="eastAsia"/>
                <w:sz w:val="28"/>
                <w:szCs w:val="28"/>
              </w:rPr>
              <w:t>技術概念提升到</w:t>
            </w:r>
            <w:r w:rsidR="007A2DD9" w:rsidRPr="00280D5C">
              <w:rPr>
                <w:rFonts w:eastAsia="標楷體" w:hAnsi="標楷體" w:hint="eastAsia"/>
                <w:sz w:val="28"/>
                <w:szCs w:val="28"/>
              </w:rPr>
              <w:t>TRL</w:t>
            </w:r>
            <w:r w:rsidR="007A2DD9" w:rsidRPr="00280D5C">
              <w:rPr>
                <w:rFonts w:eastAsia="標楷體" w:hAnsi="標楷體"/>
                <w:sz w:val="28"/>
                <w:szCs w:val="28"/>
              </w:rPr>
              <w:t xml:space="preserve"> </w:t>
            </w:r>
            <w:r w:rsidR="00471A02" w:rsidRPr="00280D5C">
              <w:rPr>
                <w:rFonts w:eastAsia="標楷體" w:hAnsi="標楷體"/>
                <w:sz w:val="28"/>
                <w:szCs w:val="28"/>
              </w:rPr>
              <w:t>4</w:t>
            </w:r>
            <w:r w:rsidR="00305A7B" w:rsidRPr="00280D5C">
              <w:rPr>
                <w:rFonts w:eastAsia="標楷體" w:hAnsi="標楷體"/>
                <w:sz w:val="28"/>
                <w:szCs w:val="28"/>
              </w:rPr>
              <w:t>~5</w:t>
            </w:r>
            <w:r w:rsidR="000F1325" w:rsidRPr="00280D5C">
              <w:rPr>
                <w:rFonts w:eastAsia="標楷體" w:hAnsi="標楷體" w:hint="eastAsia"/>
                <w:sz w:val="28"/>
                <w:szCs w:val="28"/>
              </w:rPr>
              <w:t>功能模組</w:t>
            </w:r>
            <w:r w:rsidR="007A2DD9" w:rsidRPr="00280D5C">
              <w:rPr>
                <w:rFonts w:eastAsia="標楷體" w:hAnsi="標楷體" w:hint="eastAsia"/>
                <w:sz w:val="28"/>
                <w:szCs w:val="28"/>
              </w:rPr>
              <w:t>驗證</w:t>
            </w:r>
            <w:r w:rsidR="007A2DD9" w:rsidRPr="00280D5C">
              <w:rPr>
                <w:rFonts w:eastAsia="標楷體" w:hAnsi="標楷體" w:hint="eastAsia"/>
                <w:sz w:val="28"/>
                <w:szCs w:val="28"/>
              </w:rPr>
              <w:t>(</w:t>
            </w:r>
            <w:r w:rsidR="007A2DD9" w:rsidRPr="00280D5C">
              <w:rPr>
                <w:rFonts w:eastAsia="標楷體" w:hAnsi="標楷體" w:hint="eastAsia"/>
                <w:sz w:val="28"/>
                <w:szCs w:val="28"/>
              </w:rPr>
              <w:t>採用車載驗證平台</w:t>
            </w:r>
            <w:r w:rsidR="00674639" w:rsidRPr="00280D5C">
              <w:rPr>
                <w:rFonts w:eastAsia="標楷體" w:hAnsi="標楷體" w:hint="eastAsia"/>
                <w:sz w:val="28"/>
                <w:szCs w:val="28"/>
              </w:rPr>
              <w:t>，於選定之灘岸環境</w:t>
            </w:r>
            <w:r w:rsidR="007A2DD9" w:rsidRPr="00280D5C">
              <w:rPr>
                <w:rFonts w:eastAsia="標楷體" w:hAnsi="標楷體" w:hint="eastAsia"/>
                <w:sz w:val="28"/>
                <w:szCs w:val="28"/>
              </w:rPr>
              <w:t>進行</w:t>
            </w:r>
            <w:r w:rsidR="000F1325" w:rsidRPr="00280D5C">
              <w:rPr>
                <w:rFonts w:eastAsia="標楷體" w:hAnsi="標楷體" w:hint="eastAsia"/>
                <w:sz w:val="28"/>
                <w:szCs w:val="28"/>
              </w:rPr>
              <w:t>功能模組驗證</w:t>
            </w:r>
            <w:r w:rsidR="007A2DD9" w:rsidRPr="00280D5C">
              <w:rPr>
                <w:rFonts w:eastAsia="標楷體" w:hAnsi="標楷體" w:hint="eastAsia"/>
                <w:sz w:val="28"/>
                <w:szCs w:val="28"/>
              </w:rPr>
              <w:t>)</w:t>
            </w:r>
          </w:p>
        </w:tc>
      </w:tr>
      <w:tr w:rsidR="00280D5C" w:rsidRPr="00280D5C" w14:paraId="420653D3" w14:textId="77777777" w:rsidTr="00E97223">
        <w:trPr>
          <w:trHeight w:val="1130"/>
        </w:trPr>
        <w:tc>
          <w:tcPr>
            <w:tcW w:w="255" w:type="pct"/>
            <w:tcBorders>
              <w:top w:val="single" w:sz="4" w:space="0" w:color="auto"/>
              <w:left w:val="single" w:sz="4" w:space="0" w:color="auto"/>
              <w:bottom w:val="single" w:sz="4" w:space="0" w:color="auto"/>
            </w:tcBorders>
            <w:vAlign w:val="center"/>
          </w:tcPr>
          <w:p w14:paraId="6476A247" w14:textId="5761D5A5" w:rsidR="00332127" w:rsidRPr="00280D5C" w:rsidRDefault="00280D5C" w:rsidP="00332127">
            <w:pPr>
              <w:snapToGrid w:val="0"/>
              <w:jc w:val="center"/>
              <w:rPr>
                <w:rFonts w:eastAsia="標楷體"/>
                <w:sz w:val="28"/>
                <w:szCs w:val="28"/>
              </w:rPr>
            </w:pPr>
            <w:r w:rsidRPr="00280D5C">
              <w:rPr>
                <w:rFonts w:eastAsia="標楷體" w:hint="eastAsia"/>
                <w:sz w:val="28"/>
                <w:szCs w:val="28"/>
              </w:rPr>
              <w:t>二</w:t>
            </w:r>
          </w:p>
        </w:tc>
        <w:tc>
          <w:tcPr>
            <w:tcW w:w="255" w:type="pct"/>
            <w:tcBorders>
              <w:top w:val="single" w:sz="4" w:space="0" w:color="auto"/>
              <w:left w:val="single" w:sz="4" w:space="0" w:color="000000"/>
              <w:bottom w:val="single" w:sz="4" w:space="0" w:color="auto"/>
            </w:tcBorders>
            <w:vAlign w:val="center"/>
          </w:tcPr>
          <w:p w14:paraId="363C747B" w14:textId="77777777" w:rsidR="00332127" w:rsidRPr="00280D5C" w:rsidRDefault="00332127" w:rsidP="00332127">
            <w:pPr>
              <w:snapToGrid w:val="0"/>
              <w:jc w:val="center"/>
              <w:rPr>
                <w:rFonts w:eastAsia="標楷體"/>
                <w:sz w:val="28"/>
                <w:szCs w:val="28"/>
              </w:rPr>
            </w:pPr>
            <w:r w:rsidRPr="00280D5C">
              <w:rPr>
                <w:rFonts w:eastAsia="標楷體"/>
                <w:sz w:val="28"/>
                <w:szCs w:val="28"/>
              </w:rPr>
              <w:t>研究議題</w:t>
            </w:r>
          </w:p>
        </w:tc>
        <w:tc>
          <w:tcPr>
            <w:tcW w:w="4490" w:type="pct"/>
            <w:gridSpan w:val="2"/>
            <w:tcBorders>
              <w:top w:val="single" w:sz="4" w:space="0" w:color="auto"/>
              <w:left w:val="single" w:sz="4" w:space="0" w:color="000000"/>
              <w:bottom w:val="single" w:sz="4" w:space="0" w:color="auto"/>
              <w:right w:val="single" w:sz="4" w:space="0" w:color="auto"/>
            </w:tcBorders>
          </w:tcPr>
          <w:p w14:paraId="1205F63B" w14:textId="7CE1F544" w:rsidR="00744E8A" w:rsidRPr="00280D5C" w:rsidRDefault="00744E8A" w:rsidP="00744E8A">
            <w:pPr>
              <w:snapToGrid w:val="0"/>
              <w:jc w:val="both"/>
              <w:rPr>
                <w:rFonts w:ascii="標楷體" w:eastAsia="標楷體" w:hAnsi="標楷體"/>
                <w:sz w:val="28"/>
                <w:szCs w:val="28"/>
              </w:rPr>
            </w:pPr>
            <w:r w:rsidRPr="00280D5C">
              <w:rPr>
                <w:rFonts w:eastAsia="標楷體" w:hint="eastAsia"/>
                <w:b/>
                <w:sz w:val="28"/>
                <w:szCs w:val="28"/>
              </w:rPr>
              <w:t>一</w:t>
            </w:r>
            <w:r w:rsidRPr="00280D5C">
              <w:rPr>
                <w:rFonts w:ascii="標楷體" w:eastAsia="標楷體" w:hAnsi="標楷體" w:hint="eastAsia"/>
                <w:sz w:val="28"/>
                <w:szCs w:val="28"/>
              </w:rPr>
              <w:t>、計畫架構</w:t>
            </w:r>
          </w:p>
          <w:p w14:paraId="09C3E52B" w14:textId="269E9CD5" w:rsidR="00744E8A" w:rsidRPr="00280D5C" w:rsidRDefault="00744E8A" w:rsidP="00744E8A">
            <w:pPr>
              <w:snapToGrid w:val="0"/>
              <w:ind w:leftChars="233" w:left="559"/>
              <w:jc w:val="both"/>
              <w:rPr>
                <w:rFonts w:ascii="標楷體" w:eastAsia="標楷體" w:hAnsi="標楷體"/>
                <w:sz w:val="28"/>
                <w:szCs w:val="28"/>
              </w:rPr>
            </w:pPr>
            <w:r w:rsidRPr="00280D5C">
              <w:rPr>
                <w:rFonts w:eastAsia="標楷體" w:hint="eastAsia"/>
                <w:sz w:val="28"/>
                <w:szCs w:val="28"/>
              </w:rPr>
              <w:t>研發項目分為議題一</w:t>
            </w:r>
            <w:r w:rsidR="007D01A2" w:rsidRPr="00280D5C">
              <w:rPr>
                <w:rFonts w:ascii="標楷體" w:eastAsia="標楷體" w:hAnsi="標楷體" w:hint="eastAsia"/>
                <w:sz w:val="28"/>
                <w:szCs w:val="28"/>
                <w:u w:val="single"/>
              </w:rPr>
              <w:t>環境感知與</w:t>
            </w:r>
            <w:r w:rsidR="009A1B26" w:rsidRPr="00280D5C">
              <w:rPr>
                <w:rFonts w:ascii="標楷體" w:eastAsia="標楷體" w:hAnsi="標楷體" w:hint="eastAsia"/>
                <w:sz w:val="28"/>
                <w:szCs w:val="28"/>
                <w:u w:val="single"/>
              </w:rPr>
              <w:t>可行駛空間預測</w:t>
            </w:r>
            <w:r w:rsidR="007D01A2" w:rsidRPr="00280D5C">
              <w:rPr>
                <w:rFonts w:ascii="標楷體" w:eastAsia="標楷體" w:hAnsi="標楷體" w:hint="eastAsia"/>
                <w:sz w:val="28"/>
                <w:szCs w:val="28"/>
                <w:u w:val="single"/>
              </w:rPr>
              <w:t>技術</w:t>
            </w:r>
            <w:r w:rsidRPr="00280D5C">
              <w:rPr>
                <w:rFonts w:eastAsia="標楷體" w:hint="eastAsia"/>
                <w:sz w:val="28"/>
                <w:szCs w:val="28"/>
              </w:rPr>
              <w:t>、議題二</w:t>
            </w:r>
            <w:r w:rsidR="007476A1" w:rsidRPr="00280D5C">
              <w:rPr>
                <w:rFonts w:eastAsia="標楷體" w:hint="eastAsia"/>
                <w:sz w:val="28"/>
                <w:szCs w:val="28"/>
                <w:u w:val="single"/>
              </w:rPr>
              <w:t>自駕避障與自動巡檢技術</w:t>
            </w:r>
            <w:r w:rsidRPr="00280D5C">
              <w:rPr>
                <w:rFonts w:eastAsia="標楷體" w:hint="eastAsia"/>
                <w:sz w:val="28"/>
                <w:szCs w:val="28"/>
              </w:rPr>
              <w:t>、議題三</w:t>
            </w:r>
            <w:r w:rsidR="005A7F0C" w:rsidRPr="00280D5C">
              <w:rPr>
                <w:rFonts w:ascii="標楷體" w:eastAsia="標楷體" w:hAnsi="標楷體" w:hint="eastAsia"/>
                <w:sz w:val="28"/>
                <w:szCs w:val="28"/>
                <w:u w:val="single"/>
              </w:rPr>
              <w:t>履帶型戰鬥載台</w:t>
            </w:r>
            <w:r w:rsidR="007476A1" w:rsidRPr="00280D5C">
              <w:rPr>
                <w:rFonts w:ascii="標楷體" w:eastAsia="標楷體" w:hAnsi="標楷體" w:hint="eastAsia"/>
                <w:sz w:val="28"/>
                <w:szCs w:val="28"/>
                <w:u w:val="single"/>
              </w:rPr>
              <w:t>及酬載模組</w:t>
            </w:r>
            <w:r w:rsidR="00510DB5" w:rsidRPr="00280D5C">
              <w:rPr>
                <w:rFonts w:ascii="標楷體" w:eastAsia="標楷體" w:hAnsi="標楷體" w:hint="eastAsia"/>
                <w:sz w:val="28"/>
                <w:szCs w:val="28"/>
                <w:u w:val="single"/>
              </w:rPr>
              <w:t>研製</w:t>
            </w:r>
            <w:r w:rsidRPr="00280D5C">
              <w:rPr>
                <w:rFonts w:ascii="標楷體" w:eastAsia="標楷體" w:hAnsi="標楷體" w:hint="eastAsia"/>
                <w:sz w:val="28"/>
                <w:szCs w:val="28"/>
              </w:rPr>
              <w:t>，各議題間之關係如計畫架構圖</w:t>
            </w:r>
            <w:r w:rsidR="00FB50C4" w:rsidRPr="00280D5C">
              <w:rPr>
                <w:rFonts w:ascii="標楷體" w:eastAsia="標楷體" w:hAnsi="標楷體" w:hint="eastAsia"/>
                <w:sz w:val="28"/>
                <w:szCs w:val="28"/>
              </w:rPr>
              <w:t>(計畫名稱、技術議題、技術工項)</w:t>
            </w:r>
            <w:r w:rsidRPr="00280D5C">
              <w:rPr>
                <w:rFonts w:ascii="標楷體" w:eastAsia="標楷體" w:hAnsi="標楷體" w:hint="eastAsia"/>
                <w:sz w:val="28"/>
                <w:szCs w:val="28"/>
              </w:rPr>
              <w:t>所示。</w:t>
            </w:r>
          </w:p>
          <w:p w14:paraId="2D24BFA8" w14:textId="77777777" w:rsidR="00510DB5" w:rsidRPr="00280D5C" w:rsidRDefault="00510DB5" w:rsidP="00744E8A">
            <w:pPr>
              <w:snapToGrid w:val="0"/>
              <w:ind w:leftChars="233" w:left="559"/>
              <w:jc w:val="both"/>
              <w:rPr>
                <w:rFonts w:ascii="標楷體" w:eastAsia="標楷體" w:hAnsi="標楷體"/>
                <w:sz w:val="28"/>
                <w:szCs w:val="28"/>
              </w:rPr>
            </w:pPr>
          </w:p>
          <w:p w14:paraId="410A2944" w14:textId="5365BF6E" w:rsidR="00B23B14" w:rsidRPr="00280D5C" w:rsidRDefault="00232334" w:rsidP="00744E8A">
            <w:pPr>
              <w:snapToGrid w:val="0"/>
              <w:ind w:leftChars="233" w:left="559"/>
              <w:jc w:val="both"/>
              <w:rPr>
                <w:rFonts w:ascii="標楷體" w:eastAsia="標楷體" w:hAnsi="標楷體"/>
                <w:sz w:val="28"/>
                <w:szCs w:val="28"/>
              </w:rPr>
            </w:pPr>
            <w:r w:rsidRPr="00280D5C">
              <w:rPr>
                <w:noProof/>
              </w:rPr>
              <w:lastRenderedPageBreak/>
              <w:drawing>
                <wp:inline distT="0" distB="0" distL="0" distR="0" wp14:anchorId="016DC05F" wp14:editId="61FE1929">
                  <wp:extent cx="5003800" cy="3150978"/>
                  <wp:effectExtent l="0" t="0" r="635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email">
                            <a:extLst>
                              <a:ext uri="{28A0092B-C50C-407E-A947-70E740481C1C}">
                                <a14:useLocalDpi xmlns:a14="http://schemas.microsoft.com/office/drawing/2010/main"/>
                              </a:ext>
                            </a:extLst>
                          </a:blip>
                          <a:stretch>
                            <a:fillRect/>
                          </a:stretch>
                        </pic:blipFill>
                        <pic:spPr>
                          <a:xfrm>
                            <a:off x="0" y="0"/>
                            <a:ext cx="5014092" cy="3157459"/>
                          </a:xfrm>
                          <a:prstGeom prst="rect">
                            <a:avLst/>
                          </a:prstGeom>
                        </pic:spPr>
                      </pic:pic>
                    </a:graphicData>
                  </a:graphic>
                </wp:inline>
              </w:drawing>
            </w:r>
          </w:p>
          <w:p w14:paraId="017679D7" w14:textId="4326B9F3" w:rsidR="00DD054A" w:rsidRPr="00280D5C" w:rsidRDefault="00744E8A" w:rsidP="00744E8A">
            <w:pPr>
              <w:snapToGrid w:val="0"/>
              <w:spacing w:beforeLines="50" w:before="180" w:afterLines="50" w:after="180" w:line="300" w:lineRule="exact"/>
              <w:jc w:val="both"/>
              <w:rPr>
                <w:rFonts w:eastAsia="標楷體" w:hAnsi="標楷體"/>
                <w:sz w:val="28"/>
                <w:szCs w:val="28"/>
              </w:rPr>
            </w:pPr>
            <w:r w:rsidRPr="00280D5C">
              <w:rPr>
                <w:rFonts w:eastAsia="標楷體" w:hint="eastAsia"/>
                <w:sz w:val="28"/>
                <w:szCs w:val="28"/>
              </w:rPr>
              <w:t>二、各議題</w:t>
            </w:r>
            <w:r w:rsidR="00DD054A" w:rsidRPr="00280D5C">
              <w:rPr>
                <w:rFonts w:eastAsia="標楷體" w:hint="eastAsia"/>
                <w:sz w:val="28"/>
                <w:szCs w:val="28"/>
              </w:rPr>
              <w:t>分述如下</w:t>
            </w:r>
            <w:r w:rsidR="00DD054A" w:rsidRPr="00280D5C">
              <w:rPr>
                <w:rFonts w:eastAsia="標楷體" w:hint="eastAsia"/>
                <w:sz w:val="28"/>
                <w:szCs w:val="28"/>
              </w:rPr>
              <w:t>:</w:t>
            </w:r>
          </w:p>
          <w:p w14:paraId="46B8FFC2" w14:textId="5F89E30A" w:rsidR="000F1325" w:rsidRPr="00280D5C" w:rsidRDefault="00744E8A" w:rsidP="00D31E35">
            <w:pPr>
              <w:pStyle w:val="a7"/>
              <w:numPr>
                <w:ilvl w:val="0"/>
                <w:numId w:val="8"/>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rPr>
              <w:t>議題一：</w:t>
            </w:r>
            <w:r w:rsidR="007D01A2" w:rsidRPr="00280D5C">
              <w:rPr>
                <w:rFonts w:eastAsia="標楷體" w:hAnsi="標楷體" w:hint="eastAsia"/>
                <w:sz w:val="28"/>
                <w:szCs w:val="28"/>
              </w:rPr>
              <w:t>環境感知與</w:t>
            </w:r>
            <w:r w:rsidR="00B81F25" w:rsidRPr="00280D5C">
              <w:rPr>
                <w:rFonts w:ascii="標楷體" w:eastAsia="標楷體" w:hAnsi="標楷體" w:hint="eastAsia"/>
                <w:sz w:val="28"/>
                <w:szCs w:val="28"/>
              </w:rPr>
              <w:t>可行駛空間預測</w:t>
            </w:r>
            <w:r w:rsidR="007D01A2" w:rsidRPr="00280D5C">
              <w:rPr>
                <w:rFonts w:eastAsia="標楷體" w:hAnsi="標楷體" w:hint="eastAsia"/>
                <w:sz w:val="28"/>
                <w:szCs w:val="28"/>
              </w:rPr>
              <w:t>技術</w:t>
            </w:r>
          </w:p>
          <w:p w14:paraId="43946E5D" w14:textId="1846712E" w:rsidR="009D6887" w:rsidRPr="00280D5C" w:rsidRDefault="00AB0B93" w:rsidP="008B7BB1">
            <w:pPr>
              <w:snapToGrid w:val="0"/>
              <w:spacing w:beforeLines="50" w:before="180" w:afterLines="50" w:after="180" w:line="300" w:lineRule="exact"/>
              <w:ind w:leftChars="308" w:left="1162" w:hangingChars="151" w:hanging="423"/>
              <w:jc w:val="both"/>
              <w:rPr>
                <w:rFonts w:eastAsia="標楷體" w:hAnsi="標楷體"/>
                <w:strike/>
                <w:sz w:val="28"/>
                <w:szCs w:val="28"/>
              </w:rPr>
            </w:pPr>
            <w:r w:rsidRPr="00280D5C">
              <w:rPr>
                <w:rFonts w:eastAsia="標楷體" w:hAnsi="標楷體"/>
                <w:sz w:val="28"/>
                <w:szCs w:val="28"/>
              </w:rPr>
              <w:t>1.1</w:t>
            </w:r>
            <w:r w:rsidR="00BB7A92" w:rsidRPr="00280D5C">
              <w:rPr>
                <w:rFonts w:eastAsia="標楷體" w:hAnsi="標楷體" w:hint="eastAsia"/>
                <w:sz w:val="28"/>
                <w:szCs w:val="28"/>
              </w:rPr>
              <w:t>環境感知與障礙物偵測技術</w:t>
            </w:r>
            <w:r w:rsidR="000F1325" w:rsidRPr="00280D5C">
              <w:rPr>
                <w:rFonts w:eastAsia="標楷體" w:hAnsi="標楷體" w:hint="eastAsia"/>
                <w:sz w:val="28"/>
                <w:szCs w:val="28"/>
              </w:rPr>
              <w:t>：</w:t>
            </w:r>
            <w:r w:rsidR="00FA0E5B" w:rsidRPr="00280D5C">
              <w:rPr>
                <w:rFonts w:eastAsia="標楷體" w:hAnsi="標楷體" w:hint="eastAsia"/>
                <w:sz w:val="28"/>
                <w:szCs w:val="28"/>
              </w:rPr>
              <w:t>本技術基於</w:t>
            </w:r>
            <w:r w:rsidR="008B7BB1" w:rsidRPr="00280D5C">
              <w:rPr>
                <w:rFonts w:eastAsia="標楷體" w:hAnsi="標楷體" w:hint="eastAsia"/>
                <w:sz w:val="28"/>
                <w:szCs w:val="28"/>
              </w:rPr>
              <w:t>感測器融合演算法技術</w:t>
            </w:r>
            <w:r w:rsidR="008B7BB1" w:rsidRPr="00280D5C">
              <w:rPr>
                <w:rFonts w:eastAsia="標楷體" w:hAnsi="標楷體" w:hint="eastAsia"/>
                <w:sz w:val="28"/>
                <w:szCs w:val="28"/>
              </w:rPr>
              <w:t>(</w:t>
            </w:r>
            <w:r w:rsidR="008B7BB1" w:rsidRPr="00280D5C">
              <w:rPr>
                <w:rFonts w:eastAsia="標楷體" w:hAnsi="標楷體"/>
                <w:sz w:val="28"/>
                <w:szCs w:val="28"/>
              </w:rPr>
              <w:t>Lidar+Camera)</w:t>
            </w:r>
            <w:r w:rsidR="008B7BB1" w:rsidRPr="00280D5C">
              <w:rPr>
                <w:rFonts w:eastAsia="標楷體" w:hAnsi="標楷體" w:hint="eastAsia"/>
                <w:sz w:val="28"/>
                <w:szCs w:val="28"/>
              </w:rPr>
              <w:t>，進行障礙物偵測，提供戰場</w:t>
            </w:r>
            <w:r w:rsidR="008B7BB1" w:rsidRPr="00280D5C">
              <w:rPr>
                <w:rFonts w:eastAsia="標楷體" w:hAnsi="標楷體" w:hint="eastAsia"/>
                <w:sz w:val="28"/>
                <w:szCs w:val="28"/>
              </w:rPr>
              <w:t>360</w:t>
            </w:r>
            <w:r w:rsidR="008B7BB1" w:rsidRPr="00280D5C">
              <w:rPr>
                <w:rFonts w:eastAsia="標楷體" w:hAnsi="標楷體" w:hint="eastAsia"/>
                <w:sz w:val="28"/>
                <w:szCs w:val="28"/>
              </w:rPr>
              <w:t>度環周障礙物偵測資訊。本技術可偵測前方</w:t>
            </w:r>
            <w:r w:rsidR="008B7BB1" w:rsidRPr="00280D5C">
              <w:rPr>
                <w:rFonts w:eastAsia="標楷體" w:hAnsi="標楷體" w:hint="eastAsia"/>
                <w:sz w:val="28"/>
                <w:szCs w:val="28"/>
              </w:rPr>
              <w:t>15m</w:t>
            </w:r>
            <w:r w:rsidR="008B7BB1" w:rsidRPr="00280D5C">
              <w:rPr>
                <w:rFonts w:eastAsia="標楷體" w:hAnsi="標楷體" w:hint="eastAsia"/>
                <w:sz w:val="28"/>
                <w:szCs w:val="28"/>
              </w:rPr>
              <w:t>以內障礙物</w:t>
            </w:r>
            <w:r w:rsidR="008B7BB1" w:rsidRPr="00280D5C">
              <w:rPr>
                <w:rFonts w:eastAsia="標楷體" w:hAnsi="標楷體" w:hint="eastAsia"/>
                <w:sz w:val="28"/>
                <w:szCs w:val="28"/>
              </w:rPr>
              <w:t>(</w:t>
            </w:r>
            <w:r w:rsidR="008B7BB1" w:rsidRPr="00280D5C">
              <w:rPr>
                <w:rFonts w:eastAsia="標楷體" w:hAnsi="標楷體" w:hint="eastAsia"/>
                <w:sz w:val="28"/>
                <w:szCs w:val="28"/>
              </w:rPr>
              <w:t>人、車、建築物、道路設施、坡道</w:t>
            </w:r>
            <w:r w:rsidR="008B7BB1" w:rsidRPr="00280D5C">
              <w:rPr>
                <w:rFonts w:eastAsia="標楷體" w:hAnsi="標楷體" w:hint="eastAsia"/>
                <w:sz w:val="28"/>
                <w:szCs w:val="28"/>
              </w:rPr>
              <w:t>/</w:t>
            </w:r>
            <w:r w:rsidR="008B7BB1" w:rsidRPr="00280D5C">
              <w:rPr>
                <w:rFonts w:eastAsia="標楷體" w:hAnsi="標楷體" w:hint="eastAsia"/>
                <w:sz w:val="28"/>
                <w:szCs w:val="28"/>
              </w:rPr>
              <w:t>坑洞地貌</w:t>
            </w:r>
            <w:r w:rsidR="008B7BB1" w:rsidRPr="00280D5C">
              <w:rPr>
                <w:rFonts w:eastAsia="標楷體" w:hAnsi="標楷體" w:hint="eastAsia"/>
                <w:sz w:val="28"/>
                <w:szCs w:val="28"/>
              </w:rPr>
              <w:t>)</w:t>
            </w:r>
            <w:r w:rsidR="008B7BB1" w:rsidRPr="00280D5C">
              <w:rPr>
                <w:rFonts w:eastAsia="標楷體" w:hAnsi="標楷體" w:hint="eastAsia"/>
                <w:sz w:val="28"/>
                <w:szCs w:val="28"/>
              </w:rPr>
              <w:t>與距離資訊，整體運算速度</w:t>
            </w:r>
            <w:r w:rsidR="008B7BB1" w:rsidRPr="00280D5C">
              <w:rPr>
                <w:rFonts w:eastAsia="標楷體" w:hAnsi="標楷體" w:hint="eastAsia"/>
                <w:sz w:val="28"/>
                <w:szCs w:val="28"/>
              </w:rPr>
              <w:t>&gt;10 FPS</w:t>
            </w:r>
            <w:r w:rsidR="00F42BB2" w:rsidRPr="00280D5C">
              <w:rPr>
                <w:rFonts w:eastAsia="標楷體" w:hAnsi="標楷體" w:hint="eastAsia"/>
                <w:sz w:val="28"/>
                <w:szCs w:val="28"/>
              </w:rPr>
              <w:t>，</w:t>
            </w:r>
            <w:r w:rsidR="008B7BB1" w:rsidRPr="00280D5C">
              <w:rPr>
                <w:rFonts w:eastAsia="標楷體" w:hAnsi="標楷體" w:hint="eastAsia"/>
                <w:sz w:val="28"/>
                <w:szCs w:val="28"/>
              </w:rPr>
              <w:t>偵測率達</w:t>
            </w:r>
            <w:r w:rsidR="008B7BB1" w:rsidRPr="00280D5C">
              <w:rPr>
                <w:rFonts w:eastAsia="標楷體" w:hAnsi="標楷體" w:hint="eastAsia"/>
                <w:sz w:val="28"/>
                <w:szCs w:val="28"/>
              </w:rPr>
              <w:t>90%</w:t>
            </w:r>
            <w:r w:rsidR="008B7BB1" w:rsidRPr="00280D5C">
              <w:rPr>
                <w:rFonts w:eastAsia="標楷體" w:hAnsi="標楷體" w:hint="eastAsia"/>
                <w:sz w:val="28"/>
                <w:szCs w:val="28"/>
              </w:rPr>
              <w:t>。</w:t>
            </w:r>
          </w:p>
          <w:p w14:paraId="34392109" w14:textId="03BE21FF" w:rsidR="001B0554" w:rsidRPr="00280D5C" w:rsidRDefault="001B0554" w:rsidP="009D6887">
            <w:pPr>
              <w:snapToGrid w:val="0"/>
              <w:spacing w:beforeLines="50" w:before="180" w:afterLines="50" w:after="180" w:line="300" w:lineRule="exact"/>
              <w:ind w:leftChars="484" w:left="1162" w:firstLineChars="5" w:firstLine="14"/>
              <w:jc w:val="both"/>
              <w:rPr>
                <w:rFonts w:eastAsia="標楷體" w:hAnsi="標楷體"/>
                <w:sz w:val="28"/>
                <w:szCs w:val="28"/>
              </w:rPr>
            </w:pPr>
            <w:r w:rsidRPr="00280D5C">
              <w:rPr>
                <w:rFonts w:eastAsia="標楷體" w:hAnsi="標楷體" w:hint="eastAsia"/>
                <w:sz w:val="28"/>
                <w:szCs w:val="28"/>
              </w:rPr>
              <w:t>註：環周感測器</w:t>
            </w:r>
            <w:r w:rsidR="008B7BB1" w:rsidRPr="00280D5C">
              <w:rPr>
                <w:rFonts w:eastAsia="標楷體" w:hAnsi="標楷體" w:hint="eastAsia"/>
                <w:sz w:val="28"/>
                <w:szCs w:val="28"/>
              </w:rPr>
              <w:t>建議採用</w:t>
            </w:r>
            <w:r w:rsidR="008B7BB1" w:rsidRPr="00280D5C">
              <w:rPr>
                <w:rFonts w:eastAsia="標楷體" w:hAnsi="標楷體" w:hint="eastAsia"/>
                <w:sz w:val="28"/>
                <w:szCs w:val="28"/>
              </w:rPr>
              <w:t>4</w:t>
            </w:r>
            <w:r w:rsidR="008B7BB1" w:rsidRPr="00280D5C">
              <w:rPr>
                <w:rFonts w:eastAsia="標楷體" w:hAnsi="標楷體" w:hint="eastAsia"/>
                <w:sz w:val="28"/>
                <w:szCs w:val="28"/>
              </w:rPr>
              <w:t>顆光達及</w:t>
            </w:r>
            <w:r w:rsidR="008B7BB1" w:rsidRPr="00280D5C">
              <w:rPr>
                <w:rFonts w:eastAsia="標楷體" w:hAnsi="標楷體" w:hint="eastAsia"/>
                <w:sz w:val="28"/>
                <w:szCs w:val="28"/>
              </w:rPr>
              <w:t>4</w:t>
            </w:r>
            <w:r w:rsidRPr="00280D5C">
              <w:rPr>
                <w:rFonts w:eastAsia="標楷體" w:hAnsi="標楷體" w:hint="eastAsia"/>
                <w:sz w:val="28"/>
                <w:szCs w:val="28"/>
              </w:rPr>
              <w:t>顆攝影機</w:t>
            </w:r>
            <w:r w:rsidR="000E4F03" w:rsidRPr="00280D5C">
              <w:rPr>
                <w:rFonts w:eastAsia="標楷體" w:hAnsi="標楷體" w:hint="eastAsia"/>
                <w:sz w:val="28"/>
                <w:szCs w:val="28"/>
              </w:rPr>
              <w:t>為上限</w:t>
            </w:r>
            <w:r w:rsidR="008B7BB1" w:rsidRPr="00280D5C">
              <w:rPr>
                <w:rFonts w:eastAsia="標楷體" w:hAnsi="標楷體" w:hint="eastAsia"/>
                <w:sz w:val="28"/>
                <w:szCs w:val="28"/>
              </w:rPr>
              <w:t>，採用</w:t>
            </w:r>
            <w:r w:rsidR="008B7BB1" w:rsidRPr="00280D5C">
              <w:rPr>
                <w:rFonts w:eastAsia="標楷體" w:hAnsi="標楷體" w:hint="eastAsia"/>
                <w:sz w:val="28"/>
                <w:szCs w:val="28"/>
              </w:rPr>
              <w:t>AI</w:t>
            </w:r>
            <w:r w:rsidR="008B7BB1" w:rsidRPr="00280D5C">
              <w:rPr>
                <w:rFonts w:eastAsia="標楷體" w:hAnsi="標楷體" w:hint="eastAsia"/>
                <w:sz w:val="28"/>
                <w:szCs w:val="28"/>
              </w:rPr>
              <w:t>演算法進行感測器資料融合</w:t>
            </w:r>
          </w:p>
          <w:p w14:paraId="4C7C1DC3" w14:textId="17D4E1E5" w:rsidR="00640CB5" w:rsidRPr="00280D5C" w:rsidRDefault="00AB0B93" w:rsidP="00141408">
            <w:pPr>
              <w:snapToGrid w:val="0"/>
              <w:spacing w:beforeLines="50" w:before="180" w:afterLines="50" w:after="180" w:line="300" w:lineRule="exact"/>
              <w:ind w:leftChars="308" w:left="1162" w:hangingChars="151" w:hanging="423"/>
              <w:jc w:val="both"/>
              <w:rPr>
                <w:rFonts w:eastAsia="標楷體" w:hAnsi="標楷體"/>
                <w:strike/>
                <w:sz w:val="28"/>
                <w:szCs w:val="28"/>
              </w:rPr>
            </w:pPr>
            <w:r w:rsidRPr="00280D5C">
              <w:rPr>
                <w:rFonts w:eastAsia="標楷體" w:hAnsi="標楷體" w:hint="eastAsia"/>
                <w:sz w:val="28"/>
                <w:szCs w:val="28"/>
              </w:rPr>
              <w:t>1.2</w:t>
            </w:r>
            <w:r w:rsidR="00BB7A92" w:rsidRPr="00280D5C">
              <w:rPr>
                <w:rFonts w:eastAsia="標楷體" w:hAnsi="標楷體" w:hint="eastAsia"/>
                <w:sz w:val="28"/>
                <w:szCs w:val="28"/>
              </w:rPr>
              <w:t>可行駛空間預測技術</w:t>
            </w:r>
            <w:r w:rsidR="000F1325" w:rsidRPr="00280D5C">
              <w:rPr>
                <w:rFonts w:eastAsia="標楷體" w:hAnsi="標楷體" w:hint="eastAsia"/>
                <w:sz w:val="28"/>
                <w:szCs w:val="28"/>
              </w:rPr>
              <w:t>：</w:t>
            </w:r>
            <w:r w:rsidR="00F42BB2" w:rsidRPr="00280D5C">
              <w:rPr>
                <w:rFonts w:eastAsia="標楷體" w:hAnsi="標楷體" w:hint="eastAsia"/>
                <w:sz w:val="28"/>
                <w:szCs w:val="28"/>
              </w:rPr>
              <w:t>本技術承接感測器融合演算法技術</w:t>
            </w:r>
            <w:r w:rsidR="00F42BB2" w:rsidRPr="00280D5C">
              <w:rPr>
                <w:rFonts w:eastAsia="標楷體" w:hAnsi="標楷體" w:hint="eastAsia"/>
                <w:sz w:val="28"/>
                <w:szCs w:val="28"/>
              </w:rPr>
              <w:t>(</w:t>
            </w:r>
            <w:r w:rsidR="00F42BB2" w:rsidRPr="00280D5C">
              <w:rPr>
                <w:rFonts w:eastAsia="標楷體" w:hAnsi="標楷體"/>
                <w:sz w:val="28"/>
                <w:szCs w:val="28"/>
              </w:rPr>
              <w:t>Lidar+Camera)</w:t>
            </w:r>
            <w:r w:rsidR="00F42BB2" w:rsidRPr="00280D5C">
              <w:rPr>
                <w:rFonts w:eastAsia="標楷體" w:hAnsi="標楷體" w:hint="eastAsia"/>
                <w:sz w:val="28"/>
                <w:szCs w:val="28"/>
              </w:rPr>
              <w:t xml:space="preserve"> </w:t>
            </w:r>
            <w:r w:rsidR="00F42BB2" w:rsidRPr="00280D5C">
              <w:rPr>
                <w:rFonts w:eastAsia="標楷體" w:hAnsi="標楷體" w:hint="eastAsia"/>
                <w:sz w:val="28"/>
                <w:szCs w:val="28"/>
              </w:rPr>
              <w:t>，進行可行駛空間預測，建立以車輛幾何中心起算，視野範圍達環周半徑</w:t>
            </w:r>
            <w:r w:rsidR="00F42BB2" w:rsidRPr="00280D5C">
              <w:rPr>
                <w:rFonts w:eastAsia="標楷體" w:hAnsi="標楷體" w:hint="eastAsia"/>
                <w:sz w:val="28"/>
                <w:szCs w:val="28"/>
              </w:rPr>
              <w:t>15 m</w:t>
            </w:r>
            <w:r w:rsidR="00F42BB2" w:rsidRPr="00280D5C">
              <w:rPr>
                <w:rFonts w:eastAsia="標楷體" w:hAnsi="標楷體" w:hint="eastAsia"/>
                <w:sz w:val="28"/>
                <w:szCs w:val="28"/>
              </w:rPr>
              <w:t>內，進行可行駛空間之判別，整體運算速度</w:t>
            </w:r>
            <w:r w:rsidR="00F42BB2" w:rsidRPr="00280D5C">
              <w:rPr>
                <w:rFonts w:eastAsia="標楷體" w:hAnsi="標楷體" w:hint="eastAsia"/>
                <w:sz w:val="28"/>
                <w:szCs w:val="28"/>
              </w:rPr>
              <w:t>&gt;10 FPS</w:t>
            </w:r>
            <w:r w:rsidR="00F42BB2" w:rsidRPr="00280D5C">
              <w:rPr>
                <w:rFonts w:eastAsia="標楷體" w:hAnsi="標楷體" w:hint="eastAsia"/>
                <w:sz w:val="28"/>
                <w:szCs w:val="28"/>
              </w:rPr>
              <w:t>，判別率達</w:t>
            </w:r>
            <w:r w:rsidR="00F42BB2" w:rsidRPr="00280D5C">
              <w:rPr>
                <w:rFonts w:eastAsia="標楷體" w:hAnsi="標楷體" w:hint="eastAsia"/>
                <w:sz w:val="28"/>
                <w:szCs w:val="28"/>
              </w:rPr>
              <w:t>90%</w:t>
            </w:r>
            <w:r w:rsidR="00F42BB2" w:rsidRPr="00280D5C">
              <w:rPr>
                <w:rFonts w:eastAsia="標楷體" w:hAnsi="標楷體" w:hint="eastAsia"/>
                <w:sz w:val="28"/>
                <w:szCs w:val="28"/>
              </w:rPr>
              <w:t>。</w:t>
            </w:r>
          </w:p>
          <w:p w14:paraId="0F2F647B" w14:textId="4D386F38" w:rsidR="000F1325" w:rsidRPr="00280D5C" w:rsidRDefault="000F1325" w:rsidP="00A109C1">
            <w:pPr>
              <w:snapToGrid w:val="0"/>
              <w:spacing w:beforeLines="50" w:before="180" w:afterLines="50" w:after="180" w:line="300" w:lineRule="exact"/>
              <w:ind w:leftChars="308" w:left="1162" w:hangingChars="151" w:hanging="423"/>
              <w:jc w:val="both"/>
              <w:rPr>
                <w:rFonts w:eastAsia="標楷體" w:hAnsi="標楷體"/>
                <w:sz w:val="28"/>
                <w:szCs w:val="28"/>
              </w:rPr>
            </w:pPr>
          </w:p>
          <w:p w14:paraId="00625593" w14:textId="6091904D" w:rsidR="000F1325" w:rsidRPr="00280D5C" w:rsidRDefault="00744E8A" w:rsidP="00CD3F28">
            <w:pPr>
              <w:pStyle w:val="a7"/>
              <w:numPr>
                <w:ilvl w:val="0"/>
                <w:numId w:val="8"/>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rPr>
              <w:t>議題二：</w:t>
            </w:r>
            <w:r w:rsidR="00CD3F28" w:rsidRPr="00280D5C">
              <w:rPr>
                <w:rFonts w:eastAsia="標楷體" w:hAnsi="標楷體" w:hint="eastAsia"/>
                <w:sz w:val="28"/>
                <w:szCs w:val="28"/>
              </w:rPr>
              <w:t>自駕避障與自動巡檢技術</w:t>
            </w:r>
          </w:p>
          <w:p w14:paraId="179972D2" w14:textId="5D16880C" w:rsidR="00A07BCD" w:rsidRPr="00280D5C" w:rsidRDefault="005A7F0C" w:rsidP="009021AE">
            <w:pPr>
              <w:snapToGrid w:val="0"/>
              <w:spacing w:beforeLines="50" w:before="180" w:afterLines="50" w:after="180" w:line="300" w:lineRule="exact"/>
              <w:ind w:leftChars="308" w:left="1162" w:hangingChars="151" w:hanging="423"/>
              <w:jc w:val="both"/>
              <w:rPr>
                <w:rFonts w:eastAsia="標楷體" w:hAnsi="標楷體"/>
                <w:sz w:val="28"/>
                <w:szCs w:val="28"/>
              </w:rPr>
            </w:pPr>
            <w:r w:rsidRPr="00280D5C">
              <w:rPr>
                <w:rFonts w:eastAsia="標楷體" w:hAnsi="標楷體" w:hint="eastAsia"/>
                <w:sz w:val="28"/>
                <w:szCs w:val="28"/>
              </w:rPr>
              <w:t>2.1</w:t>
            </w:r>
            <w:r w:rsidRPr="00280D5C">
              <w:rPr>
                <w:rFonts w:eastAsia="標楷體" w:hAnsi="標楷體"/>
                <w:sz w:val="28"/>
                <w:szCs w:val="28"/>
              </w:rPr>
              <w:t xml:space="preserve"> </w:t>
            </w:r>
            <w:r w:rsidR="00525214" w:rsidRPr="00280D5C">
              <w:rPr>
                <w:rFonts w:eastAsia="標楷體" w:hAnsi="標楷體" w:hint="eastAsia"/>
                <w:sz w:val="28"/>
                <w:szCs w:val="28"/>
              </w:rPr>
              <w:t>自駕巡檢與</w:t>
            </w:r>
            <w:r w:rsidR="00A12697" w:rsidRPr="00280D5C">
              <w:rPr>
                <w:rFonts w:eastAsia="標楷體" w:hAnsi="標楷體" w:hint="eastAsia"/>
                <w:sz w:val="28"/>
                <w:szCs w:val="28"/>
              </w:rPr>
              <w:t>一鍵</w:t>
            </w:r>
            <w:r w:rsidR="00525214" w:rsidRPr="00280D5C">
              <w:rPr>
                <w:rFonts w:eastAsia="標楷體" w:hAnsi="標楷體" w:hint="eastAsia"/>
                <w:sz w:val="28"/>
                <w:szCs w:val="28"/>
              </w:rPr>
              <w:t>返回技術</w:t>
            </w:r>
            <w:r w:rsidR="00A07BCD" w:rsidRPr="00280D5C">
              <w:rPr>
                <w:rFonts w:eastAsia="標楷體" w:hAnsi="標楷體" w:hint="eastAsia"/>
                <w:sz w:val="28"/>
                <w:szCs w:val="28"/>
              </w:rPr>
              <w:t>：</w:t>
            </w:r>
            <w:r w:rsidR="00525214" w:rsidRPr="00280D5C">
              <w:rPr>
                <w:rFonts w:eastAsia="標楷體" w:hAnsi="標楷體" w:hint="eastAsia"/>
                <w:sz w:val="28"/>
                <w:szCs w:val="28"/>
              </w:rPr>
              <w:t>依據</w:t>
            </w:r>
            <w:r w:rsidR="000E4F03" w:rsidRPr="00280D5C">
              <w:rPr>
                <w:rFonts w:eastAsia="標楷體" w:hAnsi="標楷體" w:hint="eastAsia"/>
                <w:sz w:val="28"/>
                <w:szCs w:val="28"/>
              </w:rPr>
              <w:t>環境感知與障礙物偵測技術預</w:t>
            </w:r>
            <w:r w:rsidR="00525214" w:rsidRPr="00280D5C">
              <w:rPr>
                <w:rFonts w:eastAsia="標楷體" w:hAnsi="標楷體" w:hint="eastAsia"/>
                <w:sz w:val="28"/>
                <w:szCs w:val="28"/>
              </w:rPr>
              <w:t>測可行使空間與</w:t>
            </w:r>
            <w:r w:rsidR="00525214" w:rsidRPr="00280D5C">
              <w:rPr>
                <w:rFonts w:eastAsia="標楷體" w:hAnsi="標楷體" w:hint="eastAsia"/>
                <w:sz w:val="28"/>
                <w:szCs w:val="28"/>
              </w:rPr>
              <w:t>GPS</w:t>
            </w:r>
            <w:r w:rsidR="00525214" w:rsidRPr="00280D5C">
              <w:rPr>
                <w:rFonts w:eastAsia="標楷體" w:hAnsi="標楷體" w:hint="eastAsia"/>
                <w:sz w:val="28"/>
                <w:szCs w:val="28"/>
              </w:rPr>
              <w:t>進行精準定位，可使用平板電腦設定</w:t>
            </w:r>
            <w:r w:rsidR="00525214" w:rsidRPr="00280D5C">
              <w:rPr>
                <w:rFonts w:eastAsia="標楷體" w:hAnsi="標楷體" w:hint="eastAsia"/>
                <w:sz w:val="28"/>
                <w:szCs w:val="28"/>
              </w:rPr>
              <w:t>A</w:t>
            </w:r>
            <w:r w:rsidR="00525214" w:rsidRPr="00280D5C">
              <w:rPr>
                <w:rFonts w:eastAsia="標楷體" w:hAnsi="標楷體" w:hint="eastAsia"/>
                <w:sz w:val="28"/>
                <w:szCs w:val="28"/>
              </w:rPr>
              <w:t>點至</w:t>
            </w:r>
            <w:r w:rsidR="00525214" w:rsidRPr="00280D5C">
              <w:rPr>
                <w:rFonts w:eastAsia="標楷體" w:hAnsi="標楷體" w:hint="eastAsia"/>
                <w:sz w:val="28"/>
                <w:szCs w:val="28"/>
              </w:rPr>
              <w:t>B</w:t>
            </w:r>
            <w:r w:rsidR="00525214" w:rsidRPr="00280D5C">
              <w:rPr>
                <w:rFonts w:eastAsia="標楷體" w:hAnsi="標楷體" w:hint="eastAsia"/>
                <w:sz w:val="28"/>
                <w:szCs w:val="28"/>
              </w:rPr>
              <w:t>點導航點或固定巡邏路，規劃最佳導航路徑。</w:t>
            </w:r>
            <w:r w:rsidR="00525214" w:rsidRPr="00280D5C">
              <w:rPr>
                <w:rFonts w:eastAsia="標楷體" w:hAnsi="標楷體" w:hint="eastAsia"/>
                <w:sz w:val="28"/>
                <w:szCs w:val="28"/>
              </w:rPr>
              <w:t>AB</w:t>
            </w:r>
            <w:r w:rsidR="00525214" w:rsidRPr="00280D5C">
              <w:rPr>
                <w:rFonts w:eastAsia="標楷體" w:hAnsi="標楷體" w:hint="eastAsia"/>
                <w:sz w:val="28"/>
                <w:szCs w:val="28"/>
              </w:rPr>
              <w:t>路徑規劃</w:t>
            </w:r>
            <w:r w:rsidR="00525214" w:rsidRPr="00280D5C">
              <w:rPr>
                <w:rFonts w:eastAsia="標楷體" w:hAnsi="標楷體" w:hint="eastAsia"/>
                <w:sz w:val="28"/>
                <w:szCs w:val="28"/>
              </w:rPr>
              <w:t>(</w:t>
            </w:r>
            <w:r w:rsidR="00525214" w:rsidRPr="00280D5C">
              <w:rPr>
                <w:rFonts w:eastAsia="標楷體" w:hAnsi="標楷體" w:hint="eastAsia"/>
                <w:sz w:val="28"/>
                <w:szCs w:val="28"/>
              </w:rPr>
              <w:t>第一次初始</w:t>
            </w:r>
            <w:r w:rsidR="00525214" w:rsidRPr="00280D5C">
              <w:rPr>
                <w:rFonts w:eastAsia="標楷體" w:hAnsi="標楷體" w:hint="eastAsia"/>
                <w:sz w:val="28"/>
                <w:szCs w:val="28"/>
              </w:rPr>
              <w:t>)</w:t>
            </w:r>
            <w:r w:rsidR="00525214" w:rsidRPr="00280D5C">
              <w:rPr>
                <w:rFonts w:eastAsia="標楷體" w:hAnsi="標楷體" w:hint="eastAsia"/>
                <w:sz w:val="28"/>
                <w:szCs w:val="28"/>
              </w:rPr>
              <w:t>計算時間</w:t>
            </w:r>
            <w:r w:rsidR="00525214" w:rsidRPr="00280D5C">
              <w:rPr>
                <w:rFonts w:eastAsia="標楷體" w:hAnsi="標楷體" w:hint="eastAsia"/>
                <w:sz w:val="28"/>
                <w:szCs w:val="28"/>
              </w:rPr>
              <w:t>&lt;5</w:t>
            </w:r>
            <w:r w:rsidR="00525214" w:rsidRPr="00280D5C">
              <w:rPr>
                <w:rFonts w:eastAsia="標楷體" w:hAnsi="標楷體"/>
                <w:sz w:val="28"/>
                <w:szCs w:val="28"/>
              </w:rPr>
              <w:t xml:space="preserve"> </w:t>
            </w:r>
            <w:r w:rsidR="00525214" w:rsidRPr="00280D5C">
              <w:rPr>
                <w:rFonts w:eastAsia="標楷體" w:hAnsi="標楷體" w:hint="eastAsia"/>
                <w:sz w:val="28"/>
                <w:szCs w:val="28"/>
              </w:rPr>
              <w:t>s</w:t>
            </w:r>
            <w:r w:rsidR="00525214" w:rsidRPr="00280D5C">
              <w:rPr>
                <w:rFonts w:eastAsia="標楷體" w:hAnsi="標楷體"/>
                <w:sz w:val="28"/>
                <w:szCs w:val="28"/>
              </w:rPr>
              <w:t>ec</w:t>
            </w:r>
            <w:r w:rsidR="00525214" w:rsidRPr="00280D5C">
              <w:rPr>
                <w:rFonts w:eastAsia="標楷體" w:hAnsi="標楷體" w:hint="eastAsia"/>
                <w:sz w:val="28"/>
                <w:szCs w:val="28"/>
              </w:rPr>
              <w:t>。</w:t>
            </w:r>
          </w:p>
          <w:p w14:paraId="335DEEBA" w14:textId="7E414021" w:rsidR="007144D8" w:rsidRPr="00280D5C" w:rsidRDefault="007144D8" w:rsidP="007144D8">
            <w:pPr>
              <w:snapToGrid w:val="0"/>
              <w:spacing w:beforeLines="50" w:before="180" w:afterLines="50" w:after="180" w:line="300" w:lineRule="exact"/>
              <w:ind w:leftChars="484" w:left="1162" w:firstLineChars="5" w:firstLine="14"/>
              <w:jc w:val="both"/>
              <w:rPr>
                <w:rFonts w:eastAsia="標楷體" w:hAnsi="標楷體"/>
                <w:sz w:val="28"/>
                <w:szCs w:val="28"/>
              </w:rPr>
            </w:pPr>
            <w:r w:rsidRPr="00280D5C">
              <w:rPr>
                <w:rFonts w:eastAsia="標楷體" w:hAnsi="標楷體" w:hint="eastAsia"/>
                <w:sz w:val="28"/>
                <w:szCs w:val="28"/>
              </w:rPr>
              <w:t>細部說明如下：</w:t>
            </w:r>
            <w:r w:rsidRPr="00280D5C">
              <w:rPr>
                <w:rFonts w:eastAsia="標楷體" w:hAnsi="標楷體" w:hint="eastAsia"/>
                <w:sz w:val="28"/>
                <w:szCs w:val="28"/>
              </w:rPr>
              <w:t>(1)</w:t>
            </w:r>
            <w:r w:rsidRPr="00280D5C">
              <w:rPr>
                <w:rFonts w:hint="eastAsia"/>
              </w:rPr>
              <w:t xml:space="preserve"> </w:t>
            </w:r>
            <w:r w:rsidRPr="00280D5C">
              <w:rPr>
                <w:rFonts w:eastAsia="標楷體" w:hAnsi="標楷體" w:hint="eastAsia"/>
                <w:sz w:val="28"/>
                <w:szCs w:val="28"/>
              </w:rPr>
              <w:t>發展</w:t>
            </w:r>
            <w:r w:rsidRPr="00280D5C">
              <w:rPr>
                <w:rFonts w:eastAsia="標楷體" w:hAnsi="標楷體" w:hint="eastAsia"/>
                <w:sz w:val="28"/>
                <w:szCs w:val="28"/>
              </w:rPr>
              <w:t>off-road</w:t>
            </w:r>
            <w:r w:rsidRPr="00280D5C">
              <w:rPr>
                <w:rFonts w:eastAsia="標楷體" w:hAnsi="標楷體" w:hint="eastAsia"/>
                <w:sz w:val="28"/>
                <w:szCs w:val="28"/>
              </w:rPr>
              <w:t>道路環境</w:t>
            </w:r>
            <w:r w:rsidRPr="00280D5C">
              <w:rPr>
                <w:rFonts w:eastAsia="標楷體" w:hAnsi="標楷體" w:hint="eastAsia"/>
                <w:sz w:val="28"/>
                <w:szCs w:val="28"/>
              </w:rPr>
              <w:t>A</w:t>
            </w:r>
            <w:r w:rsidRPr="00280D5C">
              <w:rPr>
                <w:rFonts w:eastAsia="標楷體" w:hAnsi="標楷體" w:hint="eastAsia"/>
                <w:sz w:val="28"/>
                <w:szCs w:val="28"/>
              </w:rPr>
              <w:t>點到</w:t>
            </w:r>
            <w:r w:rsidRPr="00280D5C">
              <w:rPr>
                <w:rFonts w:eastAsia="標楷體" w:hAnsi="標楷體" w:hint="eastAsia"/>
                <w:sz w:val="28"/>
                <w:szCs w:val="28"/>
              </w:rPr>
              <w:t>B</w:t>
            </w:r>
            <w:r w:rsidRPr="00280D5C">
              <w:rPr>
                <w:rFonts w:eastAsia="標楷體" w:hAnsi="標楷體" w:hint="eastAsia"/>
                <w:sz w:val="28"/>
                <w:szCs w:val="28"/>
              </w:rPr>
              <w:t>點路徑規劃與持續來回巡航功能，以及</w:t>
            </w:r>
            <w:r w:rsidRPr="00280D5C">
              <w:rPr>
                <w:rFonts w:eastAsia="標楷體" w:hAnsi="標楷體" w:hint="eastAsia"/>
                <w:sz w:val="28"/>
                <w:szCs w:val="28"/>
              </w:rPr>
              <w:t>x,y,z</w:t>
            </w:r>
            <w:r w:rsidRPr="00280D5C">
              <w:rPr>
                <w:rFonts w:eastAsia="標楷體" w:hAnsi="標楷體" w:hint="eastAsia"/>
                <w:sz w:val="28"/>
                <w:szCs w:val="28"/>
              </w:rPr>
              <w:t>軸持續變化之動態穩定控制技術，車速最高</w:t>
            </w:r>
            <w:r w:rsidRPr="00280D5C">
              <w:rPr>
                <w:rFonts w:eastAsia="標楷體" w:hAnsi="標楷體" w:hint="eastAsia"/>
                <w:sz w:val="28"/>
                <w:szCs w:val="28"/>
              </w:rPr>
              <w:t>20</w:t>
            </w:r>
            <w:r w:rsidRPr="00280D5C">
              <w:rPr>
                <w:rFonts w:eastAsia="標楷體" w:hAnsi="標楷體"/>
                <w:sz w:val="28"/>
                <w:szCs w:val="28"/>
              </w:rPr>
              <w:t xml:space="preserve"> </w:t>
            </w:r>
            <w:r w:rsidRPr="00280D5C">
              <w:rPr>
                <w:rFonts w:eastAsia="標楷體" w:hAnsi="標楷體" w:hint="eastAsia"/>
                <w:sz w:val="28"/>
                <w:szCs w:val="28"/>
              </w:rPr>
              <w:t>kph</w:t>
            </w:r>
            <w:r w:rsidRPr="00280D5C">
              <w:rPr>
                <w:rFonts w:eastAsia="標楷體" w:hAnsi="標楷體" w:hint="eastAsia"/>
                <w:sz w:val="28"/>
                <w:szCs w:val="28"/>
              </w:rPr>
              <w:t>，控制誤差</w:t>
            </w:r>
            <w:r w:rsidRPr="00280D5C">
              <w:rPr>
                <w:rFonts w:eastAsia="標楷體" w:hAnsi="標楷體" w:hint="eastAsia"/>
                <w:sz w:val="28"/>
                <w:szCs w:val="28"/>
              </w:rPr>
              <w:t>&lt;30cm</w:t>
            </w:r>
            <w:r w:rsidRPr="00280D5C">
              <w:rPr>
                <w:rFonts w:eastAsia="標楷體" w:hAnsi="標楷體" w:hint="eastAsia"/>
                <w:sz w:val="28"/>
                <w:szCs w:val="28"/>
              </w:rPr>
              <w:t>。</w:t>
            </w:r>
            <w:r w:rsidRPr="00280D5C">
              <w:rPr>
                <w:rFonts w:eastAsia="標楷體" w:hAnsi="標楷體" w:hint="eastAsia"/>
                <w:sz w:val="28"/>
                <w:szCs w:val="28"/>
              </w:rPr>
              <w:t>(2)</w:t>
            </w:r>
            <w:r w:rsidRPr="00280D5C">
              <w:rPr>
                <w:rFonts w:eastAsia="標楷體" w:hAnsi="標楷體" w:hint="eastAsia"/>
                <w:sz w:val="28"/>
                <w:szCs w:val="28"/>
              </w:rPr>
              <w:t>高可靠度定位設備安裝，定位誤差</w:t>
            </w:r>
            <w:r w:rsidRPr="00280D5C">
              <w:rPr>
                <w:rFonts w:eastAsia="標楷體" w:hAnsi="標楷體" w:hint="eastAsia"/>
                <w:sz w:val="28"/>
                <w:szCs w:val="28"/>
              </w:rPr>
              <w:t>&lt;50cm</w:t>
            </w:r>
            <w:r w:rsidRPr="00280D5C">
              <w:rPr>
                <w:rFonts w:eastAsia="標楷體" w:hAnsi="標楷體" w:hint="eastAsia"/>
                <w:sz w:val="28"/>
                <w:szCs w:val="28"/>
              </w:rPr>
              <w:t>。</w:t>
            </w:r>
            <w:r w:rsidRPr="00280D5C">
              <w:rPr>
                <w:rFonts w:eastAsia="標楷體" w:hAnsi="標楷體" w:hint="eastAsia"/>
                <w:sz w:val="28"/>
                <w:szCs w:val="28"/>
              </w:rPr>
              <w:t>(3)</w:t>
            </w:r>
            <w:r w:rsidRPr="00280D5C">
              <w:rPr>
                <w:rFonts w:eastAsia="標楷體" w:hAnsi="標楷體" w:hint="eastAsia"/>
                <w:sz w:val="28"/>
                <w:szCs w:val="28"/>
              </w:rPr>
              <w:t>建置無人載具遠端通訊模組與人機介面，透過平板電腦設定場域歸航點，一鍵返回及遠端遙控功能。</w:t>
            </w:r>
            <w:r w:rsidRPr="00280D5C">
              <w:rPr>
                <w:rFonts w:eastAsia="標楷體" w:hAnsi="標楷體" w:hint="eastAsia"/>
                <w:sz w:val="28"/>
                <w:szCs w:val="28"/>
              </w:rPr>
              <w:t>(</w:t>
            </w:r>
            <w:r w:rsidR="00A12697" w:rsidRPr="00280D5C">
              <w:rPr>
                <w:rFonts w:eastAsia="標楷體" w:hAnsi="標楷體"/>
                <w:sz w:val="28"/>
                <w:szCs w:val="28"/>
              </w:rPr>
              <w:t>4</w:t>
            </w:r>
            <w:r w:rsidRPr="00280D5C">
              <w:rPr>
                <w:rFonts w:eastAsia="標楷體" w:hAnsi="標楷體"/>
                <w:sz w:val="28"/>
                <w:szCs w:val="28"/>
              </w:rPr>
              <w:t>)</w:t>
            </w:r>
            <w:r w:rsidRPr="00280D5C">
              <w:rPr>
                <w:rFonts w:eastAsia="標楷體" w:hAnsi="標楷體" w:hint="eastAsia"/>
                <w:sz w:val="28"/>
                <w:szCs w:val="28"/>
              </w:rPr>
              <w:t>透過平板電腦設定場域任意兩點執行巡邏任務，</w:t>
            </w:r>
            <w:r w:rsidRPr="00280D5C">
              <w:rPr>
                <w:rFonts w:eastAsia="標楷體" w:hAnsi="標楷體" w:hint="eastAsia"/>
                <w:sz w:val="28"/>
                <w:szCs w:val="28"/>
              </w:rPr>
              <w:lastRenderedPageBreak/>
              <w:t>路徑規劃計算時間</w:t>
            </w:r>
            <w:r w:rsidRPr="00280D5C">
              <w:rPr>
                <w:rFonts w:eastAsia="標楷體" w:hAnsi="標楷體" w:hint="eastAsia"/>
                <w:sz w:val="28"/>
                <w:szCs w:val="28"/>
              </w:rPr>
              <w:t>&lt;5</w:t>
            </w:r>
            <w:r w:rsidRPr="00280D5C">
              <w:rPr>
                <w:rFonts w:eastAsia="標楷體" w:hAnsi="標楷體"/>
                <w:sz w:val="28"/>
                <w:szCs w:val="28"/>
              </w:rPr>
              <w:t xml:space="preserve"> </w:t>
            </w:r>
            <w:r w:rsidRPr="00280D5C">
              <w:rPr>
                <w:rFonts w:eastAsia="標楷體" w:hAnsi="標楷體" w:hint="eastAsia"/>
                <w:sz w:val="28"/>
                <w:szCs w:val="28"/>
              </w:rPr>
              <w:t>s</w:t>
            </w:r>
            <w:r w:rsidRPr="00280D5C">
              <w:rPr>
                <w:rFonts w:eastAsia="標楷體" w:hAnsi="標楷體"/>
                <w:sz w:val="28"/>
                <w:szCs w:val="28"/>
              </w:rPr>
              <w:t>ec</w:t>
            </w:r>
            <w:r w:rsidRPr="00280D5C">
              <w:rPr>
                <w:rFonts w:eastAsia="標楷體" w:hAnsi="標楷體" w:hint="eastAsia"/>
                <w:sz w:val="28"/>
                <w:szCs w:val="28"/>
              </w:rPr>
              <w:t>。</w:t>
            </w:r>
          </w:p>
          <w:p w14:paraId="284630C5" w14:textId="4A0D6E9B" w:rsidR="00257B87" w:rsidRPr="00280D5C" w:rsidRDefault="00257B87" w:rsidP="007144D8">
            <w:pPr>
              <w:snapToGrid w:val="0"/>
              <w:spacing w:beforeLines="50" w:before="180" w:afterLines="50" w:after="180" w:line="300" w:lineRule="exact"/>
              <w:ind w:leftChars="484" w:left="1162" w:firstLineChars="5" w:firstLine="14"/>
              <w:jc w:val="both"/>
              <w:rPr>
                <w:rFonts w:eastAsia="標楷體" w:hAnsi="標楷體"/>
                <w:sz w:val="28"/>
                <w:szCs w:val="28"/>
              </w:rPr>
            </w:pPr>
            <w:r w:rsidRPr="00280D5C">
              <w:rPr>
                <w:rFonts w:eastAsia="標楷體" w:hAnsi="標楷體" w:hint="eastAsia"/>
                <w:sz w:val="28"/>
                <w:szCs w:val="28"/>
              </w:rPr>
              <w:t>補充說明：</w:t>
            </w:r>
            <w:r w:rsidRPr="00280D5C">
              <w:rPr>
                <w:rFonts w:eastAsia="標楷體" w:hAnsi="標楷體" w:hint="eastAsia"/>
                <w:sz w:val="28"/>
                <w:szCs w:val="28"/>
              </w:rPr>
              <w:t>(1)</w:t>
            </w:r>
            <w:r w:rsidRPr="00280D5C">
              <w:rPr>
                <w:rFonts w:eastAsia="標楷體" w:hAnsi="標楷體" w:hint="eastAsia"/>
                <w:sz w:val="28"/>
                <w:szCs w:val="28"/>
              </w:rPr>
              <w:t>最佳導航路徑定義以</w:t>
            </w:r>
            <w:r w:rsidRPr="00280D5C">
              <w:rPr>
                <w:rFonts w:eastAsia="標楷體" w:hAnsi="標楷體" w:hint="eastAsia"/>
                <w:sz w:val="28"/>
                <w:szCs w:val="28"/>
                <w:u w:val="single"/>
              </w:rPr>
              <w:t>最短距離</w:t>
            </w:r>
            <w:r w:rsidRPr="00280D5C">
              <w:rPr>
                <w:rFonts w:eastAsia="標楷體" w:hAnsi="標楷體" w:hint="eastAsia"/>
                <w:sz w:val="28"/>
                <w:szCs w:val="28"/>
              </w:rPr>
              <w:t>為優先，確保迅速返航。</w:t>
            </w:r>
            <w:r w:rsidRPr="00280D5C">
              <w:rPr>
                <w:rFonts w:eastAsia="標楷體" w:hAnsi="標楷體" w:hint="eastAsia"/>
                <w:sz w:val="28"/>
                <w:szCs w:val="28"/>
              </w:rPr>
              <w:t>(2)</w:t>
            </w:r>
            <w:r w:rsidRPr="00280D5C">
              <w:rPr>
                <w:rFonts w:eastAsia="標楷體" w:hAnsi="標楷體" w:hint="eastAsia"/>
                <w:sz w:val="28"/>
                <w:szCs w:val="28"/>
              </w:rPr>
              <w:t>通訊完全中斷時，系統應自動啟動自主返航模式並保留避障能力。</w:t>
            </w:r>
            <w:r w:rsidRPr="00280D5C">
              <w:rPr>
                <w:rFonts w:eastAsia="標楷體" w:hAnsi="標楷體" w:hint="eastAsia"/>
                <w:sz w:val="28"/>
                <w:szCs w:val="28"/>
              </w:rPr>
              <w:t>(3)</w:t>
            </w:r>
            <w:r w:rsidRPr="00280D5C">
              <w:rPr>
                <w:rFonts w:eastAsia="標楷體" w:hAnsi="標楷體" w:hint="eastAsia"/>
                <w:sz w:val="28"/>
                <w:szCs w:val="28"/>
              </w:rPr>
              <w:t>應具備故障容忍機制，若部分感測器失效，系統將依據剩餘可用感測資源維持最基本的導航能力；若避障能力受限，將改以降低速度與路徑簡化策略提高穩定性。</w:t>
            </w:r>
          </w:p>
          <w:p w14:paraId="5309EBD9" w14:textId="59280364" w:rsidR="007512D0" w:rsidRPr="00280D5C" w:rsidRDefault="0045034D" w:rsidP="009021AE">
            <w:pPr>
              <w:snapToGrid w:val="0"/>
              <w:spacing w:beforeLines="50" w:before="180" w:afterLines="50" w:after="180" w:line="300" w:lineRule="exact"/>
              <w:ind w:leftChars="308" w:left="1162" w:hangingChars="151" w:hanging="423"/>
              <w:jc w:val="both"/>
              <w:rPr>
                <w:rFonts w:eastAsia="標楷體" w:hAnsi="標楷體"/>
                <w:sz w:val="28"/>
                <w:szCs w:val="28"/>
              </w:rPr>
            </w:pPr>
            <w:r w:rsidRPr="00280D5C">
              <w:rPr>
                <w:rFonts w:eastAsia="標楷體" w:hAnsi="標楷體" w:hint="eastAsia"/>
                <w:sz w:val="28"/>
                <w:szCs w:val="28"/>
              </w:rPr>
              <w:t>2.2</w:t>
            </w:r>
            <w:r w:rsidR="00525214" w:rsidRPr="00280D5C">
              <w:rPr>
                <w:rFonts w:eastAsia="標楷體" w:hAnsi="標楷體" w:hint="eastAsia"/>
                <w:sz w:val="28"/>
                <w:szCs w:val="28"/>
              </w:rPr>
              <w:t>適應性動態路徑規劃之避障技術</w:t>
            </w:r>
            <w:r w:rsidR="000F1325" w:rsidRPr="00280D5C">
              <w:rPr>
                <w:rFonts w:eastAsia="標楷體" w:hAnsi="標楷體" w:hint="eastAsia"/>
                <w:sz w:val="28"/>
                <w:szCs w:val="28"/>
              </w:rPr>
              <w:t>：</w:t>
            </w:r>
            <w:r w:rsidR="00286B2E" w:rsidRPr="00280D5C">
              <w:rPr>
                <w:rFonts w:eastAsia="標楷體" w:hAnsi="標楷體" w:hint="eastAsia"/>
                <w:sz w:val="28"/>
                <w:szCs w:val="28"/>
              </w:rPr>
              <w:t>載具於自駕途中遇障礙物</w:t>
            </w:r>
            <w:r w:rsidR="007328BF" w:rsidRPr="00280D5C">
              <w:rPr>
                <w:rFonts w:eastAsia="標楷體" w:hAnsi="標楷體" w:hint="eastAsia"/>
                <w:sz w:val="28"/>
                <w:szCs w:val="28"/>
              </w:rPr>
              <w:t>，</w:t>
            </w:r>
            <w:r w:rsidR="00286B2E" w:rsidRPr="00280D5C">
              <w:rPr>
                <w:rFonts w:eastAsia="標楷體" w:hAnsi="標楷體" w:hint="eastAsia"/>
                <w:sz w:val="28"/>
                <w:szCs w:val="28"/>
              </w:rPr>
              <w:t>可進行避障路徑重新規劃。</w:t>
            </w:r>
            <w:r w:rsidR="00286B2E" w:rsidRPr="00280D5C">
              <w:rPr>
                <w:rFonts w:eastAsia="標楷體" w:hAnsi="標楷體" w:hint="eastAsia"/>
                <w:sz w:val="28"/>
                <w:szCs w:val="28"/>
              </w:rPr>
              <w:t>AB</w:t>
            </w:r>
            <w:r w:rsidR="00286B2E" w:rsidRPr="00280D5C">
              <w:rPr>
                <w:rFonts w:eastAsia="標楷體" w:hAnsi="標楷體" w:hint="eastAsia"/>
                <w:sz w:val="28"/>
                <w:szCs w:val="28"/>
              </w:rPr>
              <w:t>路徑避障</w:t>
            </w:r>
            <w:r w:rsidR="00286B2E" w:rsidRPr="00280D5C">
              <w:rPr>
                <w:rFonts w:eastAsia="標楷體" w:hAnsi="標楷體" w:hint="eastAsia"/>
                <w:sz w:val="28"/>
                <w:szCs w:val="28"/>
              </w:rPr>
              <w:t>/</w:t>
            </w:r>
            <w:r w:rsidR="00286B2E" w:rsidRPr="00280D5C">
              <w:rPr>
                <w:rFonts w:eastAsia="標楷體" w:hAnsi="標楷體" w:hint="eastAsia"/>
                <w:sz w:val="28"/>
                <w:szCs w:val="28"/>
              </w:rPr>
              <w:t>路徑重新規劃之反應時間</w:t>
            </w:r>
            <w:r w:rsidR="00286B2E" w:rsidRPr="00280D5C">
              <w:rPr>
                <w:rFonts w:eastAsia="標楷體" w:hAnsi="標楷體" w:hint="eastAsia"/>
                <w:sz w:val="28"/>
                <w:szCs w:val="28"/>
              </w:rPr>
              <w:t>&lt;2.5</w:t>
            </w:r>
            <w:r w:rsidR="00286B2E" w:rsidRPr="00280D5C">
              <w:rPr>
                <w:rFonts w:eastAsia="標楷體" w:hAnsi="標楷體"/>
                <w:sz w:val="28"/>
                <w:szCs w:val="28"/>
              </w:rPr>
              <w:t xml:space="preserve"> </w:t>
            </w:r>
            <w:r w:rsidR="00286B2E" w:rsidRPr="00280D5C">
              <w:rPr>
                <w:rFonts w:eastAsia="標楷體" w:hAnsi="標楷體" w:hint="eastAsia"/>
                <w:sz w:val="28"/>
                <w:szCs w:val="28"/>
              </w:rPr>
              <w:t>s</w:t>
            </w:r>
            <w:r w:rsidR="00286B2E" w:rsidRPr="00280D5C">
              <w:rPr>
                <w:rFonts w:eastAsia="標楷體" w:hAnsi="標楷體"/>
                <w:sz w:val="28"/>
                <w:szCs w:val="28"/>
              </w:rPr>
              <w:t>ec</w:t>
            </w:r>
            <w:r w:rsidR="00EC435C" w:rsidRPr="00280D5C">
              <w:rPr>
                <w:rFonts w:eastAsia="標楷體" w:hAnsi="標楷體" w:hint="eastAsia"/>
                <w:sz w:val="28"/>
                <w:szCs w:val="28"/>
              </w:rPr>
              <w:t>，車速最高</w:t>
            </w:r>
            <w:r w:rsidR="00A60BAC">
              <w:rPr>
                <w:rFonts w:eastAsia="標楷體" w:hAnsi="標楷體"/>
                <w:sz w:val="28"/>
                <w:szCs w:val="28"/>
              </w:rPr>
              <w:t>2</w:t>
            </w:r>
            <w:r w:rsidR="00EC435C" w:rsidRPr="00280D5C">
              <w:rPr>
                <w:rFonts w:eastAsia="標楷體" w:hAnsi="標楷體" w:hint="eastAsia"/>
                <w:sz w:val="28"/>
                <w:szCs w:val="28"/>
              </w:rPr>
              <w:t>0 kph</w:t>
            </w:r>
            <w:r w:rsidR="00286B2E" w:rsidRPr="00280D5C">
              <w:rPr>
                <w:rFonts w:eastAsia="標楷體" w:hAnsi="標楷體" w:hint="eastAsia"/>
                <w:sz w:val="28"/>
                <w:szCs w:val="28"/>
              </w:rPr>
              <w:t>。</w:t>
            </w:r>
          </w:p>
          <w:p w14:paraId="4382AB25" w14:textId="3C926ACE" w:rsidR="00286B2E" w:rsidRPr="00280D5C" w:rsidRDefault="00286B2E" w:rsidP="00286B2E">
            <w:pPr>
              <w:snapToGrid w:val="0"/>
              <w:spacing w:beforeLines="50" w:before="180" w:afterLines="50" w:after="180" w:line="300" w:lineRule="exact"/>
              <w:ind w:leftChars="484" w:left="1162" w:firstLineChars="5" w:firstLine="14"/>
              <w:jc w:val="both"/>
              <w:rPr>
                <w:rFonts w:eastAsia="標楷體" w:hAnsi="標楷體"/>
                <w:sz w:val="28"/>
                <w:szCs w:val="28"/>
              </w:rPr>
            </w:pPr>
            <w:r w:rsidRPr="00280D5C">
              <w:rPr>
                <w:rFonts w:eastAsia="標楷體" w:hAnsi="標楷體" w:hint="eastAsia"/>
                <w:sz w:val="28"/>
                <w:szCs w:val="28"/>
              </w:rPr>
              <w:t>細部說明如下：</w:t>
            </w:r>
            <w:r w:rsidRPr="00280D5C">
              <w:rPr>
                <w:rFonts w:eastAsia="標楷體" w:hAnsi="標楷體" w:hint="eastAsia"/>
                <w:sz w:val="28"/>
                <w:szCs w:val="28"/>
              </w:rPr>
              <w:t>(1)</w:t>
            </w:r>
            <w:r w:rsidRPr="00280D5C">
              <w:rPr>
                <w:rFonts w:eastAsia="標楷體" w:hAnsi="標楷體" w:hint="eastAsia"/>
                <w:sz w:val="28"/>
                <w:szCs w:val="28"/>
              </w:rPr>
              <w:t>建構決策控制整合障礙物偵測與避障技術，行進間避障與路徑重新規劃時間</w:t>
            </w:r>
            <w:r w:rsidRPr="00280D5C">
              <w:rPr>
                <w:rFonts w:eastAsia="標楷體" w:hAnsi="標楷體" w:hint="eastAsia"/>
                <w:sz w:val="28"/>
                <w:szCs w:val="28"/>
              </w:rPr>
              <w:t>&lt;2.5s</w:t>
            </w:r>
            <w:r w:rsidRPr="00280D5C">
              <w:rPr>
                <w:rFonts w:eastAsia="標楷體" w:hAnsi="標楷體"/>
                <w:sz w:val="28"/>
                <w:szCs w:val="28"/>
              </w:rPr>
              <w:t>ec</w:t>
            </w:r>
            <w:r w:rsidRPr="00280D5C">
              <w:rPr>
                <w:rFonts w:eastAsia="標楷體" w:hAnsi="標楷體" w:hint="eastAsia"/>
                <w:sz w:val="28"/>
                <w:szCs w:val="28"/>
              </w:rPr>
              <w:t>。</w:t>
            </w:r>
            <w:r w:rsidRPr="00280D5C">
              <w:rPr>
                <w:rFonts w:eastAsia="標楷體" w:hAnsi="標楷體" w:hint="eastAsia"/>
                <w:sz w:val="28"/>
                <w:szCs w:val="28"/>
              </w:rPr>
              <w:t>(</w:t>
            </w:r>
            <w:r w:rsidRPr="00280D5C">
              <w:rPr>
                <w:rFonts w:eastAsia="標楷體" w:hAnsi="標楷體"/>
                <w:sz w:val="28"/>
                <w:szCs w:val="28"/>
              </w:rPr>
              <w:t>3)</w:t>
            </w:r>
            <w:r w:rsidRPr="00280D5C">
              <w:rPr>
                <w:rFonts w:eastAsia="標楷體" w:hAnsi="標楷體" w:hint="eastAsia"/>
                <w:sz w:val="28"/>
                <w:szCs w:val="28"/>
              </w:rPr>
              <w:t>建構決策控制模組整合地貌決策技術，依據車輛越野能力，決策是否可進行行駛之反應時間</w:t>
            </w:r>
            <w:r w:rsidRPr="00280D5C">
              <w:rPr>
                <w:rFonts w:eastAsia="標楷體" w:hAnsi="標楷體" w:hint="eastAsia"/>
                <w:sz w:val="28"/>
                <w:szCs w:val="28"/>
              </w:rPr>
              <w:t>&lt;2.5s</w:t>
            </w:r>
            <w:r w:rsidRPr="00280D5C">
              <w:rPr>
                <w:rFonts w:eastAsia="標楷體" w:hAnsi="標楷體"/>
                <w:sz w:val="28"/>
                <w:szCs w:val="28"/>
              </w:rPr>
              <w:t>ec</w:t>
            </w:r>
            <w:r w:rsidRPr="00280D5C">
              <w:rPr>
                <w:rFonts w:eastAsia="標楷體" w:hAnsi="標楷體" w:hint="eastAsia"/>
                <w:sz w:val="28"/>
                <w:szCs w:val="28"/>
              </w:rPr>
              <w:t>。</w:t>
            </w:r>
          </w:p>
          <w:p w14:paraId="0FB14172" w14:textId="30ECE997" w:rsidR="00124FB8" w:rsidRPr="00280D5C" w:rsidRDefault="00124FB8" w:rsidP="00124FB8">
            <w:pPr>
              <w:snapToGrid w:val="0"/>
              <w:spacing w:beforeLines="50" w:before="180" w:afterLines="50" w:after="180" w:line="300" w:lineRule="exact"/>
              <w:ind w:leftChars="484" w:left="1162" w:firstLineChars="5" w:firstLine="14"/>
              <w:jc w:val="both"/>
              <w:rPr>
                <w:rFonts w:eastAsia="標楷體" w:hAnsi="標楷體"/>
                <w:sz w:val="28"/>
                <w:szCs w:val="28"/>
              </w:rPr>
            </w:pPr>
            <w:r w:rsidRPr="00280D5C">
              <w:rPr>
                <w:rFonts w:eastAsia="標楷體" w:hAnsi="標楷體" w:hint="eastAsia"/>
                <w:sz w:val="28"/>
                <w:szCs w:val="28"/>
              </w:rPr>
              <w:t>補充說明：</w:t>
            </w:r>
            <w:r w:rsidRPr="00280D5C">
              <w:rPr>
                <w:rFonts w:eastAsia="標楷體" w:hAnsi="標楷體" w:hint="eastAsia"/>
                <w:sz w:val="28"/>
                <w:szCs w:val="28"/>
              </w:rPr>
              <w:t>(1)</w:t>
            </w:r>
            <w:r w:rsidRPr="00280D5C">
              <w:rPr>
                <w:rFonts w:eastAsia="標楷體" w:hAnsi="標楷體" w:hint="eastAsia"/>
                <w:sz w:val="28"/>
                <w:szCs w:val="28"/>
              </w:rPr>
              <w:t>系統具備動態障礙物之預測與回應能力：</w:t>
            </w:r>
            <w:r w:rsidRPr="00280D5C">
              <w:rPr>
                <w:rFonts w:eastAsia="標楷體" w:hAnsi="標楷體" w:hint="eastAsia"/>
                <w:sz w:val="28"/>
                <w:szCs w:val="28"/>
              </w:rPr>
              <w:t>UGV</w:t>
            </w:r>
            <w:r w:rsidRPr="00280D5C">
              <w:rPr>
                <w:rFonts w:eastAsia="標楷體" w:hAnsi="標楷體" w:hint="eastAsia"/>
                <w:sz w:val="28"/>
                <w:szCs w:val="28"/>
              </w:rPr>
              <w:t>透過環周感測器偵測移動障礙物之位置</w:t>
            </w:r>
            <w:r w:rsidRPr="00280D5C">
              <w:rPr>
                <w:rFonts w:eastAsia="標楷體" w:hAnsi="標楷體" w:hint="eastAsia"/>
                <w:sz w:val="28"/>
                <w:szCs w:val="28"/>
              </w:rPr>
              <w:t>/</w:t>
            </w:r>
            <w:r w:rsidRPr="00280D5C">
              <w:rPr>
                <w:rFonts w:eastAsia="標楷體" w:hAnsi="標楷體" w:hint="eastAsia"/>
                <w:sz w:val="28"/>
                <w:szCs w:val="28"/>
              </w:rPr>
              <w:t>速度變化與朝向（</w:t>
            </w:r>
            <w:r w:rsidRPr="00280D5C">
              <w:rPr>
                <w:rFonts w:eastAsia="標楷體" w:hAnsi="標楷體" w:hint="eastAsia"/>
                <w:sz w:val="28"/>
                <w:szCs w:val="28"/>
              </w:rPr>
              <w:t>heading</w:t>
            </w:r>
            <w:r w:rsidRPr="00280D5C">
              <w:rPr>
                <w:rFonts w:eastAsia="標楷體" w:hAnsi="標楷體" w:hint="eastAsia"/>
                <w:sz w:val="28"/>
                <w:szCs w:val="28"/>
              </w:rPr>
              <w:t>），即時建立軌跡預測模型。當判斷障礙物將進入本車行駛路徑時，決策系統將提前至少</w:t>
            </w:r>
            <w:r w:rsidRPr="00280D5C">
              <w:rPr>
                <w:rFonts w:eastAsia="標楷體" w:hAnsi="標楷體" w:hint="eastAsia"/>
                <w:sz w:val="28"/>
                <w:szCs w:val="28"/>
              </w:rPr>
              <w:t>1.2</w:t>
            </w:r>
            <w:r w:rsidRPr="00280D5C">
              <w:rPr>
                <w:rFonts w:eastAsia="標楷體" w:hAnsi="標楷體" w:hint="eastAsia"/>
                <w:sz w:val="28"/>
                <w:szCs w:val="28"/>
              </w:rPr>
              <w:t>秒進行速度調整或偏移行進路徑，採取主動避讓行為，並於障礙物脫離風險區後自動回復原始導航軌跡。</w:t>
            </w:r>
            <w:r w:rsidRPr="00280D5C">
              <w:rPr>
                <w:rFonts w:eastAsia="標楷體" w:hAnsi="標楷體" w:hint="eastAsia"/>
                <w:sz w:val="28"/>
                <w:szCs w:val="28"/>
              </w:rPr>
              <w:t>(2)</w:t>
            </w:r>
            <w:r w:rsidRPr="00280D5C">
              <w:rPr>
                <w:rFonts w:eastAsia="標楷體" w:hAnsi="標楷體" w:hint="eastAsia"/>
                <w:sz w:val="28"/>
                <w:szCs w:val="28"/>
              </w:rPr>
              <w:tab/>
            </w:r>
            <w:r w:rsidRPr="00280D5C">
              <w:rPr>
                <w:rFonts w:eastAsia="標楷體" w:hAnsi="標楷體" w:hint="eastAsia"/>
                <w:sz w:val="28"/>
                <w:szCs w:val="28"/>
              </w:rPr>
              <w:t>遭遇突發障礙時具備煞停與繞行應變策略</w:t>
            </w:r>
            <w:r w:rsidR="005F6D4A" w:rsidRPr="00280D5C">
              <w:rPr>
                <w:rFonts w:eastAsia="標楷體" w:hAnsi="標楷體" w:hint="eastAsia"/>
                <w:sz w:val="28"/>
                <w:szCs w:val="28"/>
              </w:rPr>
              <w:t>：</w:t>
            </w:r>
            <w:r w:rsidRPr="00280D5C">
              <w:rPr>
                <w:rFonts w:eastAsia="標楷體" w:hAnsi="標楷體" w:hint="eastAsia"/>
                <w:sz w:val="28"/>
                <w:szCs w:val="28"/>
              </w:rPr>
              <w:t>若障礙物於突發情境下進入車前</w:t>
            </w:r>
            <w:r w:rsidRPr="00280D5C">
              <w:rPr>
                <w:rFonts w:eastAsia="標楷體" w:hAnsi="標楷體" w:hint="eastAsia"/>
                <w:sz w:val="28"/>
                <w:szCs w:val="28"/>
              </w:rPr>
              <w:t>1.2</w:t>
            </w:r>
            <w:r w:rsidRPr="00280D5C">
              <w:rPr>
                <w:rFonts w:eastAsia="標楷體" w:hAnsi="標楷體" w:hint="eastAsia"/>
                <w:sz w:val="28"/>
                <w:szCs w:val="28"/>
              </w:rPr>
              <w:t>秒以內之碰撞區域，系統將立即執行避障模式，重新規劃繞行路徑以繼續任務。此機制適用於突發墜落物、靜止人物或靜態車輛等情境。</w:t>
            </w:r>
          </w:p>
          <w:p w14:paraId="0BCA1D00" w14:textId="113BFC58" w:rsidR="003F546D" w:rsidRPr="00280D5C" w:rsidRDefault="003F546D" w:rsidP="003F546D">
            <w:pPr>
              <w:snapToGrid w:val="0"/>
              <w:spacing w:beforeLines="50" w:before="180" w:afterLines="50" w:after="180" w:line="300" w:lineRule="exact"/>
              <w:ind w:leftChars="484" w:left="1162" w:firstLineChars="5" w:firstLine="14"/>
              <w:jc w:val="both"/>
              <w:rPr>
                <w:rFonts w:eastAsia="標楷體" w:hAnsi="標楷體"/>
                <w:sz w:val="28"/>
                <w:szCs w:val="28"/>
              </w:rPr>
            </w:pPr>
            <w:r w:rsidRPr="00280D5C">
              <w:rPr>
                <w:rFonts w:eastAsia="標楷體" w:hAnsi="標楷體" w:hint="eastAsia"/>
                <w:sz w:val="28"/>
                <w:szCs w:val="28"/>
              </w:rPr>
              <w:t>補充說明：關於實時重新規劃的計算效率與頻率，區分初始靜態規劃與行進中之動態路徑規劃機制</w:t>
            </w:r>
            <w:r w:rsidRPr="00280D5C">
              <w:rPr>
                <w:rFonts w:eastAsia="標楷體" w:hAnsi="標楷體" w:hint="eastAsia"/>
                <w:sz w:val="28"/>
                <w:szCs w:val="28"/>
              </w:rPr>
              <w:t>(1)UGV</w:t>
            </w:r>
            <w:r w:rsidRPr="00280D5C">
              <w:rPr>
                <w:rFonts w:eastAsia="標楷體" w:hAnsi="標楷體" w:hint="eastAsia"/>
                <w:sz w:val="28"/>
                <w:szCs w:val="28"/>
              </w:rPr>
              <w:t>首次任務啟動時之靜態路徑規劃時間為小於</w:t>
            </w:r>
            <w:r w:rsidRPr="00280D5C">
              <w:rPr>
                <w:rFonts w:eastAsia="標楷體" w:hAnsi="標楷體" w:hint="eastAsia"/>
                <w:sz w:val="28"/>
                <w:szCs w:val="28"/>
              </w:rPr>
              <w:t>5</w:t>
            </w:r>
            <w:r w:rsidRPr="00280D5C">
              <w:rPr>
                <w:rFonts w:eastAsia="標楷體" w:hAnsi="標楷體" w:hint="eastAsia"/>
                <w:sz w:val="28"/>
                <w:szCs w:val="28"/>
              </w:rPr>
              <w:t>秒，對應任務初始化階段</w:t>
            </w:r>
            <w:r w:rsidRPr="00280D5C">
              <w:rPr>
                <w:rFonts w:eastAsia="標楷體" w:hAnsi="標楷體" w:hint="eastAsia"/>
                <w:sz w:val="28"/>
                <w:szCs w:val="28"/>
              </w:rPr>
              <w:t>(2)</w:t>
            </w:r>
            <w:r w:rsidRPr="00280D5C">
              <w:rPr>
                <w:rFonts w:eastAsia="標楷體" w:hAnsi="標楷體" w:hint="eastAsia"/>
                <w:sz w:val="28"/>
                <w:szCs w:val="28"/>
              </w:rPr>
              <w:t>而在行進過程中，系統將每</w:t>
            </w:r>
            <w:r w:rsidRPr="00280D5C">
              <w:rPr>
                <w:rFonts w:eastAsia="標楷體" w:hAnsi="標楷體" w:hint="eastAsia"/>
                <w:sz w:val="28"/>
                <w:szCs w:val="28"/>
              </w:rPr>
              <w:t>2.5</w:t>
            </w:r>
            <w:r w:rsidRPr="00280D5C">
              <w:rPr>
                <w:rFonts w:eastAsia="標楷體" w:hAnsi="標楷體" w:hint="eastAsia"/>
                <w:sz w:val="28"/>
                <w:szCs w:val="28"/>
              </w:rPr>
              <w:t>秒執行一次動態路徑重新規劃，以即時因應突發環境變化。關於資料更新頻率建議至少達</w:t>
            </w:r>
            <w:r w:rsidRPr="00280D5C">
              <w:rPr>
                <w:rFonts w:eastAsia="標楷體" w:hAnsi="標楷體" w:hint="eastAsia"/>
                <w:sz w:val="28"/>
                <w:szCs w:val="28"/>
              </w:rPr>
              <w:t>10Hz</w:t>
            </w:r>
            <w:r w:rsidRPr="00280D5C">
              <w:rPr>
                <w:rFonts w:eastAsia="標楷體" w:hAnsi="標楷體" w:hint="eastAsia"/>
                <w:sz w:val="28"/>
                <w:szCs w:val="28"/>
              </w:rPr>
              <w:t>，確保感知與反應時效性。</w:t>
            </w:r>
          </w:p>
          <w:p w14:paraId="08B8AD29" w14:textId="0F8C8AE8" w:rsidR="004054B9" w:rsidRPr="00280D5C" w:rsidRDefault="00744E8A" w:rsidP="00D31E35">
            <w:pPr>
              <w:pStyle w:val="a7"/>
              <w:numPr>
                <w:ilvl w:val="0"/>
                <w:numId w:val="8"/>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rPr>
              <w:t>議題三：</w:t>
            </w:r>
            <w:r w:rsidR="004E25BB" w:rsidRPr="00280D5C">
              <w:rPr>
                <w:rFonts w:eastAsia="標楷體" w:hAnsi="標楷體" w:hint="eastAsia"/>
                <w:sz w:val="28"/>
                <w:szCs w:val="28"/>
              </w:rPr>
              <w:t>履帶型戰鬥載台</w:t>
            </w:r>
            <w:r w:rsidR="0045034D" w:rsidRPr="00280D5C">
              <w:rPr>
                <w:rFonts w:eastAsia="標楷體" w:hAnsi="標楷體" w:hint="eastAsia"/>
                <w:sz w:val="28"/>
                <w:szCs w:val="28"/>
              </w:rPr>
              <w:t>及酬載模組研製</w:t>
            </w:r>
          </w:p>
          <w:p w14:paraId="674CA20A" w14:textId="46FDA2BC" w:rsidR="00F36F7E" w:rsidRPr="00280D5C" w:rsidRDefault="00066017" w:rsidP="00FC5662">
            <w:pPr>
              <w:snapToGrid w:val="0"/>
              <w:spacing w:beforeLines="50" w:before="180" w:afterLines="50" w:after="180" w:line="300" w:lineRule="exact"/>
              <w:ind w:leftChars="308" w:left="1162" w:hangingChars="151" w:hanging="423"/>
              <w:jc w:val="both"/>
              <w:rPr>
                <w:rFonts w:eastAsia="標楷體" w:hAnsi="標楷體"/>
                <w:sz w:val="28"/>
                <w:szCs w:val="28"/>
              </w:rPr>
            </w:pPr>
            <w:r w:rsidRPr="00280D5C">
              <w:rPr>
                <w:rFonts w:eastAsia="標楷體" w:hAnsi="標楷體" w:hint="eastAsia"/>
                <w:sz w:val="28"/>
                <w:szCs w:val="28"/>
              </w:rPr>
              <w:t>3.1</w:t>
            </w:r>
            <w:r w:rsidR="00021737" w:rsidRPr="00280D5C">
              <w:rPr>
                <w:rFonts w:eastAsia="標楷體" w:hAnsi="標楷體" w:hint="eastAsia"/>
                <w:sz w:val="28"/>
                <w:szCs w:val="28"/>
              </w:rPr>
              <w:t>履帶型戰鬥載台研製</w:t>
            </w:r>
          </w:p>
          <w:p w14:paraId="7E3C5EE5" w14:textId="77777777" w:rsidR="00F66E79" w:rsidRPr="00280D5C" w:rsidRDefault="00F66E79" w:rsidP="00C513E1">
            <w:pPr>
              <w:pStyle w:val="a7"/>
              <w:numPr>
                <w:ilvl w:val="0"/>
                <w:numId w:val="25"/>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rPr>
              <w:t>履帶型載具，可跨越</w:t>
            </w:r>
            <w:r w:rsidRPr="00280D5C">
              <w:rPr>
                <w:rFonts w:eastAsia="標楷體" w:hAnsi="標楷體" w:hint="eastAsia"/>
                <w:sz w:val="28"/>
                <w:szCs w:val="28"/>
              </w:rPr>
              <w:t>30 cm</w:t>
            </w:r>
            <w:r w:rsidRPr="00280D5C">
              <w:rPr>
                <w:rFonts w:eastAsia="標楷體" w:hAnsi="標楷體" w:hint="eastAsia"/>
                <w:sz w:val="28"/>
                <w:szCs w:val="28"/>
              </w:rPr>
              <w:t>以上壕溝</w:t>
            </w:r>
          </w:p>
          <w:p w14:paraId="6D117C43" w14:textId="63991E30" w:rsidR="00F66E79" w:rsidRPr="00280D5C" w:rsidRDefault="00F66E79" w:rsidP="00C513E1">
            <w:pPr>
              <w:pStyle w:val="a7"/>
              <w:numPr>
                <w:ilvl w:val="0"/>
                <w:numId w:val="25"/>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rPr>
              <w:t>重量</w:t>
            </w:r>
            <w:r w:rsidRPr="00280D5C">
              <w:rPr>
                <w:rFonts w:eastAsia="標楷體" w:hAnsi="標楷體" w:hint="eastAsia"/>
                <w:sz w:val="28"/>
                <w:szCs w:val="28"/>
              </w:rPr>
              <w:t xml:space="preserve">&lt; </w:t>
            </w:r>
            <w:r w:rsidR="00CD3F28" w:rsidRPr="00280D5C">
              <w:rPr>
                <w:rFonts w:eastAsia="標楷體" w:hAnsi="標楷體"/>
                <w:sz w:val="28"/>
                <w:szCs w:val="28"/>
              </w:rPr>
              <w:t>=</w:t>
            </w:r>
            <w:r w:rsidRPr="00280D5C">
              <w:rPr>
                <w:rFonts w:eastAsia="標楷體" w:hAnsi="標楷體" w:hint="eastAsia"/>
                <w:sz w:val="28"/>
                <w:szCs w:val="28"/>
              </w:rPr>
              <w:t>3</w:t>
            </w:r>
            <w:r w:rsidR="0019675A" w:rsidRPr="00280D5C">
              <w:rPr>
                <w:rFonts w:eastAsia="標楷體" w:hAnsi="標楷體"/>
                <w:sz w:val="28"/>
                <w:szCs w:val="28"/>
              </w:rPr>
              <w:t>8</w:t>
            </w:r>
            <w:r w:rsidRPr="00280D5C">
              <w:rPr>
                <w:rFonts w:eastAsia="標楷體" w:hAnsi="標楷體" w:hint="eastAsia"/>
                <w:sz w:val="28"/>
                <w:szCs w:val="28"/>
              </w:rPr>
              <w:t>0 kg</w:t>
            </w:r>
          </w:p>
          <w:p w14:paraId="52D906F5" w14:textId="77777777" w:rsidR="00F66E79" w:rsidRPr="00280D5C" w:rsidRDefault="00F66E79" w:rsidP="00C513E1">
            <w:pPr>
              <w:pStyle w:val="a7"/>
              <w:numPr>
                <w:ilvl w:val="0"/>
                <w:numId w:val="25"/>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rPr>
              <w:t>載重</w:t>
            </w:r>
            <w:r w:rsidRPr="00280D5C">
              <w:rPr>
                <w:rFonts w:eastAsia="標楷體" w:hAnsi="標楷體" w:hint="eastAsia"/>
                <w:sz w:val="28"/>
                <w:szCs w:val="28"/>
              </w:rPr>
              <w:t xml:space="preserve"> 120 kg</w:t>
            </w:r>
            <w:r w:rsidRPr="00280D5C">
              <w:rPr>
                <w:rFonts w:eastAsia="標楷體" w:hAnsi="標楷體" w:hint="eastAsia"/>
                <w:sz w:val="28"/>
                <w:szCs w:val="28"/>
              </w:rPr>
              <w:t>以上</w:t>
            </w:r>
          </w:p>
          <w:p w14:paraId="6AECBF24" w14:textId="0E487B09" w:rsidR="00F66E79" w:rsidRPr="00280D5C" w:rsidRDefault="00F66E79" w:rsidP="00C513E1">
            <w:pPr>
              <w:pStyle w:val="a7"/>
              <w:numPr>
                <w:ilvl w:val="0"/>
                <w:numId w:val="25"/>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rPr>
              <w:t>速度</w:t>
            </w:r>
            <w:r w:rsidRPr="00280D5C">
              <w:rPr>
                <w:rFonts w:eastAsia="標楷體" w:hAnsi="標楷體" w:hint="eastAsia"/>
                <w:sz w:val="28"/>
                <w:szCs w:val="28"/>
              </w:rPr>
              <w:t>&gt;=</w:t>
            </w:r>
            <w:r w:rsidR="00CD3F28" w:rsidRPr="00280D5C">
              <w:rPr>
                <w:rFonts w:eastAsia="標楷體" w:hAnsi="標楷體"/>
                <w:sz w:val="28"/>
                <w:szCs w:val="28"/>
              </w:rPr>
              <w:t>1</w:t>
            </w:r>
            <w:r w:rsidRPr="00280D5C">
              <w:rPr>
                <w:rFonts w:eastAsia="標楷體" w:hAnsi="標楷體" w:hint="eastAsia"/>
                <w:sz w:val="28"/>
                <w:szCs w:val="28"/>
              </w:rPr>
              <w:t>0 km/h</w:t>
            </w:r>
          </w:p>
          <w:p w14:paraId="176DB5A0" w14:textId="77777777" w:rsidR="00F66E79" w:rsidRPr="00280D5C" w:rsidRDefault="00F66E79" w:rsidP="00C513E1">
            <w:pPr>
              <w:pStyle w:val="a7"/>
              <w:numPr>
                <w:ilvl w:val="0"/>
                <w:numId w:val="25"/>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rPr>
              <w:t>爬坡力</w:t>
            </w:r>
            <w:r w:rsidRPr="00280D5C">
              <w:rPr>
                <w:rFonts w:eastAsia="標楷體" w:hAnsi="標楷體" w:hint="eastAsia"/>
                <w:sz w:val="28"/>
                <w:szCs w:val="28"/>
              </w:rPr>
              <w:t xml:space="preserve"> 30%</w:t>
            </w:r>
          </w:p>
          <w:p w14:paraId="66DD842E" w14:textId="77777777" w:rsidR="00F66E79" w:rsidRPr="00280D5C" w:rsidRDefault="00F66E79" w:rsidP="00C513E1">
            <w:pPr>
              <w:pStyle w:val="a7"/>
              <w:numPr>
                <w:ilvl w:val="0"/>
                <w:numId w:val="25"/>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rPr>
              <w:t>動力：電動</w:t>
            </w:r>
            <w:r w:rsidRPr="00280D5C">
              <w:rPr>
                <w:rFonts w:eastAsia="標楷體" w:hAnsi="標楷體" w:hint="eastAsia"/>
                <w:sz w:val="28"/>
                <w:szCs w:val="28"/>
              </w:rPr>
              <w:t>+</w:t>
            </w:r>
            <w:r w:rsidRPr="00280D5C">
              <w:rPr>
                <w:rFonts w:eastAsia="標楷體" w:hAnsi="標楷體" w:hint="eastAsia"/>
                <w:sz w:val="28"/>
                <w:szCs w:val="28"/>
              </w:rPr>
              <w:t>混合動力</w:t>
            </w:r>
          </w:p>
          <w:p w14:paraId="5B24B65F" w14:textId="77777777" w:rsidR="00F66E79" w:rsidRPr="00280D5C" w:rsidRDefault="00F66E79" w:rsidP="00C513E1">
            <w:pPr>
              <w:pStyle w:val="a7"/>
              <w:numPr>
                <w:ilvl w:val="0"/>
                <w:numId w:val="25"/>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rPr>
              <w:t>混合動力，採增程發電機設計</w:t>
            </w:r>
            <w:r w:rsidRPr="00280D5C">
              <w:rPr>
                <w:rFonts w:eastAsia="標楷體" w:hAnsi="標楷體" w:hint="eastAsia"/>
                <w:sz w:val="28"/>
                <w:szCs w:val="28"/>
              </w:rPr>
              <w:t>(</w:t>
            </w:r>
            <w:r w:rsidRPr="00280D5C">
              <w:rPr>
                <w:rFonts w:eastAsia="標楷體" w:hAnsi="標楷體" w:hint="eastAsia"/>
                <w:sz w:val="28"/>
                <w:szCs w:val="28"/>
              </w:rPr>
              <w:t>建議</w:t>
            </w:r>
            <w:r w:rsidRPr="00280D5C">
              <w:rPr>
                <w:rFonts w:eastAsia="標楷體" w:hAnsi="標楷體" w:hint="eastAsia"/>
                <w:sz w:val="28"/>
                <w:szCs w:val="28"/>
              </w:rPr>
              <w:t>2 kw</w:t>
            </w:r>
            <w:r w:rsidRPr="00280D5C">
              <w:rPr>
                <w:rFonts w:eastAsia="標楷體" w:hAnsi="標楷體" w:hint="eastAsia"/>
                <w:sz w:val="28"/>
                <w:szCs w:val="28"/>
              </w:rPr>
              <w:t>等級</w:t>
            </w:r>
            <w:r w:rsidRPr="00280D5C">
              <w:rPr>
                <w:rFonts w:eastAsia="標楷體" w:hAnsi="標楷體" w:hint="eastAsia"/>
                <w:sz w:val="28"/>
                <w:szCs w:val="28"/>
              </w:rPr>
              <w:t>)</w:t>
            </w:r>
          </w:p>
          <w:p w14:paraId="6E56F6AE" w14:textId="3DAA9442" w:rsidR="00F66E79" w:rsidRPr="00280D5C" w:rsidRDefault="00F66E79" w:rsidP="00C513E1">
            <w:pPr>
              <w:pStyle w:val="a7"/>
              <w:numPr>
                <w:ilvl w:val="0"/>
                <w:numId w:val="25"/>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rPr>
              <w:t>續航力：純電</w:t>
            </w:r>
            <w:r w:rsidRPr="00280D5C">
              <w:rPr>
                <w:rFonts w:eastAsia="標楷體" w:hAnsi="標楷體" w:hint="eastAsia"/>
                <w:sz w:val="28"/>
                <w:szCs w:val="28"/>
              </w:rPr>
              <w:t>2</w:t>
            </w:r>
            <w:r w:rsidR="00CD3F28" w:rsidRPr="00280D5C">
              <w:rPr>
                <w:rFonts w:eastAsia="標楷體" w:hAnsi="標楷體"/>
                <w:sz w:val="28"/>
                <w:szCs w:val="28"/>
              </w:rPr>
              <w:t xml:space="preserve"> </w:t>
            </w:r>
            <w:r w:rsidRPr="00280D5C">
              <w:rPr>
                <w:rFonts w:eastAsia="標楷體" w:hAnsi="標楷體" w:hint="eastAsia"/>
                <w:sz w:val="28"/>
                <w:szCs w:val="28"/>
              </w:rPr>
              <w:t>hr/</w:t>
            </w:r>
            <w:r w:rsidRPr="00280D5C">
              <w:rPr>
                <w:rFonts w:eastAsia="標楷體" w:hAnsi="標楷體" w:hint="eastAsia"/>
                <w:sz w:val="28"/>
                <w:szCs w:val="28"/>
              </w:rPr>
              <w:t>混合</w:t>
            </w:r>
            <w:r w:rsidR="00CD3F28" w:rsidRPr="00280D5C">
              <w:rPr>
                <w:rFonts w:eastAsia="標楷體" w:hAnsi="標楷體" w:hint="eastAsia"/>
                <w:sz w:val="28"/>
                <w:szCs w:val="28"/>
              </w:rPr>
              <w:t>動力</w:t>
            </w:r>
            <w:r w:rsidRPr="00280D5C">
              <w:rPr>
                <w:rFonts w:eastAsia="標楷體" w:hAnsi="標楷體" w:hint="eastAsia"/>
                <w:sz w:val="28"/>
                <w:szCs w:val="28"/>
              </w:rPr>
              <w:t>8</w:t>
            </w:r>
            <w:r w:rsidR="00CD3F28" w:rsidRPr="00280D5C">
              <w:rPr>
                <w:rFonts w:eastAsia="標楷體" w:hAnsi="標楷體"/>
                <w:sz w:val="28"/>
                <w:szCs w:val="28"/>
              </w:rPr>
              <w:t xml:space="preserve"> </w:t>
            </w:r>
            <w:r w:rsidRPr="00280D5C">
              <w:rPr>
                <w:rFonts w:eastAsia="標楷體" w:hAnsi="標楷體" w:hint="eastAsia"/>
                <w:sz w:val="28"/>
                <w:szCs w:val="28"/>
              </w:rPr>
              <w:t>hr</w:t>
            </w:r>
          </w:p>
          <w:p w14:paraId="19440F9E" w14:textId="4A10EFAE" w:rsidR="00CD3F28" w:rsidRPr="00280D5C" w:rsidRDefault="00CD3F28" w:rsidP="00C513E1">
            <w:pPr>
              <w:pStyle w:val="a7"/>
              <w:numPr>
                <w:ilvl w:val="0"/>
                <w:numId w:val="25"/>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rPr>
              <w:lastRenderedPageBreak/>
              <w:t>三</w:t>
            </w:r>
            <w:r w:rsidR="00F66E79" w:rsidRPr="00280D5C">
              <w:rPr>
                <w:rFonts w:eastAsia="標楷體" w:hAnsi="標楷體" w:hint="eastAsia"/>
                <w:sz w:val="28"/>
                <w:szCs w:val="28"/>
              </w:rPr>
              <w:t>層級控制：</w:t>
            </w:r>
            <w:r w:rsidRPr="00280D5C">
              <w:rPr>
                <w:rFonts w:eastAsia="標楷體" w:hAnsi="標楷體" w:hint="eastAsia"/>
                <w:sz w:val="28"/>
                <w:szCs w:val="28"/>
              </w:rPr>
              <w:t>遠端遙控</w:t>
            </w:r>
            <w:r w:rsidRPr="00280D5C">
              <w:rPr>
                <w:rFonts w:eastAsia="標楷體" w:hAnsi="標楷體" w:hint="eastAsia"/>
                <w:sz w:val="28"/>
                <w:szCs w:val="28"/>
              </w:rPr>
              <w:t>(</w:t>
            </w:r>
            <w:r w:rsidRPr="00280D5C">
              <w:rPr>
                <w:rFonts w:eastAsia="標楷體" w:hAnsi="標楷體" w:hint="eastAsia"/>
                <w:sz w:val="28"/>
                <w:szCs w:val="28"/>
              </w:rPr>
              <w:t>手動</w:t>
            </w:r>
            <w:r w:rsidRPr="00280D5C">
              <w:rPr>
                <w:rFonts w:eastAsia="標楷體" w:hAnsi="標楷體" w:hint="eastAsia"/>
                <w:sz w:val="28"/>
                <w:szCs w:val="28"/>
              </w:rPr>
              <w:t>)</w:t>
            </w:r>
            <w:r w:rsidRPr="00280D5C">
              <w:rPr>
                <w:rFonts w:eastAsia="標楷體" w:hAnsi="標楷體" w:hint="eastAsia"/>
                <w:sz w:val="28"/>
                <w:szCs w:val="28"/>
              </w:rPr>
              <w:t>、任務編程</w:t>
            </w:r>
            <w:r w:rsidRPr="00280D5C">
              <w:rPr>
                <w:rFonts w:eastAsia="標楷體" w:hAnsi="標楷體" w:hint="eastAsia"/>
                <w:sz w:val="28"/>
                <w:szCs w:val="28"/>
              </w:rPr>
              <w:t>(</w:t>
            </w:r>
            <w:r w:rsidRPr="00280D5C">
              <w:rPr>
                <w:rFonts w:eastAsia="標楷體" w:hAnsi="標楷體" w:hint="eastAsia"/>
                <w:sz w:val="28"/>
                <w:szCs w:val="28"/>
              </w:rPr>
              <w:t>半自主</w:t>
            </w:r>
            <w:r w:rsidRPr="00280D5C">
              <w:rPr>
                <w:rFonts w:eastAsia="標楷體" w:hAnsi="標楷體" w:hint="eastAsia"/>
                <w:sz w:val="28"/>
                <w:szCs w:val="28"/>
              </w:rPr>
              <w:t>)</w:t>
            </w:r>
            <w:r w:rsidRPr="00280D5C">
              <w:rPr>
                <w:rFonts w:eastAsia="標楷體" w:hAnsi="標楷體" w:hint="eastAsia"/>
                <w:sz w:val="28"/>
                <w:szCs w:val="28"/>
              </w:rPr>
              <w:t>、越野自駕</w:t>
            </w:r>
            <w:r w:rsidRPr="00280D5C">
              <w:rPr>
                <w:rFonts w:eastAsia="標楷體" w:hAnsi="標楷體" w:hint="eastAsia"/>
                <w:sz w:val="28"/>
                <w:szCs w:val="28"/>
              </w:rPr>
              <w:t>(AI</w:t>
            </w:r>
            <w:r w:rsidRPr="00280D5C">
              <w:rPr>
                <w:rFonts w:eastAsia="標楷體" w:hAnsi="標楷體" w:hint="eastAsia"/>
                <w:sz w:val="28"/>
                <w:szCs w:val="28"/>
              </w:rPr>
              <w:t>導航避障</w:t>
            </w:r>
            <w:r w:rsidRPr="00280D5C">
              <w:rPr>
                <w:rFonts w:eastAsia="標楷體" w:hAnsi="標楷體" w:hint="eastAsia"/>
                <w:sz w:val="28"/>
                <w:szCs w:val="28"/>
              </w:rPr>
              <w:t>)</w:t>
            </w:r>
          </w:p>
          <w:p w14:paraId="3DC6B4C9" w14:textId="77777777" w:rsidR="00CD3F28" w:rsidRPr="00280D5C" w:rsidRDefault="00CD3F28" w:rsidP="00CD3F28">
            <w:pPr>
              <w:snapToGrid w:val="0"/>
              <w:spacing w:beforeLines="50" w:before="180" w:afterLines="50" w:after="180" w:line="300" w:lineRule="exact"/>
              <w:ind w:leftChars="484" w:left="1162" w:firstLineChars="5" w:firstLine="14"/>
              <w:jc w:val="both"/>
              <w:rPr>
                <w:rFonts w:eastAsia="標楷體" w:hAnsi="標楷體"/>
                <w:sz w:val="28"/>
                <w:szCs w:val="28"/>
              </w:rPr>
            </w:pPr>
            <w:r w:rsidRPr="00280D5C">
              <w:rPr>
                <w:rFonts w:eastAsia="標楷體" w:hAnsi="標楷體" w:hint="eastAsia"/>
                <w:sz w:val="28"/>
                <w:szCs w:val="28"/>
              </w:rPr>
              <w:t>補充說明：為考量系統失效安全，建議電池設計時需加入</w:t>
            </w:r>
            <w:r w:rsidRPr="00280D5C">
              <w:rPr>
                <w:rFonts w:eastAsia="標楷體" w:hAnsi="標楷體" w:hint="eastAsia"/>
                <w:sz w:val="28"/>
                <w:szCs w:val="28"/>
              </w:rPr>
              <w:t>BMS</w:t>
            </w:r>
            <w:r w:rsidRPr="00280D5C">
              <w:rPr>
                <w:rFonts w:eastAsia="標楷體" w:hAnsi="標楷體" w:hint="eastAsia"/>
                <w:sz w:val="28"/>
                <w:szCs w:val="28"/>
              </w:rPr>
              <w:t>電池管理監控軟體，避免過充過放造成電池失效或燃燒危險，</w:t>
            </w:r>
            <w:r w:rsidRPr="00280D5C">
              <w:rPr>
                <w:rFonts w:eastAsia="標楷體" w:hAnsi="標楷體" w:hint="eastAsia"/>
                <w:sz w:val="28"/>
                <w:szCs w:val="28"/>
              </w:rPr>
              <w:t>BMS</w:t>
            </w:r>
            <w:r w:rsidRPr="00280D5C">
              <w:rPr>
                <w:rFonts w:eastAsia="標楷體" w:hAnsi="標楷體" w:hint="eastAsia"/>
                <w:sz w:val="28"/>
                <w:szCs w:val="28"/>
              </w:rPr>
              <w:t>並須將對電池狀態做即時監控」。此外，「在車用網路方面，建議採用</w:t>
            </w:r>
            <w:r w:rsidRPr="00280D5C">
              <w:rPr>
                <w:rFonts w:eastAsia="標楷體" w:hAnsi="標楷體" w:hint="eastAsia"/>
                <w:sz w:val="28"/>
                <w:szCs w:val="28"/>
              </w:rPr>
              <w:t>CAN bus</w:t>
            </w:r>
            <w:r w:rsidRPr="00280D5C">
              <w:rPr>
                <w:rFonts w:eastAsia="標楷體" w:hAnsi="標楷體" w:hint="eastAsia"/>
                <w:sz w:val="28"/>
                <w:szCs w:val="28"/>
              </w:rPr>
              <w:t>通訊協定，此種通訊協定可以確保在電磁干擾環境下仍具有一定程度的通訊強健性。</w:t>
            </w:r>
          </w:p>
          <w:p w14:paraId="0B125AB0" w14:textId="77777777" w:rsidR="00CD3F28" w:rsidRPr="00280D5C" w:rsidRDefault="00CD3F28" w:rsidP="00CD3F28">
            <w:pPr>
              <w:snapToGrid w:val="0"/>
              <w:spacing w:beforeLines="50" w:before="180" w:afterLines="50" w:after="180" w:line="300" w:lineRule="exact"/>
              <w:ind w:leftChars="484" w:left="1162" w:firstLineChars="5" w:firstLine="14"/>
              <w:jc w:val="both"/>
              <w:rPr>
                <w:rFonts w:eastAsia="標楷體" w:hAnsi="標楷體"/>
                <w:sz w:val="28"/>
                <w:szCs w:val="28"/>
              </w:rPr>
            </w:pPr>
            <w:r w:rsidRPr="00280D5C">
              <w:rPr>
                <w:rFonts w:eastAsia="標楷體" w:hAnsi="標楷體" w:hint="eastAsia"/>
                <w:sz w:val="28"/>
                <w:szCs w:val="28"/>
              </w:rPr>
              <w:t>補充說明：關於熱管理，建議採取兩種手段來因應熱管理技術議題：</w:t>
            </w:r>
            <w:r w:rsidRPr="00280D5C">
              <w:rPr>
                <w:rFonts w:eastAsia="標楷體" w:hAnsi="標楷體" w:hint="eastAsia"/>
                <w:sz w:val="28"/>
                <w:szCs w:val="28"/>
              </w:rPr>
              <w:t xml:space="preserve">(1) </w:t>
            </w:r>
            <w:r w:rsidRPr="00280D5C">
              <w:rPr>
                <w:rFonts w:eastAsia="標楷體" w:hAnsi="標楷體" w:hint="eastAsia"/>
                <w:sz w:val="28"/>
                <w:szCs w:val="28"/>
              </w:rPr>
              <w:t>馬達</w:t>
            </w:r>
            <w:r w:rsidRPr="00280D5C">
              <w:rPr>
                <w:rFonts w:eastAsia="標楷體" w:hAnsi="標楷體" w:hint="eastAsia"/>
                <w:sz w:val="28"/>
                <w:szCs w:val="28"/>
              </w:rPr>
              <w:t>MCU</w:t>
            </w:r>
            <w:r w:rsidRPr="00280D5C">
              <w:rPr>
                <w:rFonts w:eastAsia="標楷體" w:hAnsi="標楷體" w:hint="eastAsia"/>
                <w:sz w:val="28"/>
                <w:szCs w:val="28"/>
              </w:rPr>
              <w:t>之限流控制，亦即對馬達溫度進行即時監控，若超過門檻值將進行危險警告並採取電流限縮，以避免馬達</w:t>
            </w:r>
            <w:r w:rsidRPr="00280D5C">
              <w:rPr>
                <w:rFonts w:eastAsia="標楷體" w:hAnsi="標楷體" w:hint="eastAsia"/>
                <w:sz w:val="28"/>
                <w:szCs w:val="28"/>
              </w:rPr>
              <w:t>/</w:t>
            </w:r>
            <w:r w:rsidRPr="00280D5C">
              <w:rPr>
                <w:rFonts w:eastAsia="標楷體" w:hAnsi="標楷體" w:hint="eastAsia"/>
                <w:sz w:val="28"/>
                <w:szCs w:val="28"/>
              </w:rPr>
              <w:t>驅動電路因過溫而燒毀</w:t>
            </w:r>
            <w:r w:rsidRPr="00280D5C">
              <w:rPr>
                <w:rFonts w:eastAsia="標楷體" w:hAnsi="標楷體" w:hint="eastAsia"/>
                <w:sz w:val="28"/>
                <w:szCs w:val="28"/>
              </w:rPr>
              <w:t>(2)</w:t>
            </w:r>
            <w:r w:rsidRPr="00280D5C">
              <w:rPr>
                <w:rFonts w:eastAsia="標楷體" w:hAnsi="標楷體" w:hint="eastAsia"/>
                <w:sz w:val="28"/>
                <w:szCs w:val="28"/>
              </w:rPr>
              <w:t>電池</w:t>
            </w:r>
            <w:r w:rsidRPr="00280D5C">
              <w:rPr>
                <w:rFonts w:eastAsia="標楷體" w:hAnsi="標楷體" w:hint="eastAsia"/>
                <w:sz w:val="28"/>
                <w:szCs w:val="28"/>
              </w:rPr>
              <w:t>BMS</w:t>
            </w:r>
            <w:r w:rsidRPr="00280D5C">
              <w:rPr>
                <w:rFonts w:eastAsia="標楷體" w:hAnsi="標楷體" w:hint="eastAsia"/>
                <w:sz w:val="28"/>
                <w:szCs w:val="28"/>
              </w:rPr>
              <w:t>對電池溫度進行即時監控，若超過門檻值將進行危險警告及功率降載，以免發生危險。</w:t>
            </w:r>
          </w:p>
          <w:p w14:paraId="5A2DD958" w14:textId="67C6BA43" w:rsidR="00CD3F28" w:rsidRPr="00280D5C" w:rsidRDefault="00CD3F28" w:rsidP="00CD3F28">
            <w:pPr>
              <w:snapToGrid w:val="0"/>
              <w:spacing w:beforeLines="50" w:before="180" w:afterLines="50" w:after="180" w:line="300" w:lineRule="exact"/>
              <w:ind w:leftChars="484" w:left="1162" w:firstLineChars="5" w:firstLine="14"/>
              <w:jc w:val="both"/>
              <w:rPr>
                <w:rFonts w:eastAsia="標楷體" w:hAnsi="標楷體"/>
                <w:sz w:val="28"/>
                <w:szCs w:val="28"/>
              </w:rPr>
            </w:pPr>
            <w:r w:rsidRPr="00280D5C">
              <w:rPr>
                <w:rFonts w:eastAsia="標楷體" w:hAnsi="標楷體" w:hint="eastAsia"/>
                <w:sz w:val="28"/>
                <w:szCs w:val="28"/>
              </w:rPr>
              <w:t>補充說明：載具</w:t>
            </w:r>
            <w:r w:rsidR="0045034D" w:rsidRPr="00280D5C">
              <w:rPr>
                <w:rFonts w:eastAsia="標楷體" w:hAnsi="標楷體" w:hint="eastAsia"/>
                <w:sz w:val="28"/>
                <w:szCs w:val="28"/>
              </w:rPr>
              <w:t>建議內建多種鎖扣位置，例如：彈藥補給多功能鎖扣、勁蜂一型</w:t>
            </w:r>
            <w:r w:rsidR="0045034D" w:rsidRPr="00280D5C">
              <w:rPr>
                <w:rFonts w:eastAsia="標楷體" w:hAnsi="標楷體" w:hint="eastAsia"/>
                <w:sz w:val="28"/>
                <w:szCs w:val="28"/>
              </w:rPr>
              <w:t>UAV(</w:t>
            </w:r>
            <w:r w:rsidR="0045034D" w:rsidRPr="00280D5C">
              <w:rPr>
                <w:rFonts w:eastAsia="標楷體" w:hAnsi="標楷體" w:hint="eastAsia"/>
                <w:sz w:val="28"/>
                <w:szCs w:val="28"/>
              </w:rPr>
              <w:t>六連裝</w:t>
            </w:r>
            <w:r w:rsidR="0045034D" w:rsidRPr="00280D5C">
              <w:rPr>
                <w:rFonts w:eastAsia="標楷體" w:hAnsi="標楷體" w:hint="eastAsia"/>
                <w:sz w:val="28"/>
                <w:szCs w:val="28"/>
              </w:rPr>
              <w:t>)</w:t>
            </w:r>
            <w:r w:rsidR="0045034D" w:rsidRPr="00280D5C">
              <w:rPr>
                <w:rFonts w:eastAsia="標楷體" w:hAnsi="標楷體" w:hint="eastAsia"/>
                <w:sz w:val="28"/>
                <w:szCs w:val="28"/>
              </w:rPr>
              <w:t>鎖扣</w:t>
            </w:r>
          </w:p>
          <w:p w14:paraId="14CFC904" w14:textId="77777777" w:rsidR="00A14F7A" w:rsidRPr="00280D5C" w:rsidRDefault="00A14F7A" w:rsidP="002858D0">
            <w:pPr>
              <w:snapToGrid w:val="0"/>
              <w:spacing w:beforeLines="50" w:before="180" w:afterLines="50" w:after="180" w:line="300" w:lineRule="exact"/>
              <w:ind w:leftChars="484" w:left="1162" w:firstLineChars="5" w:firstLine="14"/>
              <w:jc w:val="both"/>
              <w:rPr>
                <w:rFonts w:eastAsia="標楷體" w:hAnsi="標楷體"/>
                <w:sz w:val="28"/>
                <w:szCs w:val="28"/>
              </w:rPr>
            </w:pPr>
          </w:p>
          <w:p w14:paraId="1A5C3473" w14:textId="50BB7EB9" w:rsidR="0045034D" w:rsidRPr="00280D5C" w:rsidRDefault="00B90382" w:rsidP="00B90382">
            <w:pPr>
              <w:snapToGrid w:val="0"/>
              <w:spacing w:beforeLines="50" w:before="180" w:afterLines="50" w:after="180" w:line="300" w:lineRule="exact"/>
              <w:ind w:leftChars="308" w:left="1162" w:hangingChars="151" w:hanging="423"/>
              <w:jc w:val="both"/>
              <w:rPr>
                <w:rFonts w:eastAsia="標楷體" w:hAnsi="標楷體"/>
                <w:sz w:val="28"/>
                <w:szCs w:val="28"/>
              </w:rPr>
            </w:pPr>
            <w:r w:rsidRPr="00280D5C">
              <w:rPr>
                <w:rFonts w:eastAsia="標楷體" w:hAnsi="標楷體" w:hint="eastAsia"/>
                <w:sz w:val="28"/>
                <w:szCs w:val="28"/>
              </w:rPr>
              <w:t>3.2</w:t>
            </w:r>
            <w:r w:rsidR="0045034D" w:rsidRPr="00280D5C">
              <w:rPr>
                <w:rFonts w:eastAsia="標楷體" w:hAnsi="標楷體" w:hint="eastAsia"/>
                <w:sz w:val="28"/>
                <w:szCs w:val="28"/>
              </w:rPr>
              <w:t>後勤及救護酬載模組研製</w:t>
            </w:r>
          </w:p>
          <w:p w14:paraId="69EC0EC9" w14:textId="073EC5A2" w:rsidR="0045034D" w:rsidRPr="00280D5C" w:rsidRDefault="0045034D" w:rsidP="0045034D">
            <w:pPr>
              <w:snapToGrid w:val="0"/>
              <w:spacing w:beforeLines="50" w:before="180" w:afterLines="50" w:after="180" w:line="300" w:lineRule="exact"/>
              <w:ind w:left="1176"/>
              <w:jc w:val="both"/>
              <w:rPr>
                <w:rFonts w:eastAsia="標楷體" w:hAnsi="標楷體"/>
                <w:sz w:val="28"/>
                <w:szCs w:val="28"/>
              </w:rPr>
            </w:pPr>
            <w:r w:rsidRPr="00280D5C">
              <w:rPr>
                <w:rFonts w:eastAsia="標楷體" w:hAnsi="標楷體" w:hint="eastAsia"/>
                <w:sz w:val="28"/>
                <w:szCs w:val="28"/>
              </w:rPr>
              <w:t>可與國軍制式擔架鎖扣相容，具快速上下擔架之設計，包括</w:t>
            </w:r>
          </w:p>
          <w:p w14:paraId="20001CF3" w14:textId="77777777" w:rsidR="0045034D" w:rsidRPr="00280D5C" w:rsidRDefault="0045034D" w:rsidP="00C513E1">
            <w:pPr>
              <w:pStyle w:val="a7"/>
              <w:numPr>
                <w:ilvl w:val="0"/>
                <w:numId w:val="24"/>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rPr>
              <w:t>擔架自動收放</w:t>
            </w:r>
          </w:p>
          <w:p w14:paraId="3F634748" w14:textId="77777777" w:rsidR="0045034D" w:rsidRPr="00280D5C" w:rsidRDefault="0045034D" w:rsidP="00C513E1">
            <w:pPr>
              <w:pStyle w:val="a7"/>
              <w:numPr>
                <w:ilvl w:val="0"/>
                <w:numId w:val="24"/>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rPr>
              <w:t>具備防滑板與快速掛載機構</w:t>
            </w:r>
          </w:p>
          <w:p w14:paraId="43F96A21" w14:textId="77777777" w:rsidR="0045034D" w:rsidRPr="00280D5C" w:rsidRDefault="0045034D" w:rsidP="00B90382">
            <w:pPr>
              <w:snapToGrid w:val="0"/>
              <w:spacing w:beforeLines="50" w:before="180" w:afterLines="50" w:after="180" w:line="300" w:lineRule="exact"/>
              <w:ind w:leftChars="308" w:left="1162" w:hangingChars="151" w:hanging="423"/>
              <w:jc w:val="both"/>
              <w:rPr>
                <w:rFonts w:eastAsia="標楷體" w:hAnsi="標楷體"/>
                <w:sz w:val="28"/>
                <w:szCs w:val="28"/>
              </w:rPr>
            </w:pPr>
          </w:p>
          <w:p w14:paraId="75EFC537" w14:textId="7EB2D5F6" w:rsidR="00BB0172" w:rsidRPr="00280D5C" w:rsidRDefault="0045034D" w:rsidP="00B90382">
            <w:pPr>
              <w:snapToGrid w:val="0"/>
              <w:spacing w:beforeLines="50" w:before="180" w:afterLines="50" w:after="180" w:line="300" w:lineRule="exact"/>
              <w:ind w:leftChars="308" w:left="1162" w:hangingChars="151" w:hanging="423"/>
              <w:jc w:val="both"/>
              <w:rPr>
                <w:rFonts w:eastAsia="標楷體" w:hAnsi="標楷體"/>
                <w:sz w:val="28"/>
                <w:szCs w:val="28"/>
              </w:rPr>
            </w:pPr>
            <w:r w:rsidRPr="00280D5C">
              <w:rPr>
                <w:rFonts w:eastAsia="標楷體" w:hAnsi="標楷體"/>
                <w:sz w:val="28"/>
                <w:szCs w:val="28"/>
              </w:rPr>
              <w:t>3.3</w:t>
            </w:r>
            <w:r w:rsidRPr="00280D5C">
              <w:rPr>
                <w:rFonts w:eastAsia="標楷體" w:hAnsi="標楷體" w:hint="eastAsia"/>
                <w:sz w:val="28"/>
                <w:szCs w:val="28"/>
              </w:rPr>
              <w:t>光電偵查及</w:t>
            </w:r>
            <w:r w:rsidR="00232334" w:rsidRPr="00280D5C">
              <w:rPr>
                <w:rFonts w:eastAsia="標楷體" w:hAnsi="標楷體" w:hint="eastAsia"/>
                <w:sz w:val="28"/>
                <w:szCs w:val="28"/>
              </w:rPr>
              <w:t>火力</w:t>
            </w:r>
            <w:r w:rsidRPr="00280D5C">
              <w:rPr>
                <w:rFonts w:eastAsia="標楷體" w:hAnsi="標楷體" w:hint="eastAsia"/>
                <w:sz w:val="28"/>
                <w:szCs w:val="28"/>
              </w:rPr>
              <w:t>酬載模組研製</w:t>
            </w:r>
            <w:r w:rsidR="005C6842">
              <w:rPr>
                <w:rFonts w:eastAsia="標楷體" w:hAnsi="標楷體" w:hint="eastAsia"/>
                <w:sz w:val="28"/>
                <w:szCs w:val="28"/>
              </w:rPr>
              <w:t>(</w:t>
            </w:r>
            <w:r w:rsidR="00401D3A">
              <w:rPr>
                <w:rFonts w:eastAsia="標楷體" w:hAnsi="標楷體" w:hint="eastAsia"/>
                <w:sz w:val="28"/>
                <w:szCs w:val="28"/>
              </w:rPr>
              <w:t>註：</w:t>
            </w:r>
            <w:r w:rsidR="005C6842">
              <w:rPr>
                <w:rFonts w:eastAsia="標楷體" w:hAnsi="標楷體" w:hint="eastAsia"/>
                <w:sz w:val="28"/>
                <w:szCs w:val="28"/>
              </w:rPr>
              <w:t>本項由中科院承製</w:t>
            </w:r>
            <w:r w:rsidR="005C6842">
              <w:rPr>
                <w:rFonts w:eastAsia="標楷體" w:hAnsi="標楷體" w:hint="eastAsia"/>
                <w:sz w:val="28"/>
                <w:szCs w:val="28"/>
              </w:rPr>
              <w:t>)</w:t>
            </w:r>
          </w:p>
          <w:p w14:paraId="411237F2" w14:textId="78E56331" w:rsidR="00913125" w:rsidRPr="00280D5C" w:rsidRDefault="0079157A" w:rsidP="00D31E35">
            <w:pPr>
              <w:pStyle w:val="a7"/>
              <w:numPr>
                <w:ilvl w:val="0"/>
                <w:numId w:val="8"/>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rPr>
              <w:t>車載驗證</w:t>
            </w:r>
            <w:r w:rsidR="00B90382" w:rsidRPr="00280D5C">
              <w:rPr>
                <w:rFonts w:eastAsia="標楷體" w:hAnsi="標楷體" w:hint="eastAsia"/>
                <w:sz w:val="28"/>
                <w:szCs w:val="28"/>
              </w:rPr>
              <w:t>：</w:t>
            </w:r>
          </w:p>
          <w:p w14:paraId="05003C39" w14:textId="77777777" w:rsidR="00B474F0" w:rsidRPr="00280D5C" w:rsidRDefault="00913125" w:rsidP="00D31E35">
            <w:pPr>
              <w:pStyle w:val="a7"/>
              <w:numPr>
                <w:ilvl w:val="1"/>
                <w:numId w:val="4"/>
              </w:numPr>
              <w:snapToGrid w:val="0"/>
              <w:spacing w:beforeLines="50" w:before="180" w:afterLines="50" w:after="180" w:line="300" w:lineRule="exact"/>
              <w:ind w:leftChars="0" w:left="1200"/>
              <w:jc w:val="both"/>
              <w:rPr>
                <w:rFonts w:eastAsia="標楷體" w:hAnsi="標楷體"/>
                <w:sz w:val="28"/>
                <w:szCs w:val="28"/>
              </w:rPr>
            </w:pPr>
            <w:r w:rsidRPr="00280D5C">
              <w:rPr>
                <w:rFonts w:eastAsia="標楷體" w:hAnsi="標楷體" w:hint="eastAsia"/>
                <w:sz w:val="28"/>
                <w:szCs w:val="28"/>
              </w:rPr>
              <w:t>載具規格驗證</w:t>
            </w:r>
            <w:r w:rsidR="00B474F0" w:rsidRPr="00280D5C">
              <w:rPr>
                <w:rFonts w:eastAsia="標楷體" w:hAnsi="標楷體" w:hint="eastAsia"/>
                <w:sz w:val="28"/>
                <w:szCs w:val="28"/>
              </w:rPr>
              <w:t>：</w:t>
            </w:r>
          </w:p>
          <w:p w14:paraId="114ED35B" w14:textId="12BCDB53" w:rsidR="00B474F0" w:rsidRPr="00280D5C" w:rsidRDefault="00B474F0" w:rsidP="00C513E1">
            <w:pPr>
              <w:pStyle w:val="a7"/>
              <w:numPr>
                <w:ilvl w:val="2"/>
                <w:numId w:val="43"/>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rPr>
              <w:t>載重規格</w:t>
            </w:r>
            <w:r w:rsidR="004A12A1" w:rsidRPr="00280D5C">
              <w:rPr>
                <w:rFonts w:eastAsia="標楷體" w:hAnsi="標楷體" w:hint="eastAsia"/>
                <w:sz w:val="28"/>
                <w:szCs w:val="28"/>
              </w:rPr>
              <w:t>：</w:t>
            </w:r>
            <w:r w:rsidR="00F66E79" w:rsidRPr="00280D5C">
              <w:rPr>
                <w:rFonts w:eastAsia="標楷體" w:hAnsi="標楷體" w:hint="eastAsia"/>
                <w:sz w:val="28"/>
                <w:szCs w:val="28"/>
              </w:rPr>
              <w:t>載重</w:t>
            </w:r>
            <w:r w:rsidR="004A12A1">
              <w:rPr>
                <w:rFonts w:eastAsia="標楷體" w:hAnsi="標楷體" w:hint="eastAsia"/>
                <w:sz w:val="28"/>
                <w:szCs w:val="28"/>
              </w:rPr>
              <w:t>&gt;=</w:t>
            </w:r>
            <w:r w:rsidR="00F66E79" w:rsidRPr="00280D5C">
              <w:rPr>
                <w:rFonts w:eastAsia="標楷體" w:hAnsi="標楷體"/>
                <w:sz w:val="28"/>
                <w:szCs w:val="28"/>
              </w:rPr>
              <w:t>12</w:t>
            </w:r>
            <w:r w:rsidR="004A12A1">
              <w:rPr>
                <w:rFonts w:eastAsia="標楷體" w:hAnsi="標楷體" w:hint="eastAsia"/>
                <w:sz w:val="28"/>
                <w:szCs w:val="28"/>
              </w:rPr>
              <w:t>0 kg</w:t>
            </w:r>
          </w:p>
          <w:p w14:paraId="180F178A" w14:textId="5A7FBB0E" w:rsidR="00B474F0" w:rsidRPr="00280D5C" w:rsidRDefault="00B474F0" w:rsidP="00C513E1">
            <w:pPr>
              <w:pStyle w:val="a7"/>
              <w:numPr>
                <w:ilvl w:val="2"/>
                <w:numId w:val="43"/>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rPr>
              <w:t>速度規格</w:t>
            </w:r>
            <w:r w:rsidR="004A12A1" w:rsidRPr="00280D5C">
              <w:rPr>
                <w:rFonts w:eastAsia="標楷體" w:hAnsi="標楷體" w:hint="eastAsia"/>
                <w:sz w:val="28"/>
                <w:szCs w:val="28"/>
              </w:rPr>
              <w:t>：</w:t>
            </w:r>
            <w:r w:rsidR="00F66E79" w:rsidRPr="00280D5C">
              <w:rPr>
                <w:rFonts w:eastAsia="標楷體" w:hAnsi="標楷體" w:hint="eastAsia"/>
                <w:sz w:val="28"/>
                <w:szCs w:val="28"/>
              </w:rPr>
              <w:t>速度</w:t>
            </w:r>
            <w:r w:rsidR="004A12A1">
              <w:rPr>
                <w:rFonts w:eastAsia="標楷體" w:hAnsi="標楷體" w:hint="eastAsia"/>
                <w:sz w:val="28"/>
                <w:szCs w:val="28"/>
              </w:rPr>
              <w:t>&gt;=</w:t>
            </w:r>
            <w:r w:rsidR="00C22558" w:rsidRPr="00280D5C">
              <w:rPr>
                <w:rFonts w:eastAsia="標楷體" w:hAnsi="標楷體"/>
                <w:sz w:val="28"/>
                <w:szCs w:val="28"/>
              </w:rPr>
              <w:t>1</w:t>
            </w:r>
            <w:r w:rsidR="004A12A1">
              <w:rPr>
                <w:rFonts w:eastAsia="標楷體" w:hAnsi="標楷體" w:hint="eastAsia"/>
                <w:sz w:val="28"/>
                <w:szCs w:val="28"/>
              </w:rPr>
              <w:t>0 km/h</w:t>
            </w:r>
          </w:p>
          <w:p w14:paraId="1606B591" w14:textId="275702C2" w:rsidR="00B474F0" w:rsidRPr="00280D5C" w:rsidRDefault="00B474F0" w:rsidP="00C513E1">
            <w:pPr>
              <w:pStyle w:val="a7"/>
              <w:numPr>
                <w:ilvl w:val="2"/>
                <w:numId w:val="43"/>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rPr>
              <w:t>爬坡力</w:t>
            </w:r>
            <w:r w:rsidR="004A12A1" w:rsidRPr="00280D5C">
              <w:rPr>
                <w:rFonts w:eastAsia="標楷體" w:hAnsi="標楷體" w:hint="eastAsia"/>
                <w:sz w:val="28"/>
                <w:szCs w:val="28"/>
              </w:rPr>
              <w:t>：</w:t>
            </w:r>
            <w:r w:rsidRPr="00280D5C">
              <w:rPr>
                <w:rFonts w:eastAsia="標楷體" w:hAnsi="標楷體" w:hint="eastAsia"/>
                <w:sz w:val="28"/>
                <w:szCs w:val="28"/>
              </w:rPr>
              <w:t xml:space="preserve"> 30%</w:t>
            </w:r>
            <w:r w:rsidRPr="00280D5C">
              <w:rPr>
                <w:rFonts w:eastAsia="標楷體" w:hAnsi="標楷體" w:hint="eastAsia"/>
                <w:sz w:val="28"/>
                <w:szCs w:val="28"/>
              </w:rPr>
              <w:t>規格驗證</w:t>
            </w:r>
          </w:p>
          <w:p w14:paraId="1A704A81" w14:textId="37436DA7" w:rsidR="00B474F0" w:rsidRPr="00280D5C" w:rsidRDefault="00B474F0" w:rsidP="00C513E1">
            <w:pPr>
              <w:pStyle w:val="a7"/>
              <w:numPr>
                <w:ilvl w:val="2"/>
                <w:numId w:val="43"/>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rPr>
              <w:t>續航力：電動</w:t>
            </w:r>
            <w:r w:rsidRPr="00280D5C">
              <w:rPr>
                <w:rFonts w:eastAsia="標楷體" w:hAnsi="標楷體" w:hint="eastAsia"/>
                <w:sz w:val="28"/>
                <w:szCs w:val="28"/>
              </w:rPr>
              <w:t>(2hr)+</w:t>
            </w:r>
            <w:r w:rsidRPr="00280D5C">
              <w:rPr>
                <w:rFonts w:eastAsia="標楷體" w:hAnsi="標楷體" w:hint="eastAsia"/>
                <w:sz w:val="28"/>
                <w:szCs w:val="28"/>
              </w:rPr>
              <w:t>混合能源</w:t>
            </w:r>
            <w:r w:rsidRPr="00280D5C">
              <w:rPr>
                <w:rFonts w:eastAsia="標楷體" w:hAnsi="標楷體" w:hint="eastAsia"/>
                <w:sz w:val="28"/>
                <w:szCs w:val="28"/>
              </w:rPr>
              <w:t xml:space="preserve">(8hr) </w:t>
            </w:r>
            <w:r w:rsidRPr="00280D5C">
              <w:rPr>
                <w:rFonts w:eastAsia="標楷體" w:hAnsi="標楷體" w:hint="eastAsia"/>
                <w:sz w:val="28"/>
                <w:szCs w:val="28"/>
              </w:rPr>
              <w:t>規格驗證</w:t>
            </w:r>
          </w:p>
          <w:p w14:paraId="21CA661B" w14:textId="6ED72720" w:rsidR="00B16581" w:rsidRPr="00280D5C" w:rsidRDefault="00B16581" w:rsidP="00D31E35">
            <w:pPr>
              <w:pStyle w:val="a7"/>
              <w:numPr>
                <w:ilvl w:val="1"/>
                <w:numId w:val="4"/>
              </w:numPr>
              <w:snapToGrid w:val="0"/>
              <w:spacing w:beforeLines="50" w:before="180" w:afterLines="50" w:after="180" w:line="300" w:lineRule="exact"/>
              <w:ind w:leftChars="0" w:left="1200"/>
              <w:jc w:val="both"/>
              <w:rPr>
                <w:rFonts w:eastAsia="標楷體" w:hAnsi="標楷體"/>
                <w:sz w:val="28"/>
                <w:szCs w:val="28"/>
              </w:rPr>
            </w:pPr>
            <w:r w:rsidRPr="00280D5C">
              <w:rPr>
                <w:rFonts w:eastAsia="標楷體" w:hAnsi="標楷體" w:hint="eastAsia"/>
                <w:sz w:val="28"/>
                <w:szCs w:val="28"/>
              </w:rPr>
              <w:t>可執行</w:t>
            </w:r>
            <w:r w:rsidRPr="00280D5C">
              <w:rPr>
                <w:rFonts w:eastAsia="標楷體" w:hAnsi="標楷體" w:hint="eastAsia"/>
                <w:sz w:val="28"/>
                <w:szCs w:val="28"/>
              </w:rPr>
              <w:t>4</w:t>
            </w:r>
            <w:r w:rsidRPr="00280D5C">
              <w:rPr>
                <w:rFonts w:eastAsia="標楷體" w:hAnsi="標楷體" w:hint="eastAsia"/>
                <w:sz w:val="28"/>
                <w:szCs w:val="28"/>
              </w:rPr>
              <w:t>種軍事任務：具有軍事</w:t>
            </w:r>
            <w:r w:rsidR="00451196" w:rsidRPr="00280D5C">
              <w:rPr>
                <w:rFonts w:eastAsia="標楷體" w:hAnsi="標楷體" w:hint="eastAsia"/>
                <w:sz w:val="28"/>
                <w:szCs w:val="28"/>
              </w:rPr>
              <w:t>裝備運載補給及傷兵後送、灘岸固定路線巡邏、前方敵情偵蒐、</w:t>
            </w:r>
            <w:r w:rsidRPr="00280D5C">
              <w:rPr>
                <w:rFonts w:eastAsia="標楷體" w:hAnsi="標楷體" w:hint="eastAsia"/>
                <w:sz w:val="28"/>
                <w:szCs w:val="28"/>
              </w:rPr>
              <w:t>火力支援等</w:t>
            </w:r>
            <w:r w:rsidRPr="00280D5C">
              <w:rPr>
                <w:rFonts w:eastAsia="標楷體" w:hAnsi="標楷體" w:hint="eastAsia"/>
                <w:sz w:val="28"/>
                <w:szCs w:val="28"/>
              </w:rPr>
              <w:t>4</w:t>
            </w:r>
            <w:r w:rsidRPr="00280D5C">
              <w:rPr>
                <w:rFonts w:eastAsia="標楷體" w:hAnsi="標楷體" w:hint="eastAsia"/>
                <w:sz w:val="28"/>
                <w:szCs w:val="28"/>
              </w:rPr>
              <w:t>項軍事任務功能。</w:t>
            </w:r>
          </w:p>
          <w:p w14:paraId="2E641EF5" w14:textId="4BE99995" w:rsidR="00AF07C8" w:rsidRPr="00280D5C" w:rsidRDefault="00913125" w:rsidP="00D31E35">
            <w:pPr>
              <w:pStyle w:val="a7"/>
              <w:numPr>
                <w:ilvl w:val="1"/>
                <w:numId w:val="4"/>
              </w:numPr>
              <w:snapToGrid w:val="0"/>
              <w:spacing w:beforeLines="50" w:before="180" w:afterLines="50" w:after="180" w:line="300" w:lineRule="exact"/>
              <w:ind w:leftChars="0" w:left="1200"/>
              <w:jc w:val="both"/>
              <w:rPr>
                <w:rFonts w:eastAsia="標楷體" w:hAnsi="標楷體"/>
                <w:sz w:val="28"/>
                <w:szCs w:val="28"/>
              </w:rPr>
            </w:pPr>
            <w:r w:rsidRPr="00280D5C">
              <w:rPr>
                <w:rFonts w:eastAsia="標楷體" w:hAnsi="標楷體" w:hint="eastAsia"/>
                <w:sz w:val="28"/>
                <w:szCs w:val="28"/>
              </w:rPr>
              <w:t>操控模式驗證：</w:t>
            </w:r>
            <w:r w:rsidR="00AF07C8" w:rsidRPr="00280D5C">
              <w:rPr>
                <w:rFonts w:eastAsia="標楷體" w:hAnsi="標楷體" w:hint="eastAsia"/>
                <w:sz w:val="28"/>
                <w:szCs w:val="28"/>
              </w:rPr>
              <w:t>驗證</w:t>
            </w:r>
            <w:r w:rsidR="00AF07C8" w:rsidRPr="00280D5C">
              <w:rPr>
                <w:rFonts w:eastAsia="標楷體" w:hAnsi="標楷體" w:hint="eastAsia"/>
                <w:sz w:val="28"/>
                <w:szCs w:val="28"/>
              </w:rPr>
              <w:t>3</w:t>
            </w:r>
            <w:r w:rsidRPr="00280D5C">
              <w:rPr>
                <w:rFonts w:eastAsia="標楷體" w:hAnsi="標楷體" w:hint="eastAsia"/>
                <w:sz w:val="28"/>
                <w:szCs w:val="28"/>
              </w:rPr>
              <w:t>種操控</w:t>
            </w:r>
            <w:r w:rsidR="00AF07C8" w:rsidRPr="00280D5C">
              <w:rPr>
                <w:rFonts w:eastAsia="標楷體" w:hAnsi="標楷體" w:hint="eastAsia"/>
                <w:sz w:val="28"/>
                <w:szCs w:val="28"/>
              </w:rPr>
              <w:t>模式。</w:t>
            </w:r>
          </w:p>
          <w:p w14:paraId="6FF3798D" w14:textId="7E342FC4" w:rsidR="00B16581" w:rsidRPr="00280D5C" w:rsidRDefault="00B16581" w:rsidP="00D31E35">
            <w:pPr>
              <w:pStyle w:val="a7"/>
              <w:numPr>
                <w:ilvl w:val="1"/>
                <w:numId w:val="4"/>
              </w:numPr>
              <w:snapToGrid w:val="0"/>
              <w:spacing w:beforeLines="50" w:before="180" w:afterLines="50" w:after="180" w:line="300" w:lineRule="exact"/>
              <w:ind w:leftChars="0" w:left="1200"/>
              <w:jc w:val="both"/>
              <w:rPr>
                <w:rFonts w:eastAsia="標楷體" w:hAnsi="標楷體"/>
                <w:sz w:val="28"/>
                <w:szCs w:val="28"/>
              </w:rPr>
            </w:pPr>
            <w:r w:rsidRPr="00280D5C">
              <w:rPr>
                <w:rFonts w:eastAsia="標楷體" w:hAnsi="標楷體" w:hint="eastAsia"/>
                <w:sz w:val="28"/>
                <w:szCs w:val="28"/>
              </w:rPr>
              <w:t>三種軍用酬載模組功能驗證</w:t>
            </w:r>
          </w:p>
          <w:p w14:paraId="4FBD1E2E" w14:textId="272FB351" w:rsidR="00B16581" w:rsidRPr="00280D5C" w:rsidRDefault="008A453B" w:rsidP="00D31E35">
            <w:pPr>
              <w:pStyle w:val="a7"/>
              <w:numPr>
                <w:ilvl w:val="1"/>
                <w:numId w:val="4"/>
              </w:numPr>
              <w:snapToGrid w:val="0"/>
              <w:spacing w:beforeLines="50" w:before="180" w:afterLines="50" w:after="180" w:line="300" w:lineRule="exact"/>
              <w:ind w:leftChars="0" w:left="1200"/>
              <w:jc w:val="both"/>
              <w:rPr>
                <w:rFonts w:eastAsia="標楷體" w:hAnsi="標楷體"/>
                <w:sz w:val="28"/>
                <w:szCs w:val="28"/>
              </w:rPr>
            </w:pPr>
            <w:r w:rsidRPr="00280D5C">
              <w:rPr>
                <w:rFonts w:eastAsia="標楷體" w:hAnsi="標楷體" w:hint="eastAsia"/>
                <w:sz w:val="28"/>
                <w:szCs w:val="28"/>
              </w:rPr>
              <w:t>細部說明</w:t>
            </w:r>
          </w:p>
          <w:p w14:paraId="2F4DAAA1" w14:textId="24D663BD" w:rsidR="00AF07C8" w:rsidRPr="00280D5C" w:rsidRDefault="00AF07C8" w:rsidP="00B16581">
            <w:pPr>
              <w:pStyle w:val="a7"/>
              <w:snapToGrid w:val="0"/>
              <w:spacing w:beforeLines="50" w:before="180" w:afterLines="50" w:after="180" w:line="300" w:lineRule="exact"/>
              <w:ind w:leftChars="0" w:left="1200"/>
              <w:jc w:val="both"/>
              <w:rPr>
                <w:rFonts w:eastAsia="標楷體" w:hAnsi="標楷體"/>
                <w:sz w:val="28"/>
                <w:szCs w:val="28"/>
              </w:rPr>
            </w:pPr>
            <w:r w:rsidRPr="00280D5C">
              <w:rPr>
                <w:rFonts w:eastAsia="標楷體" w:hAnsi="標楷體" w:hint="eastAsia"/>
                <w:sz w:val="28"/>
                <w:szCs w:val="28"/>
              </w:rPr>
              <w:t>操作模式</w:t>
            </w:r>
            <w:r w:rsidR="00B843FF" w:rsidRPr="00280D5C">
              <w:rPr>
                <w:rFonts w:eastAsia="標楷體" w:hAnsi="標楷體" w:hint="eastAsia"/>
                <w:sz w:val="28"/>
                <w:szCs w:val="28"/>
              </w:rPr>
              <w:t>之</w:t>
            </w:r>
            <w:r w:rsidRPr="00280D5C">
              <w:rPr>
                <w:rFonts w:eastAsia="標楷體" w:hAnsi="標楷體" w:hint="eastAsia"/>
                <w:sz w:val="28"/>
                <w:szCs w:val="28"/>
              </w:rPr>
              <w:t>驗證規格參考</w:t>
            </w:r>
            <w:r w:rsidR="00517434" w:rsidRPr="00280D5C">
              <w:rPr>
                <w:rFonts w:eastAsia="標楷體" w:hAnsi="標楷體" w:hint="eastAsia"/>
                <w:sz w:val="28"/>
                <w:szCs w:val="28"/>
              </w:rPr>
              <w:t>其他</w:t>
            </w:r>
            <w:r w:rsidRPr="00280D5C">
              <w:rPr>
                <w:rFonts w:eastAsia="標楷體" w:hAnsi="標楷體" w:hint="eastAsia"/>
                <w:sz w:val="28"/>
                <w:szCs w:val="28"/>
              </w:rPr>
              <w:t>分項</w:t>
            </w:r>
            <w:r w:rsidR="00517434" w:rsidRPr="00280D5C">
              <w:rPr>
                <w:rFonts w:eastAsia="標楷體" w:hAnsi="標楷體" w:hint="eastAsia"/>
                <w:sz w:val="28"/>
                <w:szCs w:val="28"/>
              </w:rPr>
              <w:t>之</w:t>
            </w:r>
            <w:r w:rsidRPr="00280D5C">
              <w:rPr>
                <w:rFonts w:eastAsia="標楷體" w:hAnsi="標楷體" w:hint="eastAsia"/>
                <w:sz w:val="28"/>
                <w:szCs w:val="28"/>
              </w:rPr>
              <w:t>量化指標。</w:t>
            </w:r>
            <w:r w:rsidR="007F17CF" w:rsidRPr="00280D5C">
              <w:rPr>
                <w:rFonts w:eastAsia="標楷體" w:hAnsi="標楷體" w:hint="eastAsia"/>
                <w:sz w:val="28"/>
                <w:szCs w:val="28"/>
              </w:rPr>
              <w:t>為有效提升</w:t>
            </w:r>
            <w:r w:rsidR="007F17CF" w:rsidRPr="00280D5C">
              <w:rPr>
                <w:rFonts w:eastAsia="標楷體" w:hAnsi="標楷體" w:hint="eastAsia"/>
                <w:sz w:val="28"/>
                <w:szCs w:val="28"/>
              </w:rPr>
              <w:lastRenderedPageBreak/>
              <w:t>TRL</w:t>
            </w:r>
            <w:r w:rsidR="007F17CF" w:rsidRPr="00280D5C">
              <w:rPr>
                <w:rFonts w:eastAsia="標楷體" w:hAnsi="標楷體" w:hint="eastAsia"/>
                <w:sz w:val="28"/>
                <w:szCs w:val="28"/>
              </w:rPr>
              <w:t>，</w:t>
            </w:r>
            <w:r w:rsidRPr="00280D5C">
              <w:rPr>
                <w:rFonts w:eastAsia="標楷體" w:hAnsi="標楷體" w:hint="eastAsia"/>
                <w:sz w:val="28"/>
                <w:szCs w:val="28"/>
              </w:rPr>
              <w:t>測試場景情境</w:t>
            </w:r>
            <w:r w:rsidR="007F17CF" w:rsidRPr="00280D5C">
              <w:rPr>
                <w:rFonts w:eastAsia="標楷體" w:hAnsi="標楷體" w:hint="eastAsia"/>
                <w:sz w:val="28"/>
                <w:szCs w:val="28"/>
              </w:rPr>
              <w:t>應</w:t>
            </w:r>
            <w:r w:rsidRPr="00280D5C">
              <w:rPr>
                <w:rFonts w:eastAsia="標楷體" w:hAnsi="標楷體" w:hint="eastAsia"/>
                <w:sz w:val="28"/>
                <w:szCs w:val="28"/>
              </w:rPr>
              <w:t>包括：</w:t>
            </w:r>
          </w:p>
          <w:p w14:paraId="33CBA1FA" w14:textId="7D8DC419" w:rsidR="00AF07C8" w:rsidRPr="00280D5C" w:rsidRDefault="00B843FF" w:rsidP="00C513E1">
            <w:pPr>
              <w:pStyle w:val="a7"/>
              <w:numPr>
                <w:ilvl w:val="0"/>
                <w:numId w:val="11"/>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rPr>
              <w:t>灘岸</w:t>
            </w:r>
            <w:r w:rsidR="00AF07C8" w:rsidRPr="00280D5C">
              <w:rPr>
                <w:rFonts w:eastAsia="標楷體" w:hAnsi="標楷體" w:hint="eastAsia"/>
                <w:sz w:val="28"/>
                <w:szCs w:val="28"/>
              </w:rPr>
              <w:t>off road</w:t>
            </w:r>
            <w:r w:rsidR="00AF07C8" w:rsidRPr="00280D5C">
              <w:rPr>
                <w:rFonts w:eastAsia="標楷體" w:hAnsi="標楷體" w:hint="eastAsia"/>
                <w:sz w:val="28"/>
                <w:szCs w:val="28"/>
              </w:rPr>
              <w:t>的越野驗證情境</w:t>
            </w:r>
          </w:p>
          <w:p w14:paraId="2611D621" w14:textId="4DCEB9DC" w:rsidR="00AF07C8" w:rsidRPr="00280D5C" w:rsidRDefault="00AF07C8" w:rsidP="00C513E1">
            <w:pPr>
              <w:pStyle w:val="a7"/>
              <w:numPr>
                <w:ilvl w:val="0"/>
                <w:numId w:val="11"/>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rPr>
              <w:t>日夜間</w:t>
            </w:r>
            <w:r w:rsidR="00517434" w:rsidRPr="00280D5C">
              <w:rPr>
                <w:rFonts w:eastAsia="標楷體" w:hAnsi="標楷體" w:hint="eastAsia"/>
                <w:sz w:val="28"/>
                <w:szCs w:val="28"/>
              </w:rPr>
              <w:t>不同天</w:t>
            </w:r>
            <w:r w:rsidRPr="00280D5C">
              <w:rPr>
                <w:rFonts w:eastAsia="標楷體" w:hAnsi="標楷體" w:hint="eastAsia"/>
                <w:sz w:val="28"/>
                <w:szCs w:val="28"/>
              </w:rPr>
              <w:t>候的驗證情境</w:t>
            </w:r>
          </w:p>
          <w:p w14:paraId="15506F75" w14:textId="35AC6908" w:rsidR="00AF07C8" w:rsidRPr="00280D5C" w:rsidRDefault="00517434" w:rsidP="00C513E1">
            <w:pPr>
              <w:pStyle w:val="a7"/>
              <w:numPr>
                <w:ilvl w:val="0"/>
                <w:numId w:val="11"/>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rPr>
              <w:t>不同</w:t>
            </w:r>
            <w:r w:rsidR="00AF07C8" w:rsidRPr="00280D5C">
              <w:rPr>
                <w:rFonts w:eastAsia="標楷體" w:hAnsi="標楷體" w:hint="eastAsia"/>
                <w:sz w:val="28"/>
                <w:szCs w:val="28"/>
              </w:rPr>
              <w:t>地貌型態辨識能力測試</w:t>
            </w:r>
          </w:p>
          <w:p w14:paraId="77EFB195" w14:textId="77777777" w:rsidR="00F36F7E" w:rsidRPr="00280D5C" w:rsidRDefault="00F36F7E" w:rsidP="00F36F7E">
            <w:pPr>
              <w:snapToGrid w:val="0"/>
              <w:spacing w:beforeLines="50" w:before="180" w:afterLines="50" w:after="180" w:line="300" w:lineRule="exact"/>
              <w:ind w:leftChars="484" w:left="1162" w:firstLineChars="5" w:firstLine="14"/>
              <w:jc w:val="both"/>
              <w:rPr>
                <w:rFonts w:eastAsia="標楷體"/>
                <w:sz w:val="28"/>
                <w:szCs w:val="28"/>
              </w:rPr>
            </w:pPr>
            <w:r w:rsidRPr="00280D5C">
              <w:rPr>
                <w:rFonts w:eastAsia="標楷體" w:hint="eastAsia"/>
                <w:sz w:val="28"/>
                <w:szCs w:val="28"/>
              </w:rPr>
              <w:t>補充說明：有關驗證情境，在越野地形方面，至少應包括沙地、碎石路面、泥濘路面、不同陡坡，在天氣條件方面，至少應包括如雨、霧、夜間。</w:t>
            </w:r>
          </w:p>
          <w:p w14:paraId="23BDC39E" w14:textId="639BC8B9" w:rsidR="00CB07DE" w:rsidRPr="00280D5C" w:rsidRDefault="00CB07DE" w:rsidP="00C20AE6">
            <w:pPr>
              <w:snapToGrid w:val="0"/>
              <w:spacing w:beforeLines="50" w:before="180" w:afterLines="50" w:after="180" w:line="300" w:lineRule="exact"/>
              <w:ind w:leftChars="484" w:left="1162" w:firstLineChars="5" w:firstLine="14"/>
              <w:jc w:val="both"/>
              <w:rPr>
                <w:rFonts w:eastAsia="標楷體"/>
                <w:sz w:val="28"/>
                <w:szCs w:val="28"/>
              </w:rPr>
            </w:pPr>
            <w:r w:rsidRPr="00280D5C">
              <w:rPr>
                <w:rFonts w:eastAsia="標楷體" w:hint="eastAsia"/>
                <w:sz w:val="28"/>
                <w:szCs w:val="28"/>
              </w:rPr>
              <w:t>補充說明：關於在測試場地方面，應儘量採用國內現有標準化的車輛驗測環境</w:t>
            </w:r>
            <w:r w:rsidRPr="00280D5C">
              <w:rPr>
                <w:rFonts w:eastAsia="標楷體" w:hint="eastAsia"/>
                <w:sz w:val="28"/>
                <w:szCs w:val="28"/>
              </w:rPr>
              <w:t>(</w:t>
            </w:r>
            <w:r w:rsidRPr="00280D5C">
              <w:rPr>
                <w:rFonts w:eastAsia="標楷體" w:hint="eastAsia"/>
                <w:sz w:val="28"/>
                <w:szCs w:val="28"/>
              </w:rPr>
              <w:t>如</w:t>
            </w:r>
            <w:r w:rsidR="00ED2EAB" w:rsidRPr="00280D5C">
              <w:rPr>
                <w:rFonts w:eastAsia="標楷體" w:hint="eastAsia"/>
                <w:sz w:val="28"/>
                <w:szCs w:val="28"/>
              </w:rPr>
              <w:t>兵整</w:t>
            </w:r>
            <w:r w:rsidR="00C20AE6" w:rsidRPr="00280D5C">
              <w:rPr>
                <w:rFonts w:eastAsia="標楷體" w:hint="eastAsia"/>
                <w:sz w:val="28"/>
                <w:szCs w:val="28"/>
              </w:rPr>
              <w:t>中心測試場域或</w:t>
            </w:r>
            <w:r w:rsidRPr="00280D5C">
              <w:rPr>
                <w:rFonts w:eastAsia="標楷體" w:hint="eastAsia"/>
                <w:sz w:val="28"/>
                <w:szCs w:val="28"/>
              </w:rPr>
              <w:t>車輛測試中心或</w:t>
            </w:r>
            <w:r w:rsidR="00C20AE6" w:rsidRPr="00280D5C">
              <w:rPr>
                <w:rFonts w:eastAsia="標楷體" w:hint="eastAsia"/>
                <w:sz w:val="28"/>
                <w:szCs w:val="28"/>
              </w:rPr>
              <w:t>紅色灘岸</w:t>
            </w:r>
            <w:r w:rsidRPr="00280D5C">
              <w:rPr>
                <w:rFonts w:eastAsia="標楷體" w:hint="eastAsia"/>
                <w:sz w:val="28"/>
                <w:szCs w:val="28"/>
              </w:rPr>
              <w:t>)</w:t>
            </w:r>
            <w:r w:rsidRPr="00280D5C">
              <w:rPr>
                <w:rFonts w:eastAsia="標楷體" w:hint="eastAsia"/>
                <w:sz w:val="28"/>
                <w:szCs w:val="28"/>
              </w:rPr>
              <w:t>，建議地貌應包括沙地、碎石路、泥濘路面、不同陡坡等驗測環境，以臻公信。</w:t>
            </w:r>
          </w:p>
        </w:tc>
      </w:tr>
      <w:tr w:rsidR="00280D5C" w:rsidRPr="00280D5C" w14:paraId="1C3CD936" w14:textId="77777777" w:rsidTr="00E97223">
        <w:trPr>
          <w:trHeight w:val="1302"/>
        </w:trPr>
        <w:tc>
          <w:tcPr>
            <w:tcW w:w="255" w:type="pct"/>
            <w:tcBorders>
              <w:top w:val="single" w:sz="4" w:space="0" w:color="auto"/>
              <w:left w:val="single" w:sz="4" w:space="0" w:color="000000"/>
              <w:bottom w:val="single" w:sz="4" w:space="0" w:color="000000"/>
            </w:tcBorders>
            <w:vAlign w:val="center"/>
          </w:tcPr>
          <w:p w14:paraId="07CA8DD0" w14:textId="0183A265" w:rsidR="00332127" w:rsidRPr="00280D5C" w:rsidRDefault="00280D5C" w:rsidP="00332127">
            <w:pPr>
              <w:snapToGrid w:val="0"/>
              <w:jc w:val="center"/>
              <w:rPr>
                <w:rFonts w:eastAsia="標楷體"/>
                <w:sz w:val="28"/>
                <w:szCs w:val="28"/>
              </w:rPr>
            </w:pPr>
            <w:r w:rsidRPr="00280D5C">
              <w:rPr>
                <w:rFonts w:eastAsia="標楷體" w:hint="eastAsia"/>
                <w:sz w:val="28"/>
                <w:szCs w:val="28"/>
              </w:rPr>
              <w:lastRenderedPageBreak/>
              <w:t>三</w:t>
            </w:r>
          </w:p>
        </w:tc>
        <w:tc>
          <w:tcPr>
            <w:tcW w:w="255" w:type="pct"/>
            <w:tcBorders>
              <w:top w:val="single" w:sz="4" w:space="0" w:color="auto"/>
              <w:left w:val="single" w:sz="4" w:space="0" w:color="000000"/>
              <w:bottom w:val="single" w:sz="4" w:space="0" w:color="000000"/>
            </w:tcBorders>
            <w:vAlign w:val="center"/>
          </w:tcPr>
          <w:p w14:paraId="00AF14F8" w14:textId="77777777" w:rsidR="00332127" w:rsidRPr="00280D5C" w:rsidRDefault="00332127" w:rsidP="00332127">
            <w:pPr>
              <w:snapToGrid w:val="0"/>
              <w:jc w:val="center"/>
              <w:rPr>
                <w:rFonts w:eastAsia="標楷體"/>
                <w:sz w:val="28"/>
                <w:szCs w:val="28"/>
              </w:rPr>
            </w:pPr>
            <w:r w:rsidRPr="00280D5C">
              <w:rPr>
                <w:rFonts w:eastAsia="標楷體"/>
                <w:sz w:val="28"/>
                <w:szCs w:val="28"/>
              </w:rPr>
              <w:t>運用構想</w:t>
            </w:r>
          </w:p>
        </w:tc>
        <w:tc>
          <w:tcPr>
            <w:tcW w:w="4490" w:type="pct"/>
            <w:gridSpan w:val="2"/>
            <w:tcBorders>
              <w:top w:val="single" w:sz="4" w:space="0" w:color="auto"/>
              <w:left w:val="single" w:sz="4" w:space="0" w:color="000000"/>
              <w:bottom w:val="single" w:sz="4" w:space="0" w:color="000000"/>
              <w:right w:val="single" w:sz="4" w:space="0" w:color="000000"/>
            </w:tcBorders>
          </w:tcPr>
          <w:p w14:paraId="7296F8AF" w14:textId="7E4887EA" w:rsidR="00920305" w:rsidRPr="00280D5C" w:rsidRDefault="00920305" w:rsidP="00D31E35">
            <w:pPr>
              <w:pStyle w:val="a7"/>
              <w:numPr>
                <w:ilvl w:val="0"/>
                <w:numId w:val="9"/>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rPr>
              <w:t>本研究之軍需單位為海陸指揮部，</w:t>
            </w:r>
            <w:r w:rsidRPr="00280D5C">
              <w:rPr>
                <w:rFonts w:eastAsia="標楷體" w:hint="eastAsia"/>
                <w:sz w:val="28"/>
                <w:szCs w:val="28"/>
              </w:rPr>
              <w:t>所開發之</w:t>
            </w:r>
            <w:r w:rsidRPr="00280D5C">
              <w:rPr>
                <w:rFonts w:eastAsia="標楷體" w:hAnsi="標楷體" w:hint="eastAsia"/>
                <w:sz w:val="28"/>
                <w:szCs w:val="28"/>
                <w:u w:val="single"/>
              </w:rPr>
              <w:t>關鍵技術</w:t>
            </w:r>
            <w:r w:rsidRPr="00280D5C">
              <w:rPr>
                <w:rFonts w:eastAsia="標楷體" w:hAnsi="標楷體" w:hint="eastAsia"/>
                <w:sz w:val="28"/>
                <w:szCs w:val="28"/>
              </w:rPr>
              <w:t>，應滿足下列需求，完成軍用無人載具</w:t>
            </w:r>
            <w:r w:rsidR="00C22558" w:rsidRPr="00280D5C">
              <w:rPr>
                <w:rFonts w:eastAsia="標楷體" w:hAnsi="標楷體" w:hint="eastAsia"/>
                <w:sz w:val="28"/>
                <w:szCs w:val="28"/>
              </w:rPr>
              <w:t>履帶</w:t>
            </w:r>
            <w:r w:rsidRPr="00280D5C">
              <w:rPr>
                <w:rFonts w:eastAsia="標楷體" w:hAnsi="標楷體" w:hint="eastAsia"/>
                <w:sz w:val="28"/>
                <w:szCs w:val="28"/>
              </w:rPr>
              <w:t>構型之開發。</w:t>
            </w:r>
          </w:p>
          <w:p w14:paraId="1AE13478" w14:textId="369AD58D" w:rsidR="0034638F" w:rsidRPr="00280D5C" w:rsidRDefault="00920305" w:rsidP="00C513E1">
            <w:pPr>
              <w:pStyle w:val="a7"/>
              <w:numPr>
                <w:ilvl w:val="0"/>
                <w:numId w:val="42"/>
              </w:numPr>
              <w:snapToGrid w:val="0"/>
              <w:spacing w:beforeLines="50" w:before="180" w:afterLines="50" w:after="180" w:line="300" w:lineRule="exact"/>
              <w:ind w:leftChars="0"/>
              <w:jc w:val="both"/>
              <w:rPr>
                <w:rFonts w:eastAsia="標楷體"/>
                <w:sz w:val="28"/>
                <w:szCs w:val="28"/>
              </w:rPr>
            </w:pPr>
            <w:r w:rsidRPr="00280D5C">
              <w:rPr>
                <w:rFonts w:eastAsia="標楷體" w:hAnsi="標楷體" w:hint="eastAsia"/>
                <w:sz w:val="28"/>
                <w:szCs w:val="28"/>
              </w:rPr>
              <w:t>可執行</w:t>
            </w:r>
            <w:r w:rsidRPr="00280D5C">
              <w:rPr>
                <w:rFonts w:eastAsia="標楷體" w:hAnsi="標楷體" w:hint="eastAsia"/>
                <w:sz w:val="28"/>
                <w:szCs w:val="28"/>
              </w:rPr>
              <w:t>4</w:t>
            </w:r>
            <w:r w:rsidRPr="00280D5C">
              <w:rPr>
                <w:rFonts w:eastAsia="標楷體" w:hAnsi="標楷體" w:hint="eastAsia"/>
                <w:sz w:val="28"/>
                <w:szCs w:val="28"/>
              </w:rPr>
              <w:t>種軍事任務：具有</w:t>
            </w:r>
            <w:r w:rsidRPr="00280D5C">
              <w:rPr>
                <w:rFonts w:eastAsia="標楷體" w:hAnsi="標楷體" w:hint="eastAsia"/>
                <w:sz w:val="28"/>
                <w:szCs w:val="28"/>
                <w:u w:val="single"/>
              </w:rPr>
              <w:t>軍事</w:t>
            </w:r>
            <w:r w:rsidR="00451196" w:rsidRPr="00280D5C">
              <w:rPr>
                <w:rFonts w:eastAsia="標楷體" w:hAnsi="標楷體" w:hint="eastAsia"/>
                <w:sz w:val="28"/>
                <w:szCs w:val="28"/>
                <w:u w:val="single"/>
              </w:rPr>
              <w:t>裝備運載補給及傷兵後送、灘岸固定路線巡邏、前方敵情偵蒐、</w:t>
            </w:r>
            <w:r w:rsidRPr="00280D5C">
              <w:rPr>
                <w:rFonts w:eastAsia="標楷體" w:hAnsi="標楷體" w:hint="eastAsia"/>
                <w:sz w:val="28"/>
                <w:szCs w:val="28"/>
                <w:u w:val="single"/>
              </w:rPr>
              <w:t>火力支援</w:t>
            </w:r>
            <w:r w:rsidRPr="00280D5C">
              <w:rPr>
                <w:rFonts w:eastAsia="標楷體" w:hAnsi="標楷體" w:hint="eastAsia"/>
                <w:sz w:val="28"/>
                <w:szCs w:val="28"/>
              </w:rPr>
              <w:t>等</w:t>
            </w:r>
            <w:r w:rsidRPr="00280D5C">
              <w:rPr>
                <w:rFonts w:eastAsia="標楷體" w:hAnsi="標楷體" w:hint="eastAsia"/>
                <w:sz w:val="28"/>
                <w:szCs w:val="28"/>
              </w:rPr>
              <w:t>4</w:t>
            </w:r>
            <w:r w:rsidRPr="00280D5C">
              <w:rPr>
                <w:rFonts w:eastAsia="標楷體" w:hAnsi="標楷體" w:hint="eastAsia"/>
                <w:sz w:val="28"/>
                <w:szCs w:val="28"/>
              </w:rPr>
              <w:t>項軍事任務功能。</w:t>
            </w:r>
          </w:p>
          <w:p w14:paraId="0CC149DC" w14:textId="1E7EA9F5" w:rsidR="00920305" w:rsidRPr="00280D5C" w:rsidRDefault="00920305" w:rsidP="00C513E1">
            <w:pPr>
              <w:pStyle w:val="a7"/>
              <w:numPr>
                <w:ilvl w:val="0"/>
                <w:numId w:val="42"/>
              </w:numPr>
              <w:snapToGrid w:val="0"/>
              <w:spacing w:beforeLines="50" w:before="180" w:afterLines="50" w:after="180" w:line="300" w:lineRule="exact"/>
              <w:ind w:leftChars="0"/>
              <w:jc w:val="both"/>
              <w:rPr>
                <w:rFonts w:eastAsia="標楷體"/>
                <w:sz w:val="28"/>
                <w:szCs w:val="28"/>
              </w:rPr>
            </w:pPr>
            <w:r w:rsidRPr="00280D5C">
              <w:rPr>
                <w:rFonts w:eastAsia="標楷體" w:hAnsi="標楷體" w:hint="eastAsia"/>
                <w:sz w:val="28"/>
                <w:szCs w:val="28"/>
              </w:rPr>
              <w:t>具有三層級控制操作模式：</w:t>
            </w:r>
            <w:r w:rsidR="00C22558" w:rsidRPr="00280D5C">
              <w:rPr>
                <w:rFonts w:eastAsia="標楷體" w:hAnsi="標楷體" w:hint="eastAsia"/>
                <w:sz w:val="28"/>
                <w:szCs w:val="28"/>
              </w:rPr>
              <w:t>遠端遙控</w:t>
            </w:r>
            <w:r w:rsidR="00C22558" w:rsidRPr="00280D5C">
              <w:rPr>
                <w:rFonts w:eastAsia="標楷體" w:hAnsi="標楷體" w:hint="eastAsia"/>
                <w:sz w:val="28"/>
                <w:szCs w:val="28"/>
              </w:rPr>
              <w:t>(</w:t>
            </w:r>
            <w:r w:rsidR="00C22558" w:rsidRPr="00280D5C">
              <w:rPr>
                <w:rFonts w:eastAsia="標楷體" w:hAnsi="標楷體" w:hint="eastAsia"/>
                <w:sz w:val="28"/>
                <w:szCs w:val="28"/>
              </w:rPr>
              <w:t>手動</w:t>
            </w:r>
            <w:r w:rsidR="00C22558" w:rsidRPr="00280D5C">
              <w:rPr>
                <w:rFonts w:eastAsia="標楷體" w:hAnsi="標楷體" w:hint="eastAsia"/>
                <w:sz w:val="28"/>
                <w:szCs w:val="28"/>
              </w:rPr>
              <w:t>)</w:t>
            </w:r>
            <w:r w:rsidR="00C22558" w:rsidRPr="00280D5C">
              <w:rPr>
                <w:rFonts w:eastAsia="標楷體" w:hAnsi="標楷體" w:hint="eastAsia"/>
                <w:sz w:val="28"/>
                <w:szCs w:val="28"/>
              </w:rPr>
              <w:t>、任務編程</w:t>
            </w:r>
            <w:r w:rsidR="00C22558" w:rsidRPr="00280D5C">
              <w:rPr>
                <w:rFonts w:eastAsia="標楷體" w:hAnsi="標楷體" w:hint="eastAsia"/>
                <w:sz w:val="28"/>
                <w:szCs w:val="28"/>
              </w:rPr>
              <w:t>(</w:t>
            </w:r>
            <w:r w:rsidR="00C22558" w:rsidRPr="00280D5C">
              <w:rPr>
                <w:rFonts w:eastAsia="標楷體" w:hAnsi="標楷體" w:hint="eastAsia"/>
                <w:sz w:val="28"/>
                <w:szCs w:val="28"/>
              </w:rPr>
              <w:t>半自主</w:t>
            </w:r>
            <w:r w:rsidR="00C22558" w:rsidRPr="00280D5C">
              <w:rPr>
                <w:rFonts w:eastAsia="標楷體" w:hAnsi="標楷體" w:hint="eastAsia"/>
                <w:sz w:val="28"/>
                <w:szCs w:val="28"/>
              </w:rPr>
              <w:t>)</w:t>
            </w:r>
            <w:r w:rsidR="00C22558" w:rsidRPr="00280D5C">
              <w:rPr>
                <w:rFonts w:eastAsia="標楷體" w:hAnsi="標楷體" w:hint="eastAsia"/>
                <w:sz w:val="28"/>
                <w:szCs w:val="28"/>
              </w:rPr>
              <w:t>、越野自駕</w:t>
            </w:r>
            <w:r w:rsidR="00C22558" w:rsidRPr="00280D5C">
              <w:rPr>
                <w:rFonts w:eastAsia="標楷體" w:hAnsi="標楷體" w:hint="eastAsia"/>
                <w:sz w:val="28"/>
                <w:szCs w:val="28"/>
              </w:rPr>
              <w:t>(AI</w:t>
            </w:r>
            <w:r w:rsidR="00C22558" w:rsidRPr="00280D5C">
              <w:rPr>
                <w:rFonts w:eastAsia="標楷體" w:hAnsi="標楷體" w:hint="eastAsia"/>
                <w:sz w:val="28"/>
                <w:szCs w:val="28"/>
              </w:rPr>
              <w:t>導航避障</w:t>
            </w:r>
            <w:r w:rsidR="00C22558" w:rsidRPr="00280D5C">
              <w:rPr>
                <w:rFonts w:eastAsia="標楷體" w:hAnsi="標楷體" w:hint="eastAsia"/>
                <w:sz w:val="28"/>
                <w:szCs w:val="28"/>
              </w:rPr>
              <w:t>)</w:t>
            </w:r>
            <w:r w:rsidRPr="00280D5C">
              <w:rPr>
                <w:rFonts w:eastAsia="標楷體" w:hAnsi="標楷體" w:hint="eastAsia"/>
                <w:sz w:val="28"/>
                <w:szCs w:val="28"/>
              </w:rPr>
              <w:t>。</w:t>
            </w:r>
          </w:p>
          <w:p w14:paraId="57C42E9B" w14:textId="112E67E7" w:rsidR="00920305" w:rsidRPr="00280D5C" w:rsidRDefault="00C20AE6" w:rsidP="00C20AE6">
            <w:pPr>
              <w:pStyle w:val="a7"/>
              <w:numPr>
                <w:ilvl w:val="0"/>
                <w:numId w:val="40"/>
              </w:numPr>
              <w:snapToGrid w:val="0"/>
              <w:spacing w:beforeLines="50" w:before="180" w:afterLines="50" w:after="180" w:line="300" w:lineRule="exact"/>
              <w:ind w:leftChars="0"/>
              <w:jc w:val="both"/>
              <w:rPr>
                <w:rFonts w:eastAsia="標楷體"/>
                <w:sz w:val="28"/>
                <w:szCs w:val="28"/>
              </w:rPr>
            </w:pPr>
            <w:r w:rsidRPr="00280D5C">
              <w:rPr>
                <w:rFonts w:eastAsia="標楷體" w:hint="eastAsia"/>
                <w:sz w:val="28"/>
                <w:szCs w:val="28"/>
              </w:rPr>
              <w:t>預期完成後可與軍需單位洽談合作，推動</w:t>
            </w:r>
            <w:r w:rsidRPr="00280D5C">
              <w:rPr>
                <w:rFonts w:eastAsia="標楷體" w:hint="eastAsia"/>
                <w:sz w:val="28"/>
                <w:szCs w:val="28"/>
              </w:rPr>
              <w:t>UGV</w:t>
            </w:r>
            <w:r w:rsidRPr="00280D5C">
              <w:rPr>
                <w:rFonts w:eastAsia="標楷體" w:hint="eastAsia"/>
                <w:sz w:val="28"/>
                <w:szCs w:val="28"/>
              </w:rPr>
              <w:t>特定場域之示範運行</w:t>
            </w:r>
          </w:p>
        </w:tc>
      </w:tr>
      <w:tr w:rsidR="00280D5C" w:rsidRPr="00280D5C" w14:paraId="268347CC" w14:textId="77777777" w:rsidTr="00E97223">
        <w:trPr>
          <w:trHeight w:val="1129"/>
        </w:trPr>
        <w:tc>
          <w:tcPr>
            <w:tcW w:w="255" w:type="pct"/>
            <w:tcBorders>
              <w:top w:val="single" w:sz="4" w:space="0" w:color="auto"/>
              <w:left w:val="single" w:sz="4" w:space="0" w:color="auto"/>
              <w:bottom w:val="single" w:sz="4" w:space="0" w:color="auto"/>
            </w:tcBorders>
            <w:vAlign w:val="center"/>
          </w:tcPr>
          <w:p w14:paraId="005641D7" w14:textId="7A58867C" w:rsidR="00332127" w:rsidRPr="00280D5C" w:rsidRDefault="00280D5C" w:rsidP="00332127">
            <w:pPr>
              <w:snapToGrid w:val="0"/>
              <w:jc w:val="center"/>
              <w:rPr>
                <w:rFonts w:eastAsia="標楷體"/>
                <w:sz w:val="28"/>
                <w:szCs w:val="28"/>
              </w:rPr>
            </w:pPr>
            <w:r w:rsidRPr="00280D5C">
              <w:rPr>
                <w:rFonts w:eastAsia="標楷體" w:hint="eastAsia"/>
                <w:sz w:val="28"/>
                <w:szCs w:val="28"/>
              </w:rPr>
              <w:t>四</w:t>
            </w:r>
          </w:p>
        </w:tc>
        <w:tc>
          <w:tcPr>
            <w:tcW w:w="255" w:type="pct"/>
            <w:tcBorders>
              <w:top w:val="single" w:sz="4" w:space="0" w:color="auto"/>
              <w:left w:val="single" w:sz="4" w:space="0" w:color="000000"/>
              <w:bottom w:val="single" w:sz="4" w:space="0" w:color="auto"/>
            </w:tcBorders>
            <w:vAlign w:val="center"/>
          </w:tcPr>
          <w:p w14:paraId="082881B1" w14:textId="77777777" w:rsidR="00332127" w:rsidRPr="00280D5C" w:rsidRDefault="00332127" w:rsidP="00332127">
            <w:pPr>
              <w:snapToGrid w:val="0"/>
              <w:jc w:val="center"/>
              <w:rPr>
                <w:rFonts w:eastAsia="標楷體"/>
                <w:sz w:val="28"/>
                <w:szCs w:val="28"/>
              </w:rPr>
            </w:pPr>
            <w:r w:rsidRPr="00280D5C">
              <w:rPr>
                <w:rFonts w:eastAsia="標楷體" w:hint="eastAsia"/>
                <w:sz w:val="28"/>
                <w:szCs w:val="28"/>
              </w:rPr>
              <w:t>期程工項</w:t>
            </w:r>
          </w:p>
        </w:tc>
        <w:tc>
          <w:tcPr>
            <w:tcW w:w="4490" w:type="pct"/>
            <w:gridSpan w:val="2"/>
            <w:tcBorders>
              <w:top w:val="single" w:sz="4" w:space="0" w:color="auto"/>
              <w:left w:val="single" w:sz="4" w:space="0" w:color="000000"/>
              <w:bottom w:val="single" w:sz="4" w:space="0" w:color="auto"/>
              <w:right w:val="single" w:sz="4" w:space="0" w:color="auto"/>
            </w:tcBorders>
          </w:tcPr>
          <w:p w14:paraId="2E4AC45D" w14:textId="179807A3" w:rsidR="009918D9" w:rsidRPr="00280D5C" w:rsidRDefault="009918D9" w:rsidP="00D31E35">
            <w:pPr>
              <w:pStyle w:val="a7"/>
              <w:numPr>
                <w:ilvl w:val="0"/>
                <w:numId w:val="3"/>
              </w:numPr>
              <w:snapToGrid w:val="0"/>
              <w:ind w:leftChars="0"/>
              <w:jc w:val="both"/>
              <w:rPr>
                <w:rFonts w:eastAsia="標楷體"/>
                <w:sz w:val="28"/>
                <w:szCs w:val="28"/>
              </w:rPr>
            </w:pPr>
            <w:r w:rsidRPr="00280D5C">
              <w:rPr>
                <w:rFonts w:eastAsia="標楷體" w:hint="eastAsia"/>
                <w:sz w:val="28"/>
                <w:szCs w:val="28"/>
              </w:rPr>
              <w:t>議題</w:t>
            </w:r>
            <w:r w:rsidR="008613AD" w:rsidRPr="00280D5C">
              <w:rPr>
                <w:rFonts w:eastAsia="標楷體" w:hint="eastAsia"/>
                <w:sz w:val="28"/>
                <w:szCs w:val="28"/>
              </w:rPr>
              <w:t>分工</w:t>
            </w:r>
            <w:r w:rsidRPr="00280D5C">
              <w:rPr>
                <w:rFonts w:eastAsia="標楷體" w:hint="eastAsia"/>
                <w:sz w:val="28"/>
                <w:szCs w:val="28"/>
              </w:rPr>
              <w:t>及期程規劃</w:t>
            </w:r>
          </w:p>
          <w:p w14:paraId="6855D1F5" w14:textId="1A5699B7" w:rsidR="008613AD" w:rsidRPr="00280D5C" w:rsidRDefault="008613AD" w:rsidP="00B16581">
            <w:pPr>
              <w:snapToGrid w:val="0"/>
              <w:ind w:leftChars="200" w:left="480"/>
              <w:jc w:val="both"/>
              <w:rPr>
                <w:rFonts w:eastAsia="標楷體"/>
                <w:sz w:val="28"/>
                <w:szCs w:val="28"/>
              </w:rPr>
            </w:pPr>
            <w:r w:rsidRPr="00280D5C">
              <w:rPr>
                <w:rFonts w:eastAsia="標楷體" w:hint="eastAsia"/>
                <w:sz w:val="28"/>
                <w:szCs w:val="28"/>
              </w:rPr>
              <w:t>在分工方面，學</w:t>
            </w:r>
            <w:r w:rsidR="00E97223" w:rsidRPr="00280D5C">
              <w:rPr>
                <w:rFonts w:eastAsia="標楷體" w:hint="eastAsia"/>
                <w:sz w:val="28"/>
                <w:szCs w:val="28"/>
              </w:rPr>
              <w:t>研單位</w:t>
            </w:r>
            <w:r w:rsidRPr="00280D5C">
              <w:rPr>
                <w:rFonts w:eastAsia="標楷體" w:hint="eastAsia"/>
                <w:sz w:val="28"/>
                <w:szCs w:val="28"/>
              </w:rPr>
              <w:t>協助</w:t>
            </w:r>
            <w:r w:rsidR="007452AB" w:rsidRPr="00280D5C">
              <w:rPr>
                <w:rFonts w:eastAsia="標楷體" w:hAnsi="標楷體" w:hint="eastAsia"/>
                <w:sz w:val="28"/>
                <w:szCs w:val="28"/>
              </w:rPr>
              <w:t>環境感知與可行駛空間預測技術</w:t>
            </w:r>
            <w:r w:rsidR="006E3284" w:rsidRPr="00280D5C">
              <w:rPr>
                <w:rFonts w:ascii="標楷體" w:eastAsia="標楷體" w:hAnsi="標楷體" w:hint="eastAsia"/>
                <w:sz w:val="28"/>
                <w:szCs w:val="28"/>
              </w:rPr>
              <w:t>、</w:t>
            </w:r>
            <w:r w:rsidR="007452AB" w:rsidRPr="00280D5C">
              <w:rPr>
                <w:rFonts w:eastAsia="標楷體" w:hAnsi="標楷體" w:hint="eastAsia"/>
                <w:sz w:val="28"/>
                <w:szCs w:val="28"/>
              </w:rPr>
              <w:t>自駕避障與自動巡檢技術</w:t>
            </w:r>
            <w:r w:rsidR="00C56C16" w:rsidRPr="00280D5C">
              <w:rPr>
                <w:rFonts w:ascii="標楷體" w:eastAsia="標楷體" w:hAnsi="標楷體" w:hint="eastAsia"/>
                <w:sz w:val="28"/>
                <w:szCs w:val="28"/>
              </w:rPr>
              <w:t>、</w:t>
            </w:r>
            <w:r w:rsidR="007452AB" w:rsidRPr="00280D5C">
              <w:rPr>
                <w:rFonts w:eastAsia="標楷體" w:hAnsi="標楷體" w:hint="eastAsia"/>
                <w:sz w:val="28"/>
                <w:szCs w:val="28"/>
              </w:rPr>
              <w:t>履帶型戰鬥載台研製</w:t>
            </w:r>
            <w:r w:rsidR="00C56C16" w:rsidRPr="00280D5C">
              <w:rPr>
                <w:rFonts w:eastAsia="標楷體" w:hAnsi="標楷體" w:hint="eastAsia"/>
                <w:sz w:val="28"/>
                <w:szCs w:val="28"/>
              </w:rPr>
              <w:t>等</w:t>
            </w:r>
            <w:r w:rsidR="00B16581" w:rsidRPr="00280D5C">
              <w:rPr>
                <w:rFonts w:eastAsia="標楷體" w:hAnsi="標楷體" w:hint="eastAsia"/>
                <w:sz w:val="28"/>
                <w:szCs w:val="28"/>
              </w:rPr>
              <w:t>相關技術</w:t>
            </w:r>
            <w:r w:rsidRPr="00280D5C">
              <w:rPr>
                <w:rFonts w:eastAsia="標楷體" w:hint="eastAsia"/>
                <w:sz w:val="28"/>
                <w:szCs w:val="28"/>
              </w:rPr>
              <w:t>。</w:t>
            </w:r>
          </w:p>
          <w:p w14:paraId="5493DEBA" w14:textId="77777777" w:rsidR="008613AD" w:rsidRPr="00280D5C" w:rsidRDefault="008613AD" w:rsidP="008613AD">
            <w:pPr>
              <w:snapToGrid w:val="0"/>
              <w:jc w:val="both"/>
              <w:rPr>
                <w:rFonts w:eastAsia="標楷體"/>
                <w:sz w:val="28"/>
                <w:szCs w:val="28"/>
              </w:rPr>
            </w:pPr>
          </w:p>
          <w:tbl>
            <w:tblPr>
              <w:tblW w:w="7366" w:type="dxa"/>
              <w:tblInd w:w="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7"/>
              <w:gridCol w:w="1118"/>
              <w:gridCol w:w="1094"/>
              <w:gridCol w:w="1711"/>
              <w:gridCol w:w="2336"/>
            </w:tblGrid>
            <w:tr w:rsidR="00280D5C" w:rsidRPr="00280D5C" w14:paraId="2EE1F041" w14:textId="77777777" w:rsidTr="0093166E">
              <w:trPr>
                <w:trHeight w:val="594"/>
              </w:trPr>
              <w:tc>
                <w:tcPr>
                  <w:tcW w:w="1107" w:type="dxa"/>
                  <w:vAlign w:val="center"/>
                </w:tcPr>
                <w:p w14:paraId="47D47031" w14:textId="77777777" w:rsidR="008613AD" w:rsidRPr="00280D5C" w:rsidRDefault="008613AD" w:rsidP="008613AD">
                  <w:pPr>
                    <w:autoSpaceDE w:val="0"/>
                    <w:autoSpaceDN w:val="0"/>
                    <w:spacing w:before="100" w:after="100"/>
                    <w:jc w:val="center"/>
                    <w:rPr>
                      <w:rFonts w:ascii="標楷體" w:eastAsia="標楷體" w:hAnsi="標楷體"/>
                    </w:rPr>
                  </w:pPr>
                  <w:r w:rsidRPr="00280D5C">
                    <w:rPr>
                      <w:rFonts w:ascii="標楷體" w:eastAsia="標楷體" w:hAnsi="標楷體" w:hint="eastAsia"/>
                    </w:rPr>
                    <w:t>議題</w:t>
                  </w:r>
                </w:p>
              </w:tc>
              <w:tc>
                <w:tcPr>
                  <w:tcW w:w="1118" w:type="dxa"/>
                  <w:tcMar>
                    <w:top w:w="0" w:type="dxa"/>
                    <w:left w:w="45" w:type="dxa"/>
                    <w:bottom w:w="0" w:type="dxa"/>
                    <w:right w:w="45" w:type="dxa"/>
                  </w:tcMar>
                  <w:vAlign w:val="center"/>
                  <w:hideMark/>
                </w:tcPr>
                <w:p w14:paraId="3BE0F3D9" w14:textId="77777777" w:rsidR="008613AD" w:rsidRPr="00280D5C" w:rsidRDefault="008613AD" w:rsidP="008613AD">
                  <w:pPr>
                    <w:autoSpaceDE w:val="0"/>
                    <w:autoSpaceDN w:val="0"/>
                    <w:spacing w:before="100" w:after="100"/>
                    <w:jc w:val="center"/>
                    <w:rPr>
                      <w:rFonts w:ascii="標楷體" w:eastAsia="標楷體" w:hAnsi="標楷體"/>
                    </w:rPr>
                  </w:pPr>
                  <w:r w:rsidRPr="00280D5C">
                    <w:rPr>
                      <w:rFonts w:ascii="標楷體" w:eastAsia="標楷體" w:hAnsi="標楷體" w:hint="eastAsia"/>
                    </w:rPr>
                    <w:t>工項</w:t>
                  </w:r>
                </w:p>
              </w:tc>
              <w:tc>
                <w:tcPr>
                  <w:tcW w:w="1094" w:type="dxa"/>
                  <w:vAlign w:val="center"/>
                </w:tcPr>
                <w:p w14:paraId="3FF7A2D3" w14:textId="77777777" w:rsidR="008613AD" w:rsidRPr="00280D5C" w:rsidRDefault="008613AD" w:rsidP="008613AD">
                  <w:pPr>
                    <w:autoSpaceDE w:val="0"/>
                    <w:autoSpaceDN w:val="0"/>
                    <w:spacing w:before="100" w:after="100"/>
                    <w:jc w:val="center"/>
                    <w:rPr>
                      <w:rFonts w:ascii="標楷體" w:eastAsia="標楷體" w:hAnsi="標楷體"/>
                    </w:rPr>
                  </w:pPr>
                  <w:r w:rsidRPr="00280D5C">
                    <w:rPr>
                      <w:rFonts w:ascii="標楷體" w:eastAsia="標楷體" w:hAnsi="標楷體" w:hint="eastAsia"/>
                    </w:rPr>
                    <w:t>執行單位</w:t>
                  </w:r>
                </w:p>
              </w:tc>
              <w:tc>
                <w:tcPr>
                  <w:tcW w:w="1711" w:type="dxa"/>
                  <w:tcMar>
                    <w:top w:w="0" w:type="dxa"/>
                    <w:left w:w="45" w:type="dxa"/>
                    <w:bottom w:w="0" w:type="dxa"/>
                    <w:right w:w="45" w:type="dxa"/>
                  </w:tcMar>
                  <w:vAlign w:val="center"/>
                  <w:hideMark/>
                </w:tcPr>
                <w:p w14:paraId="1A2E4E13" w14:textId="77777777" w:rsidR="008613AD" w:rsidRPr="00280D5C" w:rsidRDefault="008613AD" w:rsidP="008613AD">
                  <w:pPr>
                    <w:autoSpaceDE w:val="0"/>
                    <w:autoSpaceDN w:val="0"/>
                    <w:spacing w:before="100" w:after="100"/>
                    <w:jc w:val="center"/>
                    <w:rPr>
                      <w:rFonts w:ascii="標楷體" w:eastAsia="標楷體" w:hAnsi="標楷體"/>
                    </w:rPr>
                  </w:pPr>
                  <w:r w:rsidRPr="00280D5C">
                    <w:rPr>
                      <w:rFonts w:ascii="標楷體" w:eastAsia="標楷體" w:hAnsi="標楷體" w:hint="eastAsia"/>
                    </w:rPr>
                    <w:t>執行期程</w:t>
                  </w:r>
                </w:p>
              </w:tc>
              <w:tc>
                <w:tcPr>
                  <w:tcW w:w="2336" w:type="dxa"/>
                  <w:tcMar>
                    <w:top w:w="0" w:type="dxa"/>
                    <w:left w:w="45" w:type="dxa"/>
                    <w:bottom w:w="0" w:type="dxa"/>
                    <w:right w:w="45" w:type="dxa"/>
                  </w:tcMar>
                  <w:vAlign w:val="center"/>
                  <w:hideMark/>
                </w:tcPr>
                <w:p w14:paraId="7D75E512" w14:textId="77777777" w:rsidR="008613AD" w:rsidRPr="00280D5C" w:rsidRDefault="008613AD" w:rsidP="008613AD">
                  <w:pPr>
                    <w:autoSpaceDE w:val="0"/>
                    <w:autoSpaceDN w:val="0"/>
                    <w:spacing w:before="100" w:after="100"/>
                    <w:jc w:val="center"/>
                    <w:rPr>
                      <w:rFonts w:ascii="標楷體" w:eastAsia="標楷體" w:hAnsi="標楷體"/>
                    </w:rPr>
                  </w:pPr>
                  <w:r w:rsidRPr="00280D5C">
                    <w:rPr>
                      <w:rFonts w:ascii="標楷體" w:eastAsia="標楷體" w:hAnsi="標楷體" w:hint="eastAsia"/>
                    </w:rPr>
                    <w:t>工項說明</w:t>
                  </w:r>
                </w:p>
              </w:tc>
            </w:tr>
            <w:tr w:rsidR="00280D5C" w:rsidRPr="00280D5C" w14:paraId="58E4610D" w14:textId="77777777" w:rsidTr="00CF4D22">
              <w:trPr>
                <w:trHeight w:val="560"/>
              </w:trPr>
              <w:tc>
                <w:tcPr>
                  <w:tcW w:w="1107" w:type="dxa"/>
                  <w:vMerge w:val="restart"/>
                  <w:vAlign w:val="center"/>
                </w:tcPr>
                <w:p w14:paraId="12B965C9" w14:textId="77777777" w:rsidR="00F43BAD" w:rsidRPr="00280D5C" w:rsidRDefault="00F43BAD" w:rsidP="00CF4D22">
                  <w:pPr>
                    <w:autoSpaceDE w:val="0"/>
                    <w:autoSpaceDN w:val="0"/>
                    <w:jc w:val="center"/>
                    <w:rPr>
                      <w:rFonts w:ascii="標楷體" w:eastAsia="標楷體" w:hAnsi="標楷體"/>
                      <w:kern w:val="0"/>
                      <w:position w:val="4"/>
                      <w:szCs w:val="24"/>
                    </w:rPr>
                  </w:pPr>
                  <w:r w:rsidRPr="00280D5C">
                    <w:rPr>
                      <w:rFonts w:ascii="標楷體" w:eastAsia="標楷體" w:hAnsi="標楷體" w:hint="eastAsia"/>
                      <w:kern w:val="0"/>
                      <w:position w:val="4"/>
                      <w:szCs w:val="24"/>
                    </w:rPr>
                    <w:t>議題一</w:t>
                  </w:r>
                </w:p>
                <w:p w14:paraId="043AB588" w14:textId="2BC32299" w:rsidR="00486407" w:rsidRPr="00280D5C" w:rsidRDefault="00564AF9" w:rsidP="00CF4D22">
                  <w:pPr>
                    <w:autoSpaceDE w:val="0"/>
                    <w:autoSpaceDN w:val="0"/>
                    <w:jc w:val="center"/>
                    <w:rPr>
                      <w:rFonts w:eastAsia="標楷體"/>
                      <w:kern w:val="0"/>
                      <w:position w:val="4"/>
                      <w:szCs w:val="24"/>
                    </w:rPr>
                  </w:pPr>
                  <w:r w:rsidRPr="00280D5C">
                    <w:rPr>
                      <w:rFonts w:eastAsia="標楷體" w:hint="eastAsia"/>
                      <w:kern w:val="0"/>
                      <w:position w:val="4"/>
                      <w:szCs w:val="24"/>
                    </w:rPr>
                    <w:t>環境感知與可行駛空間預測技術</w:t>
                  </w:r>
                </w:p>
              </w:tc>
              <w:tc>
                <w:tcPr>
                  <w:tcW w:w="1118" w:type="dxa"/>
                  <w:tcMar>
                    <w:top w:w="0" w:type="dxa"/>
                    <w:left w:w="45" w:type="dxa"/>
                    <w:bottom w:w="0" w:type="dxa"/>
                    <w:right w:w="45" w:type="dxa"/>
                  </w:tcMar>
                  <w:vAlign w:val="center"/>
                  <w:hideMark/>
                </w:tcPr>
                <w:p w14:paraId="5B52E444" w14:textId="4F5E3234" w:rsidR="00F43BAD" w:rsidRPr="00280D5C" w:rsidRDefault="002731C9" w:rsidP="009415D0">
                  <w:pPr>
                    <w:autoSpaceDE w:val="0"/>
                    <w:autoSpaceDN w:val="0"/>
                    <w:jc w:val="center"/>
                    <w:rPr>
                      <w:rFonts w:ascii="標楷體" w:eastAsia="標楷體" w:hAnsi="標楷體"/>
                    </w:rPr>
                  </w:pPr>
                  <w:r w:rsidRPr="00280D5C">
                    <w:rPr>
                      <w:rFonts w:eastAsia="標楷體" w:hint="eastAsia"/>
                      <w:kern w:val="0"/>
                      <w:position w:val="4"/>
                      <w:szCs w:val="24"/>
                    </w:rPr>
                    <w:t>1.1</w:t>
                  </w:r>
                  <w:r w:rsidR="00564AF9" w:rsidRPr="00280D5C">
                    <w:rPr>
                      <w:rFonts w:eastAsia="標楷體" w:hint="eastAsia"/>
                      <w:kern w:val="0"/>
                      <w:position w:val="4"/>
                      <w:szCs w:val="24"/>
                    </w:rPr>
                    <w:t>環境感知與障礙物偵測技術</w:t>
                  </w:r>
                </w:p>
              </w:tc>
              <w:tc>
                <w:tcPr>
                  <w:tcW w:w="1094" w:type="dxa"/>
                  <w:vAlign w:val="center"/>
                </w:tcPr>
                <w:p w14:paraId="160BF7F2" w14:textId="77777777" w:rsidR="00F43BAD" w:rsidRPr="00280D5C" w:rsidRDefault="00F43BAD" w:rsidP="00CF4D22">
                  <w:pPr>
                    <w:autoSpaceDE w:val="0"/>
                    <w:autoSpaceDN w:val="0"/>
                    <w:jc w:val="center"/>
                    <w:rPr>
                      <w:rFonts w:ascii="標楷體" w:eastAsia="標楷體" w:hAnsi="標楷體"/>
                    </w:rPr>
                  </w:pPr>
                  <w:r w:rsidRPr="00280D5C">
                    <w:rPr>
                      <w:rFonts w:ascii="標楷體" w:eastAsia="標楷體" w:hAnsi="標楷體" w:hint="eastAsia"/>
                    </w:rPr>
                    <w:t>學研單位</w:t>
                  </w:r>
                </w:p>
              </w:tc>
              <w:tc>
                <w:tcPr>
                  <w:tcW w:w="1711" w:type="dxa"/>
                  <w:tcMar>
                    <w:top w:w="0" w:type="dxa"/>
                    <w:left w:w="45" w:type="dxa"/>
                    <w:bottom w:w="0" w:type="dxa"/>
                    <w:right w:w="45" w:type="dxa"/>
                  </w:tcMar>
                  <w:vAlign w:val="center"/>
                  <w:hideMark/>
                </w:tcPr>
                <w:p w14:paraId="6433C053" w14:textId="1C6CABC4" w:rsidR="00F43BAD" w:rsidRPr="00280D5C" w:rsidRDefault="003D1DB9" w:rsidP="000B0002">
                  <w:pPr>
                    <w:autoSpaceDE w:val="0"/>
                    <w:autoSpaceDN w:val="0"/>
                    <w:jc w:val="center"/>
                    <w:rPr>
                      <w:rFonts w:ascii="標楷體" w:eastAsia="標楷體" w:hAnsi="標楷體"/>
                    </w:rPr>
                  </w:pPr>
                  <w:r w:rsidRPr="00280D5C">
                    <w:rPr>
                      <w:rFonts w:ascii="標楷體" w:eastAsia="標楷體" w:hAnsi="標楷體" w:hint="eastAsia"/>
                    </w:rPr>
                    <w:t>(</w:t>
                  </w:r>
                  <w:r w:rsidR="000B0002" w:rsidRPr="00280D5C">
                    <w:rPr>
                      <w:rFonts w:ascii="標楷體" w:eastAsia="標楷體" w:hAnsi="標楷體"/>
                    </w:rPr>
                    <w:t>116</w:t>
                  </w:r>
                  <w:r w:rsidR="00486407" w:rsidRPr="00280D5C">
                    <w:rPr>
                      <w:rFonts w:ascii="標楷體" w:eastAsia="標楷體" w:hAnsi="標楷體" w:hint="eastAsia"/>
                    </w:rPr>
                    <w:t>)</w:t>
                  </w:r>
                  <w:r w:rsidR="002D7111" w:rsidRPr="00280D5C">
                    <w:rPr>
                      <w:rFonts w:ascii="標楷體" w:eastAsia="標楷體" w:hAnsi="標楷體"/>
                    </w:rPr>
                    <w:t>-(117)</w:t>
                  </w:r>
                </w:p>
              </w:tc>
              <w:tc>
                <w:tcPr>
                  <w:tcW w:w="2336" w:type="dxa"/>
                  <w:tcMar>
                    <w:top w:w="0" w:type="dxa"/>
                    <w:left w:w="45" w:type="dxa"/>
                    <w:bottom w:w="0" w:type="dxa"/>
                    <w:right w:w="45" w:type="dxa"/>
                  </w:tcMar>
                  <w:vAlign w:val="center"/>
                  <w:hideMark/>
                </w:tcPr>
                <w:p w14:paraId="30661FF2" w14:textId="596853C3" w:rsidR="00F43BAD" w:rsidRPr="00280D5C" w:rsidRDefault="00564AF9" w:rsidP="00CF4D22">
                  <w:pPr>
                    <w:autoSpaceDE w:val="0"/>
                    <w:autoSpaceDN w:val="0"/>
                    <w:jc w:val="both"/>
                    <w:rPr>
                      <w:rFonts w:ascii="標楷體" w:eastAsia="標楷體" w:hAnsi="標楷體"/>
                    </w:rPr>
                  </w:pPr>
                  <w:r w:rsidRPr="00280D5C">
                    <w:rPr>
                      <w:rFonts w:ascii="標楷體" w:eastAsia="標楷體" w:hAnsi="標楷體" w:hint="eastAsia"/>
                    </w:rPr>
                    <w:t xml:space="preserve">本技術基於感測器融合演算法技術(Lidar+Camera)，進行障礙物偵測，提供戰場360度環周障礙物偵測資訊。本技術可偵測前方15m以內障礙物(人、車、建築物、道路設施、坡道/坑洞地貌)與距離資訊，整體運算速度&gt;10 </w:t>
                  </w:r>
                  <w:r w:rsidRPr="00280D5C">
                    <w:rPr>
                      <w:rFonts w:ascii="標楷體" w:eastAsia="標楷體" w:hAnsi="標楷體" w:hint="eastAsia"/>
                    </w:rPr>
                    <w:lastRenderedPageBreak/>
                    <w:t>FPS，偵測率達90%</w:t>
                  </w:r>
                </w:p>
              </w:tc>
            </w:tr>
            <w:tr w:rsidR="00280D5C" w:rsidRPr="00280D5C" w14:paraId="52EB97B6" w14:textId="77777777" w:rsidTr="00CF4D22">
              <w:trPr>
                <w:trHeight w:val="560"/>
              </w:trPr>
              <w:tc>
                <w:tcPr>
                  <w:tcW w:w="1107" w:type="dxa"/>
                  <w:vMerge/>
                </w:tcPr>
                <w:p w14:paraId="18536A18" w14:textId="77777777" w:rsidR="003D1DB9" w:rsidRPr="00280D5C" w:rsidRDefault="003D1DB9" w:rsidP="00CF4D22">
                  <w:pPr>
                    <w:autoSpaceDE w:val="0"/>
                    <w:autoSpaceDN w:val="0"/>
                    <w:jc w:val="center"/>
                    <w:rPr>
                      <w:rFonts w:eastAsia="標楷體"/>
                      <w:kern w:val="0"/>
                      <w:position w:val="4"/>
                      <w:szCs w:val="24"/>
                    </w:rPr>
                  </w:pPr>
                </w:p>
              </w:tc>
              <w:tc>
                <w:tcPr>
                  <w:tcW w:w="1118" w:type="dxa"/>
                  <w:tcMar>
                    <w:top w:w="0" w:type="dxa"/>
                    <w:left w:w="45" w:type="dxa"/>
                    <w:bottom w:w="0" w:type="dxa"/>
                    <w:right w:w="45" w:type="dxa"/>
                  </w:tcMar>
                  <w:vAlign w:val="center"/>
                </w:tcPr>
                <w:p w14:paraId="5319DDDB" w14:textId="428E2EAB" w:rsidR="003D1DB9" w:rsidRPr="00280D5C" w:rsidRDefault="002731C9" w:rsidP="00C56C16">
                  <w:pPr>
                    <w:autoSpaceDE w:val="0"/>
                    <w:autoSpaceDN w:val="0"/>
                    <w:jc w:val="center"/>
                    <w:rPr>
                      <w:rFonts w:eastAsia="標楷體"/>
                      <w:kern w:val="0"/>
                      <w:position w:val="4"/>
                      <w:szCs w:val="24"/>
                    </w:rPr>
                  </w:pPr>
                  <w:r w:rsidRPr="00280D5C">
                    <w:rPr>
                      <w:rFonts w:eastAsia="標楷體" w:hint="eastAsia"/>
                      <w:kern w:val="0"/>
                      <w:position w:val="4"/>
                      <w:szCs w:val="24"/>
                    </w:rPr>
                    <w:t>1.2</w:t>
                  </w:r>
                  <w:r w:rsidR="00564AF9" w:rsidRPr="00280D5C">
                    <w:rPr>
                      <w:rFonts w:eastAsia="標楷體" w:hint="eastAsia"/>
                      <w:kern w:val="0"/>
                      <w:position w:val="4"/>
                      <w:szCs w:val="24"/>
                    </w:rPr>
                    <w:t>可行駛空間預測技術</w:t>
                  </w:r>
                </w:p>
              </w:tc>
              <w:tc>
                <w:tcPr>
                  <w:tcW w:w="1094" w:type="dxa"/>
                  <w:vAlign w:val="center"/>
                </w:tcPr>
                <w:p w14:paraId="2260EACF" w14:textId="67A5704A" w:rsidR="003D1DB9" w:rsidRPr="00280D5C" w:rsidRDefault="003D1DB9" w:rsidP="00CF4D22">
                  <w:pPr>
                    <w:autoSpaceDE w:val="0"/>
                    <w:autoSpaceDN w:val="0"/>
                    <w:jc w:val="center"/>
                    <w:rPr>
                      <w:rFonts w:ascii="標楷體" w:eastAsia="標楷體" w:hAnsi="標楷體"/>
                    </w:rPr>
                  </w:pPr>
                  <w:r w:rsidRPr="00280D5C">
                    <w:rPr>
                      <w:rFonts w:ascii="標楷體" w:eastAsia="標楷體" w:hAnsi="標楷體" w:hint="eastAsia"/>
                    </w:rPr>
                    <w:t>學研單位</w:t>
                  </w:r>
                </w:p>
              </w:tc>
              <w:tc>
                <w:tcPr>
                  <w:tcW w:w="1711" w:type="dxa"/>
                  <w:tcMar>
                    <w:top w:w="0" w:type="dxa"/>
                    <w:left w:w="45" w:type="dxa"/>
                    <w:bottom w:w="0" w:type="dxa"/>
                    <w:right w:w="45" w:type="dxa"/>
                  </w:tcMar>
                  <w:vAlign w:val="center"/>
                </w:tcPr>
                <w:p w14:paraId="7B1CCF47" w14:textId="7BEF283F" w:rsidR="003D1DB9" w:rsidRPr="00280D5C" w:rsidRDefault="002D7111" w:rsidP="000B0002">
                  <w:pPr>
                    <w:autoSpaceDE w:val="0"/>
                    <w:autoSpaceDN w:val="0"/>
                    <w:jc w:val="center"/>
                    <w:rPr>
                      <w:rFonts w:ascii="標楷體" w:eastAsia="標楷體" w:hAnsi="標楷體"/>
                    </w:rPr>
                  </w:pPr>
                  <w:r w:rsidRPr="00280D5C">
                    <w:rPr>
                      <w:rFonts w:ascii="標楷體" w:eastAsia="標楷體" w:hAnsi="標楷體" w:hint="eastAsia"/>
                    </w:rPr>
                    <w:t>(</w:t>
                  </w:r>
                  <w:r w:rsidRPr="00280D5C">
                    <w:rPr>
                      <w:rFonts w:ascii="標楷體" w:eastAsia="標楷體" w:hAnsi="標楷體"/>
                    </w:rPr>
                    <w:t>116</w:t>
                  </w:r>
                  <w:r w:rsidRPr="00280D5C">
                    <w:rPr>
                      <w:rFonts w:ascii="標楷體" w:eastAsia="標楷體" w:hAnsi="標楷體" w:hint="eastAsia"/>
                    </w:rPr>
                    <w:t>)</w:t>
                  </w:r>
                  <w:r w:rsidRPr="00280D5C">
                    <w:rPr>
                      <w:rFonts w:ascii="標楷體" w:eastAsia="標楷體" w:hAnsi="標楷體"/>
                    </w:rPr>
                    <w:t>-(117)</w:t>
                  </w:r>
                </w:p>
              </w:tc>
              <w:tc>
                <w:tcPr>
                  <w:tcW w:w="2336" w:type="dxa"/>
                  <w:tcMar>
                    <w:top w:w="0" w:type="dxa"/>
                    <w:left w:w="45" w:type="dxa"/>
                    <w:bottom w:w="0" w:type="dxa"/>
                    <w:right w:w="45" w:type="dxa"/>
                  </w:tcMar>
                  <w:vAlign w:val="center"/>
                </w:tcPr>
                <w:p w14:paraId="1B48CCF5" w14:textId="0DBAFB64" w:rsidR="003D1DB9" w:rsidRPr="00280D5C" w:rsidRDefault="00564AF9" w:rsidP="00DD14F1">
                  <w:pPr>
                    <w:autoSpaceDE w:val="0"/>
                    <w:autoSpaceDN w:val="0"/>
                    <w:jc w:val="both"/>
                    <w:rPr>
                      <w:rFonts w:ascii="標楷體" w:eastAsia="標楷體" w:hAnsi="標楷體"/>
                    </w:rPr>
                  </w:pPr>
                  <w:r w:rsidRPr="00280D5C">
                    <w:rPr>
                      <w:rFonts w:ascii="標楷體" w:eastAsia="標楷體" w:hAnsi="標楷體" w:hint="eastAsia"/>
                    </w:rPr>
                    <w:t>本技術承接感測器融合演算法技術(Lidar+Camera) ，進行可行駛空間預測，建立以車輛幾何中心起算，視野範圍達環周半徑15 m內，進行可行駛空間之判別，整體運算速度&gt;10 FPS，判別率達90%。</w:t>
                  </w:r>
                </w:p>
              </w:tc>
            </w:tr>
            <w:tr w:rsidR="00280D5C" w:rsidRPr="00280D5C" w14:paraId="58541AAF" w14:textId="77777777" w:rsidTr="007452AB">
              <w:trPr>
                <w:trHeight w:val="560"/>
              </w:trPr>
              <w:tc>
                <w:tcPr>
                  <w:tcW w:w="1107" w:type="dxa"/>
                  <w:vMerge w:val="restart"/>
                  <w:vAlign w:val="center"/>
                </w:tcPr>
                <w:p w14:paraId="2399FF40" w14:textId="77777777" w:rsidR="007452AB" w:rsidRPr="00280D5C" w:rsidRDefault="007452AB" w:rsidP="00CF4D22">
                  <w:pPr>
                    <w:autoSpaceDE w:val="0"/>
                    <w:autoSpaceDN w:val="0"/>
                    <w:jc w:val="center"/>
                    <w:rPr>
                      <w:rFonts w:ascii="標楷體" w:eastAsia="標楷體" w:hAnsi="標楷體"/>
                      <w:kern w:val="0"/>
                      <w:position w:val="4"/>
                      <w:szCs w:val="24"/>
                    </w:rPr>
                  </w:pPr>
                  <w:r w:rsidRPr="00280D5C">
                    <w:rPr>
                      <w:rFonts w:ascii="標楷體" w:eastAsia="標楷體" w:hAnsi="標楷體" w:hint="eastAsia"/>
                      <w:kern w:val="0"/>
                      <w:position w:val="4"/>
                      <w:szCs w:val="24"/>
                    </w:rPr>
                    <w:t>議題二</w:t>
                  </w:r>
                </w:p>
                <w:p w14:paraId="63F6F76F" w14:textId="2014A91C" w:rsidR="007452AB" w:rsidRPr="00280D5C" w:rsidRDefault="007452AB" w:rsidP="00CF4D22">
                  <w:pPr>
                    <w:autoSpaceDE w:val="0"/>
                    <w:autoSpaceDN w:val="0"/>
                    <w:jc w:val="center"/>
                    <w:rPr>
                      <w:rFonts w:eastAsia="標楷體"/>
                      <w:kern w:val="0"/>
                      <w:position w:val="4"/>
                      <w:szCs w:val="24"/>
                    </w:rPr>
                  </w:pPr>
                  <w:r w:rsidRPr="00280D5C">
                    <w:rPr>
                      <w:rFonts w:eastAsia="標楷體" w:hint="eastAsia"/>
                      <w:kern w:val="0"/>
                      <w:position w:val="4"/>
                      <w:szCs w:val="24"/>
                    </w:rPr>
                    <w:t>自駕避障與自動巡檢技術</w:t>
                  </w:r>
                </w:p>
              </w:tc>
              <w:tc>
                <w:tcPr>
                  <w:tcW w:w="1118" w:type="dxa"/>
                  <w:tcMar>
                    <w:top w:w="0" w:type="dxa"/>
                    <w:left w:w="45" w:type="dxa"/>
                    <w:bottom w:w="0" w:type="dxa"/>
                    <w:right w:w="45" w:type="dxa"/>
                  </w:tcMar>
                  <w:vAlign w:val="center"/>
                </w:tcPr>
                <w:p w14:paraId="147F46C0" w14:textId="613DAEAC" w:rsidR="007452AB" w:rsidRPr="00280D5C" w:rsidRDefault="007452AB" w:rsidP="00C0728C">
                  <w:pPr>
                    <w:autoSpaceDE w:val="0"/>
                    <w:autoSpaceDN w:val="0"/>
                    <w:jc w:val="center"/>
                    <w:rPr>
                      <w:rFonts w:ascii="標楷體" w:eastAsia="標楷體" w:hAnsi="標楷體"/>
                    </w:rPr>
                  </w:pPr>
                  <w:r w:rsidRPr="00280D5C">
                    <w:rPr>
                      <w:rFonts w:eastAsia="標楷體" w:hint="eastAsia"/>
                      <w:kern w:val="0"/>
                      <w:position w:val="4"/>
                      <w:szCs w:val="24"/>
                    </w:rPr>
                    <w:t>2.1</w:t>
                  </w:r>
                  <w:r w:rsidRPr="00280D5C">
                    <w:rPr>
                      <w:rFonts w:eastAsia="標楷體" w:hint="eastAsia"/>
                      <w:kern w:val="0"/>
                      <w:position w:val="4"/>
                      <w:szCs w:val="24"/>
                    </w:rPr>
                    <w:t>自駕巡檢與一鍵返回技術</w:t>
                  </w:r>
                </w:p>
              </w:tc>
              <w:tc>
                <w:tcPr>
                  <w:tcW w:w="1094" w:type="dxa"/>
                  <w:vAlign w:val="center"/>
                </w:tcPr>
                <w:p w14:paraId="71C9FD07" w14:textId="1662DB1F" w:rsidR="007452AB" w:rsidRPr="00280D5C" w:rsidRDefault="007452AB" w:rsidP="00CF4D22">
                  <w:pPr>
                    <w:autoSpaceDE w:val="0"/>
                    <w:autoSpaceDN w:val="0"/>
                    <w:jc w:val="center"/>
                    <w:rPr>
                      <w:rFonts w:ascii="標楷體" w:eastAsia="標楷體" w:hAnsi="標楷體"/>
                    </w:rPr>
                  </w:pPr>
                  <w:r w:rsidRPr="00280D5C">
                    <w:rPr>
                      <w:rFonts w:ascii="標楷體" w:eastAsia="標楷體" w:hAnsi="標楷體" w:hint="eastAsia"/>
                    </w:rPr>
                    <w:t>學研單位</w:t>
                  </w:r>
                </w:p>
              </w:tc>
              <w:tc>
                <w:tcPr>
                  <w:tcW w:w="1711" w:type="dxa"/>
                  <w:tcMar>
                    <w:top w:w="0" w:type="dxa"/>
                    <w:left w:w="45" w:type="dxa"/>
                    <w:bottom w:w="0" w:type="dxa"/>
                    <w:right w:w="45" w:type="dxa"/>
                  </w:tcMar>
                  <w:vAlign w:val="center"/>
                </w:tcPr>
                <w:p w14:paraId="6CFCE81B" w14:textId="697CF78C" w:rsidR="007452AB" w:rsidRPr="00280D5C" w:rsidRDefault="007452AB" w:rsidP="009415D0">
                  <w:pPr>
                    <w:autoSpaceDE w:val="0"/>
                    <w:autoSpaceDN w:val="0"/>
                    <w:jc w:val="center"/>
                    <w:rPr>
                      <w:rFonts w:ascii="標楷體" w:eastAsia="標楷體" w:hAnsi="標楷體"/>
                    </w:rPr>
                  </w:pPr>
                  <w:r w:rsidRPr="00280D5C">
                    <w:rPr>
                      <w:rFonts w:ascii="標楷體" w:eastAsia="標楷體" w:hAnsi="標楷體" w:hint="eastAsia"/>
                    </w:rPr>
                    <w:t>(</w:t>
                  </w:r>
                  <w:r w:rsidRPr="00280D5C">
                    <w:rPr>
                      <w:rFonts w:ascii="標楷體" w:eastAsia="標楷體" w:hAnsi="標楷體"/>
                    </w:rPr>
                    <w:t>116</w:t>
                  </w:r>
                  <w:r w:rsidRPr="00280D5C">
                    <w:rPr>
                      <w:rFonts w:ascii="標楷體" w:eastAsia="標楷體" w:hAnsi="標楷體" w:hint="eastAsia"/>
                    </w:rPr>
                    <w:t>)</w:t>
                  </w:r>
                  <w:r w:rsidRPr="00280D5C">
                    <w:rPr>
                      <w:rFonts w:ascii="標楷體" w:eastAsia="標楷體" w:hAnsi="標楷體"/>
                    </w:rPr>
                    <w:t>-(117)</w:t>
                  </w:r>
                </w:p>
              </w:tc>
              <w:tc>
                <w:tcPr>
                  <w:tcW w:w="2336" w:type="dxa"/>
                  <w:tcMar>
                    <w:top w:w="0" w:type="dxa"/>
                    <w:left w:w="45" w:type="dxa"/>
                    <w:bottom w:w="0" w:type="dxa"/>
                    <w:right w:w="45" w:type="dxa"/>
                  </w:tcMar>
                  <w:vAlign w:val="center"/>
                </w:tcPr>
                <w:p w14:paraId="3D6149AC" w14:textId="7A31940A" w:rsidR="007452AB" w:rsidRPr="00280D5C" w:rsidRDefault="007452AB" w:rsidP="007452AB">
                  <w:pPr>
                    <w:pStyle w:val="a7"/>
                    <w:autoSpaceDE w:val="0"/>
                    <w:autoSpaceDN w:val="0"/>
                    <w:ind w:leftChars="0" w:left="3"/>
                    <w:jc w:val="both"/>
                    <w:rPr>
                      <w:rFonts w:ascii="標楷體" w:eastAsia="標楷體" w:hAnsi="標楷體"/>
                    </w:rPr>
                  </w:pPr>
                  <w:r w:rsidRPr="00280D5C">
                    <w:rPr>
                      <w:rFonts w:ascii="標楷體" w:eastAsia="標楷體" w:hAnsi="標楷體" w:hint="eastAsia"/>
                    </w:rPr>
                    <w:t>依據環境感知與障礙物偵測技術預測可行使空間與GPS進行精準定位，可使用平板電腦設定A點至B點導航點或固定巡邏路，規劃最佳導航路徑。AB路徑規劃(第一次初始)計算時間&lt;5 sec。</w:t>
                  </w:r>
                </w:p>
              </w:tc>
            </w:tr>
            <w:tr w:rsidR="00280D5C" w:rsidRPr="00280D5C" w14:paraId="6CFA876A" w14:textId="77777777" w:rsidTr="00CF4D22">
              <w:trPr>
                <w:trHeight w:val="560"/>
              </w:trPr>
              <w:tc>
                <w:tcPr>
                  <w:tcW w:w="1107" w:type="dxa"/>
                  <w:vMerge/>
                </w:tcPr>
                <w:p w14:paraId="2D908531" w14:textId="77777777" w:rsidR="007452AB" w:rsidRPr="00280D5C" w:rsidRDefault="007452AB" w:rsidP="00CF4D22">
                  <w:pPr>
                    <w:autoSpaceDE w:val="0"/>
                    <w:autoSpaceDN w:val="0"/>
                    <w:jc w:val="center"/>
                    <w:rPr>
                      <w:rFonts w:eastAsia="標楷體"/>
                      <w:kern w:val="0"/>
                      <w:position w:val="4"/>
                      <w:szCs w:val="24"/>
                    </w:rPr>
                  </w:pPr>
                </w:p>
              </w:tc>
              <w:tc>
                <w:tcPr>
                  <w:tcW w:w="1118" w:type="dxa"/>
                  <w:tcMar>
                    <w:top w:w="0" w:type="dxa"/>
                    <w:left w:w="45" w:type="dxa"/>
                    <w:bottom w:w="0" w:type="dxa"/>
                    <w:right w:w="45" w:type="dxa"/>
                  </w:tcMar>
                  <w:vAlign w:val="center"/>
                  <w:hideMark/>
                </w:tcPr>
                <w:p w14:paraId="1C526592" w14:textId="0F568514" w:rsidR="007452AB" w:rsidRPr="00280D5C" w:rsidRDefault="007452AB" w:rsidP="00C0728C">
                  <w:pPr>
                    <w:autoSpaceDE w:val="0"/>
                    <w:autoSpaceDN w:val="0"/>
                    <w:jc w:val="center"/>
                    <w:rPr>
                      <w:rFonts w:ascii="標楷體" w:eastAsia="標楷體" w:hAnsi="標楷體"/>
                    </w:rPr>
                  </w:pPr>
                  <w:r w:rsidRPr="00280D5C">
                    <w:rPr>
                      <w:rFonts w:eastAsia="標楷體" w:hint="eastAsia"/>
                      <w:kern w:val="0"/>
                      <w:position w:val="4"/>
                      <w:szCs w:val="24"/>
                    </w:rPr>
                    <w:t>2.2</w:t>
                  </w:r>
                  <w:r w:rsidRPr="00280D5C">
                    <w:rPr>
                      <w:rFonts w:eastAsia="標楷體" w:hint="eastAsia"/>
                      <w:kern w:val="0"/>
                      <w:position w:val="4"/>
                      <w:szCs w:val="24"/>
                    </w:rPr>
                    <w:t>適應性動態路徑規劃之避障技術</w:t>
                  </w:r>
                </w:p>
              </w:tc>
              <w:tc>
                <w:tcPr>
                  <w:tcW w:w="1094" w:type="dxa"/>
                  <w:vAlign w:val="center"/>
                </w:tcPr>
                <w:p w14:paraId="200F516E" w14:textId="6BEC703C" w:rsidR="007452AB" w:rsidRPr="00280D5C" w:rsidRDefault="007452AB" w:rsidP="00CF4D22">
                  <w:pPr>
                    <w:autoSpaceDE w:val="0"/>
                    <w:autoSpaceDN w:val="0"/>
                    <w:jc w:val="center"/>
                    <w:rPr>
                      <w:rFonts w:ascii="標楷體" w:eastAsia="標楷體" w:hAnsi="標楷體"/>
                    </w:rPr>
                  </w:pPr>
                  <w:r w:rsidRPr="00280D5C">
                    <w:rPr>
                      <w:rFonts w:ascii="標楷體" w:eastAsia="標楷體" w:hAnsi="標楷體" w:hint="eastAsia"/>
                    </w:rPr>
                    <w:t>學研單位</w:t>
                  </w:r>
                </w:p>
              </w:tc>
              <w:tc>
                <w:tcPr>
                  <w:tcW w:w="1711" w:type="dxa"/>
                  <w:tcMar>
                    <w:top w:w="0" w:type="dxa"/>
                    <w:left w:w="45" w:type="dxa"/>
                    <w:bottom w:w="0" w:type="dxa"/>
                    <w:right w:w="45" w:type="dxa"/>
                  </w:tcMar>
                  <w:vAlign w:val="center"/>
                  <w:hideMark/>
                </w:tcPr>
                <w:p w14:paraId="06B3B611" w14:textId="0E1E09B0" w:rsidR="007452AB" w:rsidRPr="00280D5C" w:rsidRDefault="007452AB" w:rsidP="000B0002">
                  <w:pPr>
                    <w:autoSpaceDE w:val="0"/>
                    <w:autoSpaceDN w:val="0"/>
                    <w:jc w:val="center"/>
                    <w:rPr>
                      <w:rFonts w:ascii="標楷體" w:eastAsia="標楷體" w:hAnsi="標楷體"/>
                    </w:rPr>
                  </w:pPr>
                  <w:r w:rsidRPr="00280D5C">
                    <w:rPr>
                      <w:rFonts w:ascii="標楷體" w:eastAsia="標楷體" w:hAnsi="標楷體" w:hint="eastAsia"/>
                    </w:rPr>
                    <w:t>(</w:t>
                  </w:r>
                  <w:r w:rsidRPr="00280D5C">
                    <w:rPr>
                      <w:rFonts w:ascii="標楷體" w:eastAsia="標楷體" w:hAnsi="標楷體"/>
                    </w:rPr>
                    <w:t>116</w:t>
                  </w:r>
                  <w:r w:rsidRPr="00280D5C">
                    <w:rPr>
                      <w:rFonts w:ascii="標楷體" w:eastAsia="標楷體" w:hAnsi="標楷體" w:hint="eastAsia"/>
                    </w:rPr>
                    <w:t>)</w:t>
                  </w:r>
                  <w:r w:rsidRPr="00280D5C">
                    <w:rPr>
                      <w:rFonts w:ascii="標楷體" w:eastAsia="標楷體" w:hAnsi="標楷體"/>
                    </w:rPr>
                    <w:t>-(117)</w:t>
                  </w:r>
                </w:p>
              </w:tc>
              <w:tc>
                <w:tcPr>
                  <w:tcW w:w="2336" w:type="dxa"/>
                  <w:tcMar>
                    <w:top w:w="0" w:type="dxa"/>
                    <w:left w:w="45" w:type="dxa"/>
                    <w:bottom w:w="0" w:type="dxa"/>
                    <w:right w:w="45" w:type="dxa"/>
                  </w:tcMar>
                  <w:vAlign w:val="center"/>
                  <w:hideMark/>
                </w:tcPr>
                <w:p w14:paraId="375C5A21" w14:textId="72A81B7A" w:rsidR="007452AB" w:rsidRPr="00280D5C" w:rsidRDefault="007452AB" w:rsidP="004E071C">
                  <w:pPr>
                    <w:autoSpaceDE w:val="0"/>
                    <w:autoSpaceDN w:val="0"/>
                    <w:jc w:val="both"/>
                    <w:rPr>
                      <w:rFonts w:ascii="標楷體" w:eastAsia="標楷體" w:hAnsi="標楷體"/>
                    </w:rPr>
                  </w:pPr>
                  <w:r w:rsidRPr="00280D5C">
                    <w:rPr>
                      <w:rFonts w:ascii="標楷體" w:eastAsia="標楷體" w:hAnsi="標楷體" w:hint="eastAsia"/>
                    </w:rPr>
                    <w:t>載具於自駕途中遇障礙物，可進行避障路徑重新規劃。AB路徑避障/路徑重新規劃之反應時間&lt;2.5 sec，車速最高</w:t>
                  </w:r>
                  <w:r w:rsidR="004E071C">
                    <w:rPr>
                      <w:rFonts w:ascii="標楷體" w:eastAsia="標楷體" w:hAnsi="標楷體"/>
                    </w:rPr>
                    <w:t>2</w:t>
                  </w:r>
                  <w:r w:rsidRPr="00280D5C">
                    <w:rPr>
                      <w:rFonts w:ascii="標楷體" w:eastAsia="標楷體" w:hAnsi="標楷體" w:hint="eastAsia"/>
                    </w:rPr>
                    <w:t>0 k</w:t>
                  </w:r>
                  <w:r w:rsidRPr="00280D5C">
                    <w:rPr>
                      <w:rFonts w:ascii="標楷體" w:eastAsia="標楷體" w:hAnsi="標楷體"/>
                    </w:rPr>
                    <w:t>m/h</w:t>
                  </w:r>
                  <w:r w:rsidRPr="00280D5C">
                    <w:rPr>
                      <w:rFonts w:ascii="標楷體" w:eastAsia="標楷體" w:hAnsi="標楷體" w:hint="eastAsia"/>
                    </w:rPr>
                    <w:t>。</w:t>
                  </w:r>
                </w:p>
              </w:tc>
            </w:tr>
            <w:tr w:rsidR="00280D5C" w:rsidRPr="00280D5C" w14:paraId="790AD29F" w14:textId="77777777" w:rsidTr="007452AB">
              <w:trPr>
                <w:trHeight w:val="560"/>
              </w:trPr>
              <w:tc>
                <w:tcPr>
                  <w:tcW w:w="1107" w:type="dxa"/>
                  <w:vMerge w:val="restart"/>
                  <w:vAlign w:val="center"/>
                </w:tcPr>
                <w:p w14:paraId="0DAF2D09" w14:textId="77777777" w:rsidR="007452AB" w:rsidRPr="00280D5C" w:rsidRDefault="007452AB" w:rsidP="008613AD">
                  <w:pPr>
                    <w:autoSpaceDE w:val="0"/>
                    <w:autoSpaceDN w:val="0"/>
                    <w:jc w:val="center"/>
                    <w:rPr>
                      <w:rFonts w:ascii="標楷體" w:eastAsia="標楷體" w:hAnsi="標楷體"/>
                      <w:kern w:val="0"/>
                      <w:position w:val="4"/>
                      <w:szCs w:val="24"/>
                    </w:rPr>
                  </w:pPr>
                  <w:r w:rsidRPr="00280D5C">
                    <w:rPr>
                      <w:rFonts w:ascii="標楷體" w:eastAsia="標楷體" w:hAnsi="標楷體" w:hint="eastAsia"/>
                      <w:kern w:val="0"/>
                      <w:position w:val="4"/>
                      <w:szCs w:val="24"/>
                    </w:rPr>
                    <w:t>議題三</w:t>
                  </w:r>
                </w:p>
                <w:p w14:paraId="7E42C48B" w14:textId="0BA4671F" w:rsidR="007452AB" w:rsidRPr="00280D5C" w:rsidRDefault="007452AB" w:rsidP="008613AD">
                  <w:pPr>
                    <w:autoSpaceDE w:val="0"/>
                    <w:autoSpaceDN w:val="0"/>
                    <w:jc w:val="center"/>
                    <w:rPr>
                      <w:rFonts w:eastAsia="標楷體"/>
                      <w:kern w:val="0"/>
                      <w:position w:val="4"/>
                      <w:szCs w:val="24"/>
                    </w:rPr>
                  </w:pPr>
                  <w:r w:rsidRPr="00280D5C">
                    <w:rPr>
                      <w:rFonts w:eastAsia="標楷體" w:hint="eastAsia"/>
                      <w:kern w:val="0"/>
                      <w:position w:val="4"/>
                      <w:szCs w:val="24"/>
                    </w:rPr>
                    <w:t>履帶型戰鬥載台及酬載模組研製</w:t>
                  </w:r>
                </w:p>
              </w:tc>
              <w:tc>
                <w:tcPr>
                  <w:tcW w:w="1118" w:type="dxa"/>
                  <w:tcMar>
                    <w:top w:w="0" w:type="dxa"/>
                    <w:left w:w="45" w:type="dxa"/>
                    <w:bottom w:w="0" w:type="dxa"/>
                    <w:right w:w="45" w:type="dxa"/>
                  </w:tcMar>
                  <w:vAlign w:val="center"/>
                </w:tcPr>
                <w:p w14:paraId="627AF7FD" w14:textId="2F484E9D" w:rsidR="007452AB" w:rsidRPr="00280D5C" w:rsidRDefault="007452AB" w:rsidP="00C0728C">
                  <w:pPr>
                    <w:autoSpaceDE w:val="0"/>
                    <w:autoSpaceDN w:val="0"/>
                    <w:jc w:val="center"/>
                    <w:rPr>
                      <w:rFonts w:eastAsia="標楷體"/>
                      <w:kern w:val="0"/>
                      <w:position w:val="4"/>
                      <w:szCs w:val="24"/>
                    </w:rPr>
                  </w:pPr>
                  <w:r w:rsidRPr="00280D5C">
                    <w:rPr>
                      <w:rFonts w:eastAsia="標楷體" w:hint="eastAsia"/>
                      <w:kern w:val="0"/>
                      <w:position w:val="4"/>
                      <w:szCs w:val="24"/>
                    </w:rPr>
                    <w:t>3.1</w:t>
                  </w:r>
                  <w:r w:rsidRPr="00280D5C">
                    <w:rPr>
                      <w:rFonts w:eastAsia="標楷體" w:hint="eastAsia"/>
                      <w:kern w:val="0"/>
                      <w:position w:val="4"/>
                      <w:szCs w:val="24"/>
                    </w:rPr>
                    <w:t>履帶型戰鬥載台研製</w:t>
                  </w:r>
                </w:p>
              </w:tc>
              <w:tc>
                <w:tcPr>
                  <w:tcW w:w="1094" w:type="dxa"/>
                  <w:vAlign w:val="center"/>
                </w:tcPr>
                <w:p w14:paraId="2288898A" w14:textId="0D37CCA2" w:rsidR="007452AB" w:rsidRPr="00280D5C" w:rsidRDefault="007452AB" w:rsidP="00CF4D22">
                  <w:pPr>
                    <w:autoSpaceDE w:val="0"/>
                    <w:autoSpaceDN w:val="0"/>
                    <w:jc w:val="center"/>
                    <w:rPr>
                      <w:rFonts w:ascii="標楷體" w:eastAsia="標楷體" w:hAnsi="標楷體"/>
                    </w:rPr>
                  </w:pPr>
                  <w:r w:rsidRPr="00280D5C">
                    <w:rPr>
                      <w:rFonts w:ascii="標楷體" w:eastAsia="標楷體" w:hAnsi="標楷體" w:hint="eastAsia"/>
                    </w:rPr>
                    <w:t>學研單位</w:t>
                  </w:r>
                </w:p>
              </w:tc>
              <w:tc>
                <w:tcPr>
                  <w:tcW w:w="1711" w:type="dxa"/>
                  <w:tcMar>
                    <w:top w:w="0" w:type="dxa"/>
                    <w:left w:w="45" w:type="dxa"/>
                    <w:bottom w:w="0" w:type="dxa"/>
                    <w:right w:w="45" w:type="dxa"/>
                  </w:tcMar>
                  <w:vAlign w:val="center"/>
                </w:tcPr>
                <w:p w14:paraId="6B114ACC" w14:textId="3C2639A5" w:rsidR="007452AB" w:rsidRPr="00280D5C" w:rsidRDefault="007452AB" w:rsidP="000B0002">
                  <w:pPr>
                    <w:autoSpaceDE w:val="0"/>
                    <w:autoSpaceDN w:val="0"/>
                    <w:jc w:val="center"/>
                    <w:rPr>
                      <w:rFonts w:ascii="標楷體" w:eastAsia="標楷體" w:hAnsi="標楷體"/>
                    </w:rPr>
                  </w:pPr>
                  <w:r w:rsidRPr="00280D5C">
                    <w:rPr>
                      <w:rFonts w:ascii="標楷體" w:eastAsia="標楷體" w:hAnsi="標楷體" w:hint="eastAsia"/>
                    </w:rPr>
                    <w:t>(</w:t>
                  </w:r>
                  <w:r w:rsidRPr="00280D5C">
                    <w:rPr>
                      <w:rFonts w:ascii="標楷體" w:eastAsia="標楷體" w:hAnsi="標楷體"/>
                    </w:rPr>
                    <w:t>116</w:t>
                  </w:r>
                  <w:r w:rsidRPr="00280D5C">
                    <w:rPr>
                      <w:rFonts w:ascii="標楷體" w:eastAsia="標楷體" w:hAnsi="標楷體" w:hint="eastAsia"/>
                    </w:rPr>
                    <w:t>)</w:t>
                  </w:r>
                  <w:r w:rsidRPr="00280D5C">
                    <w:rPr>
                      <w:rFonts w:ascii="標楷體" w:eastAsia="標楷體" w:hAnsi="標楷體"/>
                    </w:rPr>
                    <w:t>-(117)</w:t>
                  </w:r>
                </w:p>
              </w:tc>
              <w:tc>
                <w:tcPr>
                  <w:tcW w:w="2336" w:type="dxa"/>
                  <w:tcMar>
                    <w:top w:w="0" w:type="dxa"/>
                    <w:left w:w="45" w:type="dxa"/>
                    <w:bottom w:w="0" w:type="dxa"/>
                    <w:right w:w="45" w:type="dxa"/>
                  </w:tcMar>
                  <w:vAlign w:val="center"/>
                </w:tcPr>
                <w:p w14:paraId="65B86B2F" w14:textId="77777777" w:rsidR="006F3D84" w:rsidRPr="00280D5C" w:rsidRDefault="006F3D84" w:rsidP="00C513E1">
                  <w:pPr>
                    <w:pStyle w:val="a7"/>
                    <w:numPr>
                      <w:ilvl w:val="0"/>
                      <w:numId w:val="50"/>
                    </w:numPr>
                    <w:autoSpaceDE w:val="0"/>
                    <w:autoSpaceDN w:val="0"/>
                    <w:ind w:leftChars="0" w:left="288" w:hanging="288"/>
                    <w:jc w:val="both"/>
                    <w:rPr>
                      <w:rFonts w:ascii="標楷體" w:eastAsia="標楷體" w:hAnsi="標楷體"/>
                    </w:rPr>
                  </w:pPr>
                  <w:r w:rsidRPr="00280D5C">
                    <w:rPr>
                      <w:rFonts w:ascii="標楷體" w:eastAsia="標楷體" w:hAnsi="標楷體" w:hint="eastAsia"/>
                    </w:rPr>
                    <w:t>履帶型載具，可跨越30 cm以上壕溝</w:t>
                  </w:r>
                </w:p>
                <w:p w14:paraId="6EF4C6E8" w14:textId="164B4AD8" w:rsidR="006F3D84" w:rsidRPr="00280D5C" w:rsidRDefault="006F3D84" w:rsidP="00C513E1">
                  <w:pPr>
                    <w:pStyle w:val="a7"/>
                    <w:numPr>
                      <w:ilvl w:val="0"/>
                      <w:numId w:val="50"/>
                    </w:numPr>
                    <w:autoSpaceDE w:val="0"/>
                    <w:autoSpaceDN w:val="0"/>
                    <w:ind w:leftChars="0" w:left="288" w:hanging="288"/>
                    <w:jc w:val="both"/>
                    <w:rPr>
                      <w:rFonts w:ascii="標楷體" w:eastAsia="標楷體" w:hAnsi="標楷體"/>
                    </w:rPr>
                  </w:pPr>
                  <w:r w:rsidRPr="00280D5C">
                    <w:rPr>
                      <w:rFonts w:ascii="標楷體" w:eastAsia="標楷體" w:hAnsi="標楷體" w:hint="eastAsia"/>
                    </w:rPr>
                    <w:t>重量&lt; =3</w:t>
                  </w:r>
                  <w:r w:rsidR="0019675A" w:rsidRPr="00280D5C">
                    <w:rPr>
                      <w:rFonts w:ascii="標楷體" w:eastAsia="標楷體" w:hAnsi="標楷體"/>
                    </w:rPr>
                    <w:t>8</w:t>
                  </w:r>
                  <w:r w:rsidRPr="00280D5C">
                    <w:rPr>
                      <w:rFonts w:ascii="標楷體" w:eastAsia="標楷體" w:hAnsi="標楷體" w:hint="eastAsia"/>
                    </w:rPr>
                    <w:t>0 kg</w:t>
                  </w:r>
                </w:p>
                <w:p w14:paraId="3F7FB482" w14:textId="77777777" w:rsidR="006F3D84" w:rsidRPr="00280D5C" w:rsidRDefault="006F3D84" w:rsidP="00C513E1">
                  <w:pPr>
                    <w:pStyle w:val="a7"/>
                    <w:numPr>
                      <w:ilvl w:val="0"/>
                      <w:numId w:val="50"/>
                    </w:numPr>
                    <w:autoSpaceDE w:val="0"/>
                    <w:autoSpaceDN w:val="0"/>
                    <w:ind w:leftChars="0" w:left="288" w:hanging="288"/>
                    <w:jc w:val="both"/>
                    <w:rPr>
                      <w:rFonts w:ascii="標楷體" w:eastAsia="標楷體" w:hAnsi="標楷體"/>
                    </w:rPr>
                  </w:pPr>
                  <w:r w:rsidRPr="00280D5C">
                    <w:rPr>
                      <w:rFonts w:ascii="標楷體" w:eastAsia="標楷體" w:hAnsi="標楷體" w:hint="eastAsia"/>
                    </w:rPr>
                    <w:t>載重 120 kg以上</w:t>
                  </w:r>
                </w:p>
                <w:p w14:paraId="213CAD61" w14:textId="77777777" w:rsidR="006F3D84" w:rsidRPr="00280D5C" w:rsidRDefault="006F3D84" w:rsidP="00C513E1">
                  <w:pPr>
                    <w:pStyle w:val="a7"/>
                    <w:numPr>
                      <w:ilvl w:val="0"/>
                      <w:numId w:val="50"/>
                    </w:numPr>
                    <w:autoSpaceDE w:val="0"/>
                    <w:autoSpaceDN w:val="0"/>
                    <w:ind w:leftChars="0" w:left="288" w:hanging="288"/>
                    <w:jc w:val="both"/>
                    <w:rPr>
                      <w:rFonts w:ascii="標楷體" w:eastAsia="標楷體" w:hAnsi="標楷體"/>
                    </w:rPr>
                  </w:pPr>
                  <w:r w:rsidRPr="00280D5C">
                    <w:rPr>
                      <w:rFonts w:ascii="標楷體" w:eastAsia="標楷體" w:hAnsi="標楷體" w:hint="eastAsia"/>
                    </w:rPr>
                    <w:t>速度&gt;=10 km/h</w:t>
                  </w:r>
                </w:p>
                <w:p w14:paraId="2FD42706" w14:textId="77777777" w:rsidR="006F3D84" w:rsidRPr="00280D5C" w:rsidRDefault="006F3D84" w:rsidP="00C513E1">
                  <w:pPr>
                    <w:pStyle w:val="a7"/>
                    <w:numPr>
                      <w:ilvl w:val="0"/>
                      <w:numId w:val="50"/>
                    </w:numPr>
                    <w:autoSpaceDE w:val="0"/>
                    <w:autoSpaceDN w:val="0"/>
                    <w:ind w:leftChars="0" w:left="288" w:hanging="288"/>
                    <w:jc w:val="both"/>
                    <w:rPr>
                      <w:rFonts w:ascii="標楷體" w:eastAsia="標楷體" w:hAnsi="標楷體"/>
                    </w:rPr>
                  </w:pPr>
                  <w:r w:rsidRPr="00280D5C">
                    <w:rPr>
                      <w:rFonts w:ascii="標楷體" w:eastAsia="標楷體" w:hAnsi="標楷體" w:hint="eastAsia"/>
                    </w:rPr>
                    <w:t>爬坡力 30%</w:t>
                  </w:r>
                </w:p>
                <w:p w14:paraId="78E9E146" w14:textId="77777777" w:rsidR="006F3D84" w:rsidRPr="00280D5C" w:rsidRDefault="006F3D84" w:rsidP="00C513E1">
                  <w:pPr>
                    <w:pStyle w:val="a7"/>
                    <w:numPr>
                      <w:ilvl w:val="0"/>
                      <w:numId w:val="50"/>
                    </w:numPr>
                    <w:autoSpaceDE w:val="0"/>
                    <w:autoSpaceDN w:val="0"/>
                    <w:ind w:leftChars="0" w:left="288" w:hanging="288"/>
                    <w:jc w:val="both"/>
                    <w:rPr>
                      <w:rFonts w:ascii="標楷體" w:eastAsia="標楷體" w:hAnsi="標楷體"/>
                    </w:rPr>
                  </w:pPr>
                  <w:r w:rsidRPr="00280D5C">
                    <w:rPr>
                      <w:rFonts w:ascii="標楷體" w:eastAsia="標楷體" w:hAnsi="標楷體" w:hint="eastAsia"/>
                    </w:rPr>
                    <w:t>動力：電動+混合動力</w:t>
                  </w:r>
                </w:p>
                <w:p w14:paraId="3F74414D" w14:textId="77777777" w:rsidR="006F3D84" w:rsidRPr="00280D5C" w:rsidRDefault="006F3D84" w:rsidP="00C513E1">
                  <w:pPr>
                    <w:pStyle w:val="a7"/>
                    <w:numPr>
                      <w:ilvl w:val="0"/>
                      <w:numId w:val="50"/>
                    </w:numPr>
                    <w:autoSpaceDE w:val="0"/>
                    <w:autoSpaceDN w:val="0"/>
                    <w:ind w:leftChars="0" w:left="288" w:hanging="288"/>
                    <w:jc w:val="both"/>
                    <w:rPr>
                      <w:rFonts w:ascii="標楷體" w:eastAsia="標楷體" w:hAnsi="標楷體"/>
                    </w:rPr>
                  </w:pPr>
                  <w:r w:rsidRPr="00280D5C">
                    <w:rPr>
                      <w:rFonts w:ascii="標楷體" w:eastAsia="標楷體" w:hAnsi="標楷體" w:hint="eastAsia"/>
                    </w:rPr>
                    <w:t>混合動力，採增程發電機設計(建議2 kw等級)</w:t>
                  </w:r>
                </w:p>
                <w:p w14:paraId="69F9FF03" w14:textId="77777777" w:rsidR="006F3D84" w:rsidRPr="00280D5C" w:rsidRDefault="006F3D84" w:rsidP="00C513E1">
                  <w:pPr>
                    <w:pStyle w:val="a7"/>
                    <w:numPr>
                      <w:ilvl w:val="0"/>
                      <w:numId w:val="50"/>
                    </w:numPr>
                    <w:autoSpaceDE w:val="0"/>
                    <w:autoSpaceDN w:val="0"/>
                    <w:ind w:leftChars="0" w:left="288" w:hanging="288"/>
                    <w:jc w:val="both"/>
                    <w:rPr>
                      <w:rFonts w:ascii="標楷體" w:eastAsia="標楷體" w:hAnsi="標楷體"/>
                    </w:rPr>
                  </w:pPr>
                  <w:r w:rsidRPr="00280D5C">
                    <w:rPr>
                      <w:rFonts w:ascii="標楷體" w:eastAsia="標楷體" w:hAnsi="標楷體" w:hint="eastAsia"/>
                    </w:rPr>
                    <w:lastRenderedPageBreak/>
                    <w:t>續航力：純電2 hr/混合動力8 hr</w:t>
                  </w:r>
                </w:p>
                <w:p w14:paraId="116F61E2" w14:textId="1BA022F2" w:rsidR="007452AB" w:rsidRPr="00280D5C" w:rsidRDefault="006F3D84" w:rsidP="00C513E1">
                  <w:pPr>
                    <w:pStyle w:val="a7"/>
                    <w:numPr>
                      <w:ilvl w:val="0"/>
                      <w:numId w:val="50"/>
                    </w:numPr>
                    <w:autoSpaceDE w:val="0"/>
                    <w:autoSpaceDN w:val="0"/>
                    <w:ind w:leftChars="0" w:left="288" w:hanging="288"/>
                    <w:jc w:val="both"/>
                    <w:rPr>
                      <w:rFonts w:ascii="標楷體" w:eastAsia="標楷體" w:hAnsi="標楷體"/>
                    </w:rPr>
                  </w:pPr>
                  <w:r w:rsidRPr="00280D5C">
                    <w:rPr>
                      <w:rFonts w:ascii="標楷體" w:eastAsia="標楷體" w:hAnsi="標楷體" w:hint="eastAsia"/>
                    </w:rPr>
                    <w:t>三層級控制：遠端遙控(手動)、任務編程(半自主)、越野自駕(AI導航避障)</w:t>
                  </w:r>
                </w:p>
              </w:tc>
            </w:tr>
            <w:tr w:rsidR="00280D5C" w:rsidRPr="00280D5C" w14:paraId="19DB081D" w14:textId="77777777" w:rsidTr="00DD22A5">
              <w:trPr>
                <w:trHeight w:val="1800"/>
              </w:trPr>
              <w:tc>
                <w:tcPr>
                  <w:tcW w:w="1107" w:type="dxa"/>
                  <w:vMerge/>
                  <w:vAlign w:val="center"/>
                </w:tcPr>
                <w:p w14:paraId="6229EF22" w14:textId="3BD8F802" w:rsidR="00E97223" w:rsidRPr="00280D5C" w:rsidRDefault="00E97223" w:rsidP="008613AD">
                  <w:pPr>
                    <w:autoSpaceDE w:val="0"/>
                    <w:autoSpaceDN w:val="0"/>
                    <w:jc w:val="center"/>
                    <w:rPr>
                      <w:rFonts w:eastAsia="標楷體"/>
                      <w:kern w:val="0"/>
                      <w:position w:val="4"/>
                      <w:szCs w:val="24"/>
                    </w:rPr>
                  </w:pPr>
                </w:p>
              </w:tc>
              <w:tc>
                <w:tcPr>
                  <w:tcW w:w="1118" w:type="dxa"/>
                  <w:tcMar>
                    <w:top w:w="0" w:type="dxa"/>
                    <w:left w:w="45" w:type="dxa"/>
                    <w:bottom w:w="0" w:type="dxa"/>
                    <w:right w:w="45" w:type="dxa"/>
                  </w:tcMar>
                  <w:vAlign w:val="center"/>
                </w:tcPr>
                <w:p w14:paraId="7DC7CE7A" w14:textId="0AE4D374" w:rsidR="00E97223" w:rsidRPr="00280D5C" w:rsidRDefault="00E97223" w:rsidP="00092C66">
                  <w:pPr>
                    <w:autoSpaceDE w:val="0"/>
                    <w:autoSpaceDN w:val="0"/>
                    <w:jc w:val="center"/>
                    <w:rPr>
                      <w:rFonts w:eastAsia="標楷體"/>
                      <w:kern w:val="0"/>
                      <w:position w:val="4"/>
                      <w:szCs w:val="24"/>
                      <w:highlight w:val="yellow"/>
                    </w:rPr>
                  </w:pPr>
                  <w:r w:rsidRPr="00280D5C">
                    <w:rPr>
                      <w:rFonts w:eastAsia="標楷體"/>
                      <w:kern w:val="0"/>
                      <w:position w:val="4"/>
                      <w:szCs w:val="24"/>
                    </w:rPr>
                    <w:t>3.2</w:t>
                  </w:r>
                  <w:r w:rsidRPr="00280D5C">
                    <w:rPr>
                      <w:rFonts w:eastAsia="標楷體" w:hint="eastAsia"/>
                      <w:kern w:val="0"/>
                      <w:position w:val="4"/>
                      <w:szCs w:val="24"/>
                    </w:rPr>
                    <w:t>後勤及救護酬載模組研製</w:t>
                  </w:r>
                </w:p>
              </w:tc>
              <w:tc>
                <w:tcPr>
                  <w:tcW w:w="1094" w:type="dxa"/>
                  <w:vAlign w:val="center"/>
                </w:tcPr>
                <w:p w14:paraId="75492A6F" w14:textId="7D67CA32" w:rsidR="00E97223" w:rsidRPr="00280D5C" w:rsidRDefault="00E97223" w:rsidP="00CF4D22">
                  <w:pPr>
                    <w:autoSpaceDE w:val="0"/>
                    <w:autoSpaceDN w:val="0"/>
                    <w:jc w:val="center"/>
                    <w:rPr>
                      <w:rFonts w:ascii="標楷體" w:eastAsia="標楷體" w:hAnsi="標楷體"/>
                    </w:rPr>
                  </w:pPr>
                  <w:r w:rsidRPr="00280D5C">
                    <w:rPr>
                      <w:rFonts w:ascii="標楷體" w:eastAsia="標楷體" w:hAnsi="標楷體" w:hint="eastAsia"/>
                    </w:rPr>
                    <w:t>學研單位</w:t>
                  </w:r>
                </w:p>
              </w:tc>
              <w:tc>
                <w:tcPr>
                  <w:tcW w:w="1711" w:type="dxa"/>
                  <w:tcMar>
                    <w:top w:w="0" w:type="dxa"/>
                    <w:left w:w="45" w:type="dxa"/>
                    <w:bottom w:w="0" w:type="dxa"/>
                    <w:right w:w="45" w:type="dxa"/>
                  </w:tcMar>
                  <w:vAlign w:val="center"/>
                </w:tcPr>
                <w:p w14:paraId="12EDD7F1" w14:textId="475C3947" w:rsidR="00E97223" w:rsidRPr="00280D5C" w:rsidRDefault="00E97223" w:rsidP="000B0002">
                  <w:pPr>
                    <w:autoSpaceDE w:val="0"/>
                    <w:autoSpaceDN w:val="0"/>
                    <w:jc w:val="center"/>
                    <w:rPr>
                      <w:rFonts w:ascii="標楷體" w:eastAsia="標楷體" w:hAnsi="標楷體"/>
                    </w:rPr>
                  </w:pPr>
                  <w:r w:rsidRPr="00280D5C">
                    <w:rPr>
                      <w:rFonts w:ascii="標楷體" w:eastAsia="標楷體" w:hAnsi="標楷體" w:hint="eastAsia"/>
                    </w:rPr>
                    <w:t>(</w:t>
                  </w:r>
                  <w:r w:rsidRPr="00280D5C">
                    <w:rPr>
                      <w:rFonts w:ascii="標楷體" w:eastAsia="標楷體" w:hAnsi="標楷體"/>
                    </w:rPr>
                    <w:t>116</w:t>
                  </w:r>
                  <w:r w:rsidRPr="00280D5C">
                    <w:rPr>
                      <w:rFonts w:ascii="標楷體" w:eastAsia="標楷體" w:hAnsi="標楷體" w:hint="eastAsia"/>
                    </w:rPr>
                    <w:t>)</w:t>
                  </w:r>
                  <w:r w:rsidRPr="00280D5C">
                    <w:rPr>
                      <w:rFonts w:ascii="標楷體" w:eastAsia="標楷體" w:hAnsi="標楷體"/>
                    </w:rPr>
                    <w:t>-(117)</w:t>
                  </w:r>
                </w:p>
              </w:tc>
              <w:tc>
                <w:tcPr>
                  <w:tcW w:w="2336" w:type="dxa"/>
                  <w:tcMar>
                    <w:top w:w="0" w:type="dxa"/>
                    <w:left w:w="45" w:type="dxa"/>
                    <w:bottom w:w="0" w:type="dxa"/>
                    <w:right w:w="45" w:type="dxa"/>
                  </w:tcMar>
                  <w:vAlign w:val="center"/>
                </w:tcPr>
                <w:p w14:paraId="03A60A43" w14:textId="52795613" w:rsidR="00E97223" w:rsidRPr="00280D5C" w:rsidRDefault="00E97223" w:rsidP="006F3D84">
                  <w:pPr>
                    <w:autoSpaceDE w:val="0"/>
                    <w:autoSpaceDN w:val="0"/>
                    <w:jc w:val="both"/>
                    <w:rPr>
                      <w:rFonts w:ascii="標楷體" w:eastAsia="標楷體" w:hAnsi="標楷體"/>
                    </w:rPr>
                  </w:pPr>
                  <w:r w:rsidRPr="00280D5C">
                    <w:rPr>
                      <w:rFonts w:ascii="標楷體" w:eastAsia="標楷體" w:hAnsi="標楷體" w:hint="eastAsia"/>
                    </w:rPr>
                    <w:t>後勤及救護酬載模組研製</w:t>
                  </w:r>
                </w:p>
                <w:p w14:paraId="5A7C3A91" w14:textId="0207E342" w:rsidR="00E97223" w:rsidRPr="00280D5C" w:rsidRDefault="00E97223" w:rsidP="00C513E1">
                  <w:pPr>
                    <w:pStyle w:val="a7"/>
                    <w:numPr>
                      <w:ilvl w:val="0"/>
                      <w:numId w:val="50"/>
                    </w:numPr>
                    <w:autoSpaceDE w:val="0"/>
                    <w:autoSpaceDN w:val="0"/>
                    <w:ind w:leftChars="0" w:left="288" w:hanging="288"/>
                    <w:jc w:val="both"/>
                    <w:rPr>
                      <w:rFonts w:ascii="標楷體" w:eastAsia="標楷體" w:hAnsi="標楷體"/>
                    </w:rPr>
                  </w:pPr>
                  <w:r w:rsidRPr="00280D5C">
                    <w:rPr>
                      <w:rFonts w:ascii="標楷體" w:eastAsia="標楷體" w:hAnsi="標楷體" w:hint="eastAsia"/>
                    </w:rPr>
                    <w:t>擔架自動收放</w:t>
                  </w:r>
                </w:p>
                <w:p w14:paraId="4981F684" w14:textId="6ADFAB88" w:rsidR="00E97223" w:rsidRPr="00280D5C" w:rsidRDefault="00E97223" w:rsidP="00C513E1">
                  <w:pPr>
                    <w:pStyle w:val="a7"/>
                    <w:numPr>
                      <w:ilvl w:val="0"/>
                      <w:numId w:val="50"/>
                    </w:numPr>
                    <w:autoSpaceDE w:val="0"/>
                    <w:autoSpaceDN w:val="0"/>
                    <w:ind w:leftChars="0" w:left="288" w:hanging="288"/>
                    <w:jc w:val="both"/>
                    <w:rPr>
                      <w:rFonts w:ascii="標楷體" w:eastAsia="標楷體" w:hAnsi="標楷體"/>
                    </w:rPr>
                  </w:pPr>
                  <w:r w:rsidRPr="00280D5C">
                    <w:rPr>
                      <w:rFonts w:ascii="標楷體" w:eastAsia="標楷體" w:hAnsi="標楷體" w:hint="eastAsia"/>
                    </w:rPr>
                    <w:t>具備防滑板與快速掛載機構</w:t>
                  </w:r>
                </w:p>
              </w:tc>
            </w:tr>
          </w:tbl>
          <w:p w14:paraId="31C88570" w14:textId="181F93AF" w:rsidR="009918D9" w:rsidRPr="00280D5C" w:rsidRDefault="009918D9" w:rsidP="009918D9">
            <w:pPr>
              <w:snapToGrid w:val="0"/>
              <w:jc w:val="both"/>
              <w:rPr>
                <w:rFonts w:eastAsia="標楷體"/>
                <w:sz w:val="28"/>
                <w:szCs w:val="28"/>
              </w:rPr>
            </w:pPr>
          </w:p>
          <w:p w14:paraId="067F85F9" w14:textId="545D3F20" w:rsidR="005B4698" w:rsidRPr="00280D5C" w:rsidRDefault="003344EF" w:rsidP="00D31E35">
            <w:pPr>
              <w:pStyle w:val="a7"/>
              <w:numPr>
                <w:ilvl w:val="0"/>
                <w:numId w:val="5"/>
              </w:numPr>
              <w:adjustRightInd w:val="0"/>
              <w:snapToGrid w:val="0"/>
              <w:ind w:leftChars="0"/>
              <w:jc w:val="both"/>
              <w:rPr>
                <w:rFonts w:eastAsia="標楷體"/>
                <w:sz w:val="28"/>
                <w:szCs w:val="28"/>
              </w:rPr>
            </w:pPr>
            <w:r w:rsidRPr="00280D5C">
              <w:rPr>
                <w:rFonts w:eastAsia="標楷體" w:hint="eastAsia"/>
                <w:sz w:val="28"/>
                <w:szCs w:val="28"/>
              </w:rPr>
              <w:t>成果產出及需求規格</w:t>
            </w:r>
          </w:p>
          <w:p w14:paraId="07B5AC90" w14:textId="761E0068" w:rsidR="005B4698" w:rsidRPr="00280D5C" w:rsidRDefault="005B4698" w:rsidP="00D31E35">
            <w:pPr>
              <w:pStyle w:val="a7"/>
              <w:numPr>
                <w:ilvl w:val="0"/>
                <w:numId w:val="8"/>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rPr>
              <w:t>量化規格說明</w:t>
            </w:r>
          </w:p>
          <w:tbl>
            <w:tblPr>
              <w:tblW w:w="7903" w:type="dxa"/>
              <w:tblInd w:w="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7"/>
              <w:gridCol w:w="1118"/>
              <w:gridCol w:w="1094"/>
              <w:gridCol w:w="4584"/>
            </w:tblGrid>
            <w:tr w:rsidR="00280D5C" w:rsidRPr="00280D5C" w14:paraId="326CFA2F" w14:textId="77777777" w:rsidTr="005B4698">
              <w:trPr>
                <w:trHeight w:val="594"/>
              </w:trPr>
              <w:tc>
                <w:tcPr>
                  <w:tcW w:w="1107" w:type="dxa"/>
                  <w:vAlign w:val="center"/>
                </w:tcPr>
                <w:p w14:paraId="785A10C7" w14:textId="77777777" w:rsidR="005B4698" w:rsidRPr="00280D5C" w:rsidRDefault="005B4698" w:rsidP="005B4698">
                  <w:pPr>
                    <w:autoSpaceDE w:val="0"/>
                    <w:autoSpaceDN w:val="0"/>
                    <w:spacing w:before="100" w:after="100"/>
                    <w:jc w:val="center"/>
                    <w:rPr>
                      <w:rFonts w:ascii="標楷體" w:eastAsia="標楷體" w:hAnsi="標楷體"/>
                    </w:rPr>
                  </w:pPr>
                  <w:r w:rsidRPr="00280D5C">
                    <w:rPr>
                      <w:rFonts w:ascii="標楷體" w:eastAsia="標楷體" w:hAnsi="標楷體" w:hint="eastAsia"/>
                    </w:rPr>
                    <w:t>議題</w:t>
                  </w:r>
                </w:p>
              </w:tc>
              <w:tc>
                <w:tcPr>
                  <w:tcW w:w="1118" w:type="dxa"/>
                  <w:tcMar>
                    <w:top w:w="0" w:type="dxa"/>
                    <w:left w:w="45" w:type="dxa"/>
                    <w:bottom w:w="0" w:type="dxa"/>
                    <w:right w:w="45" w:type="dxa"/>
                  </w:tcMar>
                  <w:vAlign w:val="center"/>
                  <w:hideMark/>
                </w:tcPr>
                <w:p w14:paraId="3242A066" w14:textId="77777777" w:rsidR="005B4698" w:rsidRPr="00280D5C" w:rsidRDefault="005B4698" w:rsidP="005B4698">
                  <w:pPr>
                    <w:autoSpaceDE w:val="0"/>
                    <w:autoSpaceDN w:val="0"/>
                    <w:spacing w:before="100" w:after="100"/>
                    <w:jc w:val="center"/>
                    <w:rPr>
                      <w:rFonts w:ascii="標楷體" w:eastAsia="標楷體" w:hAnsi="標楷體"/>
                    </w:rPr>
                  </w:pPr>
                  <w:r w:rsidRPr="00280D5C">
                    <w:rPr>
                      <w:rFonts w:ascii="標楷體" w:eastAsia="標楷體" w:hAnsi="標楷體" w:hint="eastAsia"/>
                    </w:rPr>
                    <w:t>工項</w:t>
                  </w:r>
                </w:p>
              </w:tc>
              <w:tc>
                <w:tcPr>
                  <w:tcW w:w="1094" w:type="dxa"/>
                  <w:vAlign w:val="center"/>
                </w:tcPr>
                <w:p w14:paraId="411045E4" w14:textId="77777777" w:rsidR="005B4698" w:rsidRPr="00280D5C" w:rsidRDefault="005B4698" w:rsidP="005B4698">
                  <w:pPr>
                    <w:autoSpaceDE w:val="0"/>
                    <w:autoSpaceDN w:val="0"/>
                    <w:spacing w:before="100" w:after="100"/>
                    <w:jc w:val="center"/>
                    <w:rPr>
                      <w:rFonts w:ascii="標楷體" w:eastAsia="標楷體" w:hAnsi="標楷體"/>
                    </w:rPr>
                  </w:pPr>
                  <w:r w:rsidRPr="00280D5C">
                    <w:rPr>
                      <w:rFonts w:ascii="標楷體" w:eastAsia="標楷體" w:hAnsi="標楷體" w:hint="eastAsia"/>
                    </w:rPr>
                    <w:t>執行單位</w:t>
                  </w:r>
                </w:p>
              </w:tc>
              <w:tc>
                <w:tcPr>
                  <w:tcW w:w="4584" w:type="dxa"/>
                  <w:tcMar>
                    <w:top w:w="0" w:type="dxa"/>
                    <w:left w:w="45" w:type="dxa"/>
                    <w:bottom w:w="0" w:type="dxa"/>
                    <w:right w:w="45" w:type="dxa"/>
                  </w:tcMar>
                  <w:vAlign w:val="center"/>
                  <w:hideMark/>
                </w:tcPr>
                <w:p w14:paraId="09D7AF4E" w14:textId="3F340D1A" w:rsidR="005B4698" w:rsidRPr="00280D5C" w:rsidRDefault="005B4698" w:rsidP="005B4698">
                  <w:pPr>
                    <w:autoSpaceDE w:val="0"/>
                    <w:autoSpaceDN w:val="0"/>
                    <w:spacing w:before="100" w:after="100"/>
                    <w:jc w:val="center"/>
                    <w:rPr>
                      <w:rFonts w:ascii="標楷體" w:eastAsia="標楷體" w:hAnsi="標楷體"/>
                    </w:rPr>
                  </w:pPr>
                  <w:r w:rsidRPr="00280D5C">
                    <w:rPr>
                      <w:rFonts w:ascii="標楷體" w:eastAsia="標楷體" w:hAnsi="標楷體" w:hint="eastAsia"/>
                    </w:rPr>
                    <w:t>量化規格說明</w:t>
                  </w:r>
                </w:p>
              </w:tc>
            </w:tr>
            <w:tr w:rsidR="00280D5C" w:rsidRPr="00280D5C" w14:paraId="0A185237" w14:textId="77777777" w:rsidTr="00B244D6">
              <w:trPr>
                <w:trHeight w:val="560"/>
              </w:trPr>
              <w:tc>
                <w:tcPr>
                  <w:tcW w:w="1107" w:type="dxa"/>
                  <w:vMerge w:val="restart"/>
                  <w:vAlign w:val="center"/>
                </w:tcPr>
                <w:p w14:paraId="6021D622" w14:textId="77777777" w:rsidR="00E912C6" w:rsidRPr="00280D5C" w:rsidRDefault="00E912C6" w:rsidP="00E912C6">
                  <w:pPr>
                    <w:snapToGrid w:val="0"/>
                    <w:spacing w:line="400" w:lineRule="exact"/>
                    <w:jc w:val="center"/>
                    <w:rPr>
                      <w:rFonts w:eastAsia="標楷體"/>
                      <w:b/>
                    </w:rPr>
                  </w:pPr>
                  <w:r w:rsidRPr="00280D5C">
                    <w:rPr>
                      <w:rFonts w:eastAsia="標楷體" w:hint="eastAsia"/>
                      <w:b/>
                    </w:rPr>
                    <w:t>議題一：</w:t>
                  </w:r>
                </w:p>
                <w:p w14:paraId="772A8343" w14:textId="29EF7617" w:rsidR="00E912C6" w:rsidRPr="00280D5C" w:rsidRDefault="001964BA" w:rsidP="00E912C6">
                  <w:pPr>
                    <w:autoSpaceDE w:val="0"/>
                    <w:autoSpaceDN w:val="0"/>
                    <w:jc w:val="center"/>
                    <w:rPr>
                      <w:rFonts w:eastAsia="標楷體"/>
                      <w:kern w:val="0"/>
                      <w:position w:val="4"/>
                      <w:szCs w:val="24"/>
                    </w:rPr>
                  </w:pPr>
                  <w:r w:rsidRPr="00280D5C">
                    <w:rPr>
                      <w:rFonts w:eastAsia="標楷體" w:hint="eastAsia"/>
                      <w:b/>
                      <w:position w:val="4"/>
                    </w:rPr>
                    <w:t>環境感知與可行駛空間預測技術</w:t>
                  </w:r>
                </w:p>
              </w:tc>
              <w:tc>
                <w:tcPr>
                  <w:tcW w:w="1118" w:type="dxa"/>
                  <w:tcMar>
                    <w:top w:w="0" w:type="dxa"/>
                    <w:left w:w="45" w:type="dxa"/>
                    <w:bottom w:w="0" w:type="dxa"/>
                    <w:right w:w="45" w:type="dxa"/>
                  </w:tcMar>
                  <w:vAlign w:val="center"/>
                  <w:hideMark/>
                </w:tcPr>
                <w:p w14:paraId="34FAA6CA" w14:textId="023B8874" w:rsidR="00E912C6" w:rsidRPr="00280D5C" w:rsidRDefault="00E912C6" w:rsidP="00E912C6">
                  <w:pPr>
                    <w:autoSpaceDE w:val="0"/>
                    <w:autoSpaceDN w:val="0"/>
                    <w:jc w:val="center"/>
                    <w:rPr>
                      <w:rFonts w:ascii="標楷體" w:eastAsia="標楷體" w:hAnsi="標楷體"/>
                    </w:rPr>
                  </w:pPr>
                  <w:r w:rsidRPr="00280D5C">
                    <w:rPr>
                      <w:rFonts w:eastAsia="標楷體" w:hint="eastAsia"/>
                      <w:szCs w:val="24"/>
                    </w:rPr>
                    <w:t>1.1</w:t>
                  </w:r>
                  <w:r w:rsidRPr="00280D5C">
                    <w:rPr>
                      <w:rFonts w:hint="eastAsia"/>
                    </w:rPr>
                    <w:t xml:space="preserve"> </w:t>
                  </w:r>
                  <w:r w:rsidR="001964BA" w:rsidRPr="00280D5C">
                    <w:rPr>
                      <w:rFonts w:eastAsia="標楷體" w:hint="eastAsia"/>
                      <w:szCs w:val="24"/>
                    </w:rPr>
                    <w:t>環境感知與障礙物偵測技術</w:t>
                  </w:r>
                </w:p>
              </w:tc>
              <w:tc>
                <w:tcPr>
                  <w:tcW w:w="1094" w:type="dxa"/>
                  <w:vAlign w:val="center"/>
                </w:tcPr>
                <w:p w14:paraId="0EDD5A32" w14:textId="77777777" w:rsidR="00E912C6" w:rsidRPr="00280D5C" w:rsidRDefault="00E912C6" w:rsidP="00E912C6">
                  <w:pPr>
                    <w:autoSpaceDE w:val="0"/>
                    <w:autoSpaceDN w:val="0"/>
                    <w:jc w:val="center"/>
                    <w:rPr>
                      <w:rFonts w:ascii="標楷體" w:eastAsia="標楷體" w:hAnsi="標楷體"/>
                    </w:rPr>
                  </w:pPr>
                  <w:r w:rsidRPr="00280D5C">
                    <w:rPr>
                      <w:rFonts w:ascii="標楷體" w:eastAsia="標楷體" w:hAnsi="標楷體" w:hint="eastAsia"/>
                    </w:rPr>
                    <w:t>學研單位</w:t>
                  </w:r>
                </w:p>
              </w:tc>
              <w:tc>
                <w:tcPr>
                  <w:tcW w:w="4584" w:type="dxa"/>
                  <w:tcMar>
                    <w:top w:w="0" w:type="dxa"/>
                    <w:left w:w="45" w:type="dxa"/>
                    <w:bottom w:w="0" w:type="dxa"/>
                    <w:right w:w="45" w:type="dxa"/>
                  </w:tcMar>
                  <w:hideMark/>
                </w:tcPr>
                <w:p w14:paraId="2BFC5367" w14:textId="7A8F3126" w:rsidR="00E912C6" w:rsidRPr="00280D5C" w:rsidRDefault="001964BA" w:rsidP="00E912C6">
                  <w:pPr>
                    <w:autoSpaceDE w:val="0"/>
                    <w:autoSpaceDN w:val="0"/>
                    <w:jc w:val="both"/>
                    <w:rPr>
                      <w:rFonts w:ascii="標楷體" w:eastAsia="標楷體" w:hAnsi="標楷體"/>
                    </w:rPr>
                  </w:pPr>
                  <w:r w:rsidRPr="00280D5C">
                    <w:rPr>
                      <w:rFonts w:ascii="標楷體" w:eastAsia="標楷體" w:hAnsi="標楷體" w:hint="eastAsia"/>
                    </w:rPr>
                    <w:t>本技術基於感測器融合演算法技術(Lidar+Camera)，進行障礙物偵測，提供戰場360度環周障礙物偵測資訊。本技術可偵測前方15m以內障礙物(人、車、建築物、道路設施、坡道/坑洞地貌)與距離資訊，整體運算速度&gt;10 FPS，偵測率達90%。</w:t>
                  </w:r>
                </w:p>
              </w:tc>
            </w:tr>
            <w:tr w:rsidR="00280D5C" w:rsidRPr="00280D5C" w14:paraId="2234A0C1" w14:textId="77777777" w:rsidTr="00B244D6">
              <w:trPr>
                <w:trHeight w:val="560"/>
              </w:trPr>
              <w:tc>
                <w:tcPr>
                  <w:tcW w:w="1107" w:type="dxa"/>
                  <w:vMerge/>
                  <w:vAlign w:val="center"/>
                </w:tcPr>
                <w:p w14:paraId="6216B982" w14:textId="77777777" w:rsidR="00E912C6" w:rsidRPr="00280D5C" w:rsidRDefault="00E912C6" w:rsidP="00E912C6">
                  <w:pPr>
                    <w:autoSpaceDE w:val="0"/>
                    <w:autoSpaceDN w:val="0"/>
                    <w:jc w:val="center"/>
                    <w:rPr>
                      <w:rFonts w:eastAsia="標楷體"/>
                      <w:kern w:val="0"/>
                      <w:position w:val="4"/>
                      <w:szCs w:val="24"/>
                    </w:rPr>
                  </w:pPr>
                </w:p>
              </w:tc>
              <w:tc>
                <w:tcPr>
                  <w:tcW w:w="1118" w:type="dxa"/>
                  <w:tcMar>
                    <w:top w:w="0" w:type="dxa"/>
                    <w:left w:w="45" w:type="dxa"/>
                    <w:bottom w:w="0" w:type="dxa"/>
                    <w:right w:w="45" w:type="dxa"/>
                  </w:tcMar>
                  <w:vAlign w:val="center"/>
                </w:tcPr>
                <w:p w14:paraId="1CD78C8A" w14:textId="6B349A4A" w:rsidR="00E912C6" w:rsidRPr="00280D5C" w:rsidRDefault="00E912C6" w:rsidP="00E912C6">
                  <w:pPr>
                    <w:autoSpaceDE w:val="0"/>
                    <w:autoSpaceDN w:val="0"/>
                    <w:jc w:val="center"/>
                    <w:rPr>
                      <w:rFonts w:eastAsia="標楷體"/>
                      <w:kern w:val="0"/>
                      <w:position w:val="4"/>
                      <w:szCs w:val="24"/>
                    </w:rPr>
                  </w:pPr>
                  <w:r w:rsidRPr="00280D5C">
                    <w:rPr>
                      <w:rFonts w:eastAsia="標楷體" w:hint="eastAsia"/>
                    </w:rPr>
                    <w:t>1.2</w:t>
                  </w:r>
                  <w:r w:rsidR="001964BA" w:rsidRPr="00280D5C">
                    <w:rPr>
                      <w:rFonts w:eastAsia="標楷體" w:hint="eastAsia"/>
                      <w:kern w:val="0"/>
                      <w:position w:val="4"/>
                      <w:szCs w:val="24"/>
                    </w:rPr>
                    <w:t>可行駛空間預測技術</w:t>
                  </w:r>
                </w:p>
              </w:tc>
              <w:tc>
                <w:tcPr>
                  <w:tcW w:w="1094" w:type="dxa"/>
                  <w:vAlign w:val="center"/>
                </w:tcPr>
                <w:p w14:paraId="14375B95" w14:textId="77777777" w:rsidR="00E912C6" w:rsidRPr="00280D5C" w:rsidRDefault="00E912C6" w:rsidP="00E912C6">
                  <w:pPr>
                    <w:autoSpaceDE w:val="0"/>
                    <w:autoSpaceDN w:val="0"/>
                    <w:jc w:val="center"/>
                    <w:rPr>
                      <w:rFonts w:ascii="標楷體" w:eastAsia="標楷體" w:hAnsi="標楷體"/>
                    </w:rPr>
                  </w:pPr>
                  <w:r w:rsidRPr="00280D5C">
                    <w:rPr>
                      <w:rFonts w:ascii="標楷體" w:eastAsia="標楷體" w:hAnsi="標楷體" w:hint="eastAsia"/>
                    </w:rPr>
                    <w:t>學研單位</w:t>
                  </w:r>
                </w:p>
              </w:tc>
              <w:tc>
                <w:tcPr>
                  <w:tcW w:w="4584" w:type="dxa"/>
                  <w:tcMar>
                    <w:top w:w="0" w:type="dxa"/>
                    <w:left w:w="45" w:type="dxa"/>
                    <w:bottom w:w="0" w:type="dxa"/>
                    <w:right w:w="45" w:type="dxa"/>
                  </w:tcMar>
                </w:tcPr>
                <w:p w14:paraId="4F198C9F" w14:textId="01259E3F" w:rsidR="00E912C6" w:rsidRPr="00280D5C" w:rsidRDefault="001964BA" w:rsidP="00E912C6">
                  <w:pPr>
                    <w:autoSpaceDE w:val="0"/>
                    <w:autoSpaceDN w:val="0"/>
                    <w:jc w:val="both"/>
                    <w:rPr>
                      <w:rFonts w:ascii="標楷體" w:eastAsia="標楷體" w:hAnsi="標楷體"/>
                    </w:rPr>
                  </w:pPr>
                  <w:r w:rsidRPr="00280D5C">
                    <w:rPr>
                      <w:rFonts w:ascii="標楷體" w:eastAsia="標楷體" w:hAnsi="標楷體" w:hint="eastAsia"/>
                    </w:rPr>
                    <w:t>本技術承接感測器融合演算法技術(Lidar+Camera) ，進行可行駛空間預測，建立以車輛幾何中心起算，視野範圍達環周半徑15 m內，進行可行駛空間之判別，整體運算速度&gt;10 FPS，判別率達90%。</w:t>
                  </w:r>
                </w:p>
              </w:tc>
            </w:tr>
            <w:tr w:rsidR="00280D5C" w:rsidRPr="00280D5C" w14:paraId="301AE6B3" w14:textId="77777777" w:rsidTr="00405838">
              <w:trPr>
                <w:trHeight w:val="560"/>
              </w:trPr>
              <w:tc>
                <w:tcPr>
                  <w:tcW w:w="1107" w:type="dxa"/>
                  <w:vMerge w:val="restart"/>
                  <w:vAlign w:val="center"/>
                </w:tcPr>
                <w:p w14:paraId="3E9FF176" w14:textId="77777777" w:rsidR="00405838" w:rsidRPr="00280D5C" w:rsidRDefault="00405838" w:rsidP="00E912C6">
                  <w:pPr>
                    <w:snapToGrid w:val="0"/>
                    <w:spacing w:line="400" w:lineRule="exact"/>
                    <w:jc w:val="center"/>
                    <w:rPr>
                      <w:rFonts w:eastAsia="標楷體"/>
                      <w:b/>
                    </w:rPr>
                  </w:pPr>
                  <w:r w:rsidRPr="00280D5C">
                    <w:rPr>
                      <w:rFonts w:eastAsia="標楷體" w:hint="eastAsia"/>
                      <w:b/>
                    </w:rPr>
                    <w:t>議題二：</w:t>
                  </w:r>
                </w:p>
                <w:p w14:paraId="089EA2AF" w14:textId="578EC387" w:rsidR="00405838" w:rsidRPr="00280D5C" w:rsidRDefault="001E6EF9" w:rsidP="00E912C6">
                  <w:pPr>
                    <w:autoSpaceDE w:val="0"/>
                    <w:autoSpaceDN w:val="0"/>
                    <w:jc w:val="center"/>
                    <w:rPr>
                      <w:rFonts w:eastAsia="標楷體"/>
                      <w:kern w:val="0"/>
                      <w:position w:val="4"/>
                      <w:szCs w:val="24"/>
                    </w:rPr>
                  </w:pPr>
                  <w:r w:rsidRPr="00280D5C">
                    <w:rPr>
                      <w:rFonts w:eastAsia="標楷體" w:hint="eastAsia"/>
                      <w:b/>
                    </w:rPr>
                    <w:t>自駕避障與自動巡檢技術</w:t>
                  </w:r>
                </w:p>
              </w:tc>
              <w:tc>
                <w:tcPr>
                  <w:tcW w:w="1118" w:type="dxa"/>
                  <w:tcMar>
                    <w:top w:w="0" w:type="dxa"/>
                    <w:left w:w="45" w:type="dxa"/>
                    <w:bottom w:w="0" w:type="dxa"/>
                    <w:right w:w="45" w:type="dxa"/>
                  </w:tcMar>
                  <w:vAlign w:val="center"/>
                </w:tcPr>
                <w:p w14:paraId="48D3D36A" w14:textId="795DDBD3" w:rsidR="00405838" w:rsidRPr="00280D5C" w:rsidRDefault="00405838" w:rsidP="00E912C6">
                  <w:pPr>
                    <w:autoSpaceDE w:val="0"/>
                    <w:autoSpaceDN w:val="0"/>
                    <w:jc w:val="center"/>
                    <w:rPr>
                      <w:rFonts w:ascii="標楷體" w:eastAsia="標楷體" w:hAnsi="標楷體"/>
                    </w:rPr>
                  </w:pPr>
                  <w:r w:rsidRPr="00280D5C">
                    <w:rPr>
                      <w:rFonts w:eastAsia="標楷體" w:hint="eastAsia"/>
                    </w:rPr>
                    <w:t>2.2</w:t>
                  </w:r>
                  <w:r w:rsidRPr="00280D5C">
                    <w:rPr>
                      <w:rFonts w:eastAsia="標楷體" w:hint="eastAsia"/>
                      <w:kern w:val="0"/>
                      <w:position w:val="4"/>
                      <w:szCs w:val="24"/>
                    </w:rPr>
                    <w:t>自駕巡檢與一鍵返回技術</w:t>
                  </w:r>
                </w:p>
              </w:tc>
              <w:tc>
                <w:tcPr>
                  <w:tcW w:w="1094" w:type="dxa"/>
                  <w:vAlign w:val="center"/>
                </w:tcPr>
                <w:p w14:paraId="01625A0F" w14:textId="590B197D" w:rsidR="00405838" w:rsidRPr="00280D5C" w:rsidRDefault="00405838" w:rsidP="00E912C6">
                  <w:pPr>
                    <w:autoSpaceDE w:val="0"/>
                    <w:autoSpaceDN w:val="0"/>
                    <w:jc w:val="center"/>
                    <w:rPr>
                      <w:rFonts w:ascii="標楷體" w:eastAsia="標楷體" w:hAnsi="標楷體"/>
                    </w:rPr>
                  </w:pPr>
                  <w:r w:rsidRPr="00280D5C">
                    <w:rPr>
                      <w:rFonts w:ascii="標楷體" w:eastAsia="標楷體" w:hAnsi="標楷體" w:hint="eastAsia"/>
                    </w:rPr>
                    <w:t>學研單位</w:t>
                  </w:r>
                </w:p>
              </w:tc>
              <w:tc>
                <w:tcPr>
                  <w:tcW w:w="4584" w:type="dxa"/>
                  <w:tcMar>
                    <w:top w:w="0" w:type="dxa"/>
                    <w:left w:w="45" w:type="dxa"/>
                    <w:bottom w:w="0" w:type="dxa"/>
                    <w:right w:w="45" w:type="dxa"/>
                  </w:tcMar>
                </w:tcPr>
                <w:p w14:paraId="01B8F851" w14:textId="4DABF5D4" w:rsidR="00405838" w:rsidRPr="00280D5C" w:rsidRDefault="00405838" w:rsidP="00405838">
                  <w:pPr>
                    <w:autoSpaceDE w:val="0"/>
                    <w:autoSpaceDN w:val="0"/>
                    <w:jc w:val="both"/>
                    <w:rPr>
                      <w:rFonts w:ascii="標楷體" w:eastAsia="標楷體" w:hAnsi="標楷體"/>
                    </w:rPr>
                  </w:pPr>
                  <w:r w:rsidRPr="00280D5C">
                    <w:rPr>
                      <w:rFonts w:ascii="標楷體" w:eastAsia="標楷體" w:hAnsi="標楷體" w:hint="eastAsia"/>
                    </w:rPr>
                    <w:t>依據環境感知與障礙物偵測技術預測可行使空間與GPS進行精準定位，可使用平板電腦設定A點至B點導航點或固定巡邏路，規劃最佳導航路徑。AB路徑規劃(第一次初始)計算時間&lt;5 sec。</w:t>
                  </w:r>
                </w:p>
              </w:tc>
            </w:tr>
            <w:tr w:rsidR="00280D5C" w:rsidRPr="00280D5C" w14:paraId="4016921C" w14:textId="77777777" w:rsidTr="00B244D6">
              <w:trPr>
                <w:trHeight w:val="560"/>
              </w:trPr>
              <w:tc>
                <w:tcPr>
                  <w:tcW w:w="1107" w:type="dxa"/>
                  <w:vMerge/>
                  <w:vAlign w:val="center"/>
                </w:tcPr>
                <w:p w14:paraId="131123C2" w14:textId="77777777" w:rsidR="00405838" w:rsidRPr="00280D5C" w:rsidRDefault="00405838" w:rsidP="00E912C6">
                  <w:pPr>
                    <w:autoSpaceDE w:val="0"/>
                    <w:autoSpaceDN w:val="0"/>
                    <w:jc w:val="center"/>
                    <w:rPr>
                      <w:rFonts w:eastAsia="標楷體"/>
                      <w:kern w:val="0"/>
                      <w:position w:val="4"/>
                      <w:szCs w:val="24"/>
                    </w:rPr>
                  </w:pPr>
                </w:p>
              </w:tc>
              <w:tc>
                <w:tcPr>
                  <w:tcW w:w="1118" w:type="dxa"/>
                  <w:tcMar>
                    <w:top w:w="0" w:type="dxa"/>
                    <w:left w:w="45" w:type="dxa"/>
                    <w:bottom w:w="0" w:type="dxa"/>
                    <w:right w:w="45" w:type="dxa"/>
                  </w:tcMar>
                  <w:vAlign w:val="center"/>
                  <w:hideMark/>
                </w:tcPr>
                <w:p w14:paraId="13957739" w14:textId="4A9D87A4" w:rsidR="00405838" w:rsidRPr="00280D5C" w:rsidRDefault="00405838" w:rsidP="00E912C6">
                  <w:pPr>
                    <w:autoSpaceDE w:val="0"/>
                    <w:autoSpaceDN w:val="0"/>
                    <w:jc w:val="center"/>
                    <w:rPr>
                      <w:rFonts w:ascii="標楷體" w:eastAsia="標楷體" w:hAnsi="標楷體"/>
                    </w:rPr>
                  </w:pPr>
                  <w:r w:rsidRPr="00280D5C">
                    <w:rPr>
                      <w:rFonts w:eastAsia="標楷體" w:hint="eastAsia"/>
                    </w:rPr>
                    <w:t>2.3</w:t>
                  </w:r>
                  <w:r w:rsidRPr="00280D5C">
                    <w:rPr>
                      <w:rFonts w:eastAsia="標楷體" w:hint="eastAsia"/>
                    </w:rPr>
                    <w:t>適應性動態路徑規劃之避障技術</w:t>
                  </w:r>
                </w:p>
              </w:tc>
              <w:tc>
                <w:tcPr>
                  <w:tcW w:w="1094" w:type="dxa"/>
                  <w:vAlign w:val="center"/>
                </w:tcPr>
                <w:p w14:paraId="680B8834" w14:textId="407182AC" w:rsidR="00405838" w:rsidRPr="00280D5C" w:rsidRDefault="00405838" w:rsidP="00E912C6">
                  <w:pPr>
                    <w:autoSpaceDE w:val="0"/>
                    <w:autoSpaceDN w:val="0"/>
                    <w:jc w:val="center"/>
                    <w:rPr>
                      <w:rFonts w:ascii="標楷體" w:eastAsia="標楷體" w:hAnsi="標楷體"/>
                    </w:rPr>
                  </w:pPr>
                  <w:r w:rsidRPr="00280D5C">
                    <w:rPr>
                      <w:rFonts w:ascii="標楷體" w:eastAsia="標楷體" w:hAnsi="標楷體" w:hint="eastAsia"/>
                    </w:rPr>
                    <w:t>學研單位</w:t>
                  </w:r>
                </w:p>
              </w:tc>
              <w:tc>
                <w:tcPr>
                  <w:tcW w:w="4584" w:type="dxa"/>
                  <w:tcMar>
                    <w:top w:w="0" w:type="dxa"/>
                    <w:left w:w="45" w:type="dxa"/>
                    <w:bottom w:w="0" w:type="dxa"/>
                    <w:right w:w="45" w:type="dxa"/>
                  </w:tcMar>
                  <w:hideMark/>
                </w:tcPr>
                <w:p w14:paraId="328554E5" w14:textId="2D4FC25F" w:rsidR="00405838" w:rsidRPr="00280D5C" w:rsidRDefault="00405838" w:rsidP="004E071C">
                  <w:pPr>
                    <w:autoSpaceDE w:val="0"/>
                    <w:autoSpaceDN w:val="0"/>
                    <w:jc w:val="both"/>
                    <w:rPr>
                      <w:rFonts w:ascii="標楷體" w:eastAsia="標楷體" w:hAnsi="標楷體"/>
                    </w:rPr>
                  </w:pPr>
                  <w:r w:rsidRPr="00280D5C">
                    <w:rPr>
                      <w:rFonts w:ascii="標楷體" w:eastAsia="標楷體" w:hAnsi="標楷體" w:hint="eastAsia"/>
                    </w:rPr>
                    <w:t>載具於自駕途中遇障礙物，可進行避障路徑重新規劃。AB路徑避障/路徑重新規劃之反應時間&lt;2.5 sec，車速最高</w:t>
                  </w:r>
                  <w:r w:rsidR="004E071C">
                    <w:rPr>
                      <w:rFonts w:ascii="標楷體" w:eastAsia="標楷體" w:hAnsi="標楷體"/>
                    </w:rPr>
                    <w:t>2</w:t>
                  </w:r>
                  <w:r w:rsidRPr="00280D5C">
                    <w:rPr>
                      <w:rFonts w:ascii="標楷體" w:eastAsia="標楷體" w:hAnsi="標楷體" w:hint="eastAsia"/>
                    </w:rPr>
                    <w:t>0 km/h。</w:t>
                  </w:r>
                </w:p>
              </w:tc>
            </w:tr>
            <w:tr w:rsidR="00280D5C" w:rsidRPr="00280D5C" w14:paraId="1C07D29C" w14:textId="77777777" w:rsidTr="00B244D6">
              <w:trPr>
                <w:trHeight w:val="560"/>
              </w:trPr>
              <w:tc>
                <w:tcPr>
                  <w:tcW w:w="1107" w:type="dxa"/>
                  <w:vMerge w:val="restart"/>
                  <w:vAlign w:val="center"/>
                </w:tcPr>
                <w:p w14:paraId="3D3A954D" w14:textId="77777777" w:rsidR="00405838" w:rsidRPr="00280D5C" w:rsidRDefault="00405838" w:rsidP="00E912C6">
                  <w:pPr>
                    <w:snapToGrid w:val="0"/>
                    <w:spacing w:line="400" w:lineRule="exact"/>
                    <w:jc w:val="center"/>
                    <w:rPr>
                      <w:rFonts w:eastAsia="標楷體"/>
                      <w:b/>
                    </w:rPr>
                  </w:pPr>
                  <w:r w:rsidRPr="00280D5C">
                    <w:rPr>
                      <w:rFonts w:eastAsia="標楷體" w:hint="eastAsia"/>
                      <w:b/>
                    </w:rPr>
                    <w:t>議題三：</w:t>
                  </w:r>
                </w:p>
                <w:p w14:paraId="066A4306" w14:textId="5BCCAFB7" w:rsidR="00405838" w:rsidRPr="00280D5C" w:rsidRDefault="001E6EF9" w:rsidP="00E912C6">
                  <w:pPr>
                    <w:autoSpaceDE w:val="0"/>
                    <w:autoSpaceDN w:val="0"/>
                    <w:jc w:val="center"/>
                    <w:rPr>
                      <w:rFonts w:eastAsia="標楷體"/>
                      <w:kern w:val="0"/>
                      <w:position w:val="4"/>
                      <w:szCs w:val="24"/>
                    </w:rPr>
                  </w:pPr>
                  <w:r w:rsidRPr="00280D5C">
                    <w:rPr>
                      <w:rFonts w:eastAsia="標楷體" w:hint="eastAsia"/>
                      <w:b/>
                    </w:rPr>
                    <w:lastRenderedPageBreak/>
                    <w:t>履帶型戰鬥載台及酬載模組研製</w:t>
                  </w:r>
                </w:p>
              </w:tc>
              <w:tc>
                <w:tcPr>
                  <w:tcW w:w="1118" w:type="dxa"/>
                  <w:tcMar>
                    <w:top w:w="0" w:type="dxa"/>
                    <w:left w:w="45" w:type="dxa"/>
                    <w:bottom w:w="0" w:type="dxa"/>
                    <w:right w:w="45" w:type="dxa"/>
                  </w:tcMar>
                  <w:vAlign w:val="center"/>
                </w:tcPr>
                <w:p w14:paraId="3599F201" w14:textId="29BC88B6" w:rsidR="00405838" w:rsidRPr="00280D5C" w:rsidRDefault="00405838" w:rsidP="00E912C6">
                  <w:pPr>
                    <w:autoSpaceDE w:val="0"/>
                    <w:autoSpaceDN w:val="0"/>
                    <w:jc w:val="center"/>
                    <w:rPr>
                      <w:rFonts w:eastAsia="標楷體"/>
                    </w:rPr>
                  </w:pPr>
                  <w:r w:rsidRPr="00280D5C">
                    <w:rPr>
                      <w:rFonts w:eastAsia="標楷體" w:hint="eastAsia"/>
                    </w:rPr>
                    <w:lastRenderedPageBreak/>
                    <w:t>3.1</w:t>
                  </w:r>
                  <w:r w:rsidRPr="00280D5C">
                    <w:rPr>
                      <w:rFonts w:eastAsia="標楷體" w:hint="eastAsia"/>
                    </w:rPr>
                    <w:t>履帶型戰鬥載台</w:t>
                  </w:r>
                  <w:r w:rsidRPr="00280D5C">
                    <w:rPr>
                      <w:rFonts w:eastAsia="標楷體" w:hint="eastAsia"/>
                    </w:rPr>
                    <w:lastRenderedPageBreak/>
                    <w:t>研製</w:t>
                  </w:r>
                </w:p>
              </w:tc>
              <w:tc>
                <w:tcPr>
                  <w:tcW w:w="1094" w:type="dxa"/>
                  <w:vAlign w:val="center"/>
                </w:tcPr>
                <w:p w14:paraId="6DE5EC5F" w14:textId="3674D9F1" w:rsidR="00405838" w:rsidRPr="00280D5C" w:rsidRDefault="00405838" w:rsidP="00E912C6">
                  <w:pPr>
                    <w:autoSpaceDE w:val="0"/>
                    <w:autoSpaceDN w:val="0"/>
                    <w:jc w:val="center"/>
                    <w:rPr>
                      <w:rFonts w:ascii="標楷體" w:eastAsia="標楷體" w:hAnsi="標楷體"/>
                    </w:rPr>
                  </w:pPr>
                  <w:r w:rsidRPr="00280D5C">
                    <w:rPr>
                      <w:rFonts w:ascii="標楷體" w:eastAsia="標楷體" w:hAnsi="標楷體" w:hint="eastAsia"/>
                    </w:rPr>
                    <w:lastRenderedPageBreak/>
                    <w:t>學研單位</w:t>
                  </w:r>
                </w:p>
              </w:tc>
              <w:tc>
                <w:tcPr>
                  <w:tcW w:w="4584" w:type="dxa"/>
                  <w:tcMar>
                    <w:top w:w="0" w:type="dxa"/>
                    <w:left w:w="45" w:type="dxa"/>
                    <w:bottom w:w="0" w:type="dxa"/>
                    <w:right w:w="45" w:type="dxa"/>
                  </w:tcMar>
                </w:tcPr>
                <w:p w14:paraId="327A66F0" w14:textId="77777777" w:rsidR="009F089E" w:rsidRPr="00280D5C" w:rsidRDefault="009F089E" w:rsidP="00C513E1">
                  <w:pPr>
                    <w:pStyle w:val="a7"/>
                    <w:numPr>
                      <w:ilvl w:val="0"/>
                      <w:numId w:val="51"/>
                    </w:numPr>
                    <w:autoSpaceDE w:val="0"/>
                    <w:autoSpaceDN w:val="0"/>
                    <w:ind w:leftChars="0"/>
                    <w:jc w:val="both"/>
                    <w:rPr>
                      <w:rFonts w:ascii="標楷體" w:eastAsia="標楷體" w:hAnsi="標楷體"/>
                    </w:rPr>
                  </w:pPr>
                  <w:r w:rsidRPr="00280D5C">
                    <w:rPr>
                      <w:rFonts w:ascii="標楷體" w:eastAsia="標楷體" w:hAnsi="標楷體" w:hint="eastAsia"/>
                    </w:rPr>
                    <w:t>履帶型載具，可跨越30 cm以上壕溝</w:t>
                  </w:r>
                </w:p>
                <w:p w14:paraId="1CCBD12B" w14:textId="350B058F" w:rsidR="009F089E" w:rsidRPr="00280D5C" w:rsidRDefault="009F089E" w:rsidP="00C513E1">
                  <w:pPr>
                    <w:pStyle w:val="a7"/>
                    <w:numPr>
                      <w:ilvl w:val="0"/>
                      <w:numId w:val="51"/>
                    </w:numPr>
                    <w:autoSpaceDE w:val="0"/>
                    <w:autoSpaceDN w:val="0"/>
                    <w:ind w:leftChars="0"/>
                    <w:jc w:val="both"/>
                    <w:rPr>
                      <w:rFonts w:ascii="標楷體" w:eastAsia="標楷體" w:hAnsi="標楷體"/>
                    </w:rPr>
                  </w:pPr>
                  <w:r w:rsidRPr="00280D5C">
                    <w:rPr>
                      <w:rFonts w:ascii="標楷體" w:eastAsia="標楷體" w:hAnsi="標楷體" w:hint="eastAsia"/>
                    </w:rPr>
                    <w:t>重量&lt; =3</w:t>
                  </w:r>
                  <w:r w:rsidR="0019675A" w:rsidRPr="00280D5C">
                    <w:rPr>
                      <w:rFonts w:ascii="標楷體" w:eastAsia="標楷體" w:hAnsi="標楷體"/>
                    </w:rPr>
                    <w:t>8</w:t>
                  </w:r>
                  <w:r w:rsidRPr="00280D5C">
                    <w:rPr>
                      <w:rFonts w:ascii="標楷體" w:eastAsia="標楷體" w:hAnsi="標楷體" w:hint="eastAsia"/>
                    </w:rPr>
                    <w:t>0 kg</w:t>
                  </w:r>
                </w:p>
                <w:p w14:paraId="52241924" w14:textId="77777777" w:rsidR="009F089E" w:rsidRPr="00280D5C" w:rsidRDefault="009F089E" w:rsidP="00C513E1">
                  <w:pPr>
                    <w:pStyle w:val="a7"/>
                    <w:numPr>
                      <w:ilvl w:val="0"/>
                      <w:numId w:val="51"/>
                    </w:numPr>
                    <w:autoSpaceDE w:val="0"/>
                    <w:autoSpaceDN w:val="0"/>
                    <w:ind w:leftChars="0"/>
                    <w:jc w:val="both"/>
                    <w:rPr>
                      <w:rFonts w:ascii="標楷體" w:eastAsia="標楷體" w:hAnsi="標楷體"/>
                    </w:rPr>
                  </w:pPr>
                  <w:r w:rsidRPr="00280D5C">
                    <w:rPr>
                      <w:rFonts w:ascii="標楷體" w:eastAsia="標楷體" w:hAnsi="標楷體" w:hint="eastAsia"/>
                    </w:rPr>
                    <w:lastRenderedPageBreak/>
                    <w:t>載重 120 kg以上</w:t>
                  </w:r>
                </w:p>
                <w:p w14:paraId="4DE54E99" w14:textId="77777777" w:rsidR="009F089E" w:rsidRPr="00280D5C" w:rsidRDefault="009F089E" w:rsidP="00C513E1">
                  <w:pPr>
                    <w:pStyle w:val="a7"/>
                    <w:numPr>
                      <w:ilvl w:val="0"/>
                      <w:numId w:val="51"/>
                    </w:numPr>
                    <w:autoSpaceDE w:val="0"/>
                    <w:autoSpaceDN w:val="0"/>
                    <w:ind w:leftChars="0"/>
                    <w:jc w:val="both"/>
                    <w:rPr>
                      <w:rFonts w:ascii="標楷體" w:eastAsia="標楷體" w:hAnsi="標楷體"/>
                    </w:rPr>
                  </w:pPr>
                  <w:r w:rsidRPr="00280D5C">
                    <w:rPr>
                      <w:rFonts w:ascii="標楷體" w:eastAsia="標楷體" w:hAnsi="標楷體" w:hint="eastAsia"/>
                    </w:rPr>
                    <w:t>速度&gt;=10 km/h</w:t>
                  </w:r>
                </w:p>
                <w:p w14:paraId="71051939" w14:textId="77777777" w:rsidR="009F089E" w:rsidRPr="00280D5C" w:rsidRDefault="009F089E" w:rsidP="00C513E1">
                  <w:pPr>
                    <w:pStyle w:val="a7"/>
                    <w:numPr>
                      <w:ilvl w:val="0"/>
                      <w:numId w:val="51"/>
                    </w:numPr>
                    <w:autoSpaceDE w:val="0"/>
                    <w:autoSpaceDN w:val="0"/>
                    <w:ind w:leftChars="0"/>
                    <w:jc w:val="both"/>
                    <w:rPr>
                      <w:rFonts w:ascii="標楷體" w:eastAsia="標楷體" w:hAnsi="標楷體"/>
                    </w:rPr>
                  </w:pPr>
                  <w:r w:rsidRPr="00280D5C">
                    <w:rPr>
                      <w:rFonts w:ascii="標楷體" w:eastAsia="標楷體" w:hAnsi="標楷體" w:hint="eastAsia"/>
                    </w:rPr>
                    <w:t>爬坡力 30%</w:t>
                  </w:r>
                </w:p>
                <w:p w14:paraId="6BA59125" w14:textId="77777777" w:rsidR="009F089E" w:rsidRPr="00280D5C" w:rsidRDefault="009F089E" w:rsidP="00C513E1">
                  <w:pPr>
                    <w:pStyle w:val="a7"/>
                    <w:numPr>
                      <w:ilvl w:val="0"/>
                      <w:numId w:val="51"/>
                    </w:numPr>
                    <w:autoSpaceDE w:val="0"/>
                    <w:autoSpaceDN w:val="0"/>
                    <w:ind w:leftChars="0"/>
                    <w:jc w:val="both"/>
                    <w:rPr>
                      <w:rFonts w:ascii="標楷體" w:eastAsia="標楷體" w:hAnsi="標楷體"/>
                    </w:rPr>
                  </w:pPr>
                  <w:r w:rsidRPr="00280D5C">
                    <w:rPr>
                      <w:rFonts w:ascii="標楷體" w:eastAsia="標楷體" w:hAnsi="標楷體" w:hint="eastAsia"/>
                    </w:rPr>
                    <w:t>動力：電動+混合動力</w:t>
                  </w:r>
                </w:p>
                <w:p w14:paraId="49BE38F1" w14:textId="77777777" w:rsidR="009F089E" w:rsidRPr="00280D5C" w:rsidRDefault="009F089E" w:rsidP="00C513E1">
                  <w:pPr>
                    <w:pStyle w:val="a7"/>
                    <w:numPr>
                      <w:ilvl w:val="0"/>
                      <w:numId w:val="51"/>
                    </w:numPr>
                    <w:autoSpaceDE w:val="0"/>
                    <w:autoSpaceDN w:val="0"/>
                    <w:ind w:leftChars="0"/>
                    <w:jc w:val="both"/>
                    <w:rPr>
                      <w:rFonts w:ascii="標楷體" w:eastAsia="標楷體" w:hAnsi="標楷體"/>
                    </w:rPr>
                  </w:pPr>
                  <w:r w:rsidRPr="00280D5C">
                    <w:rPr>
                      <w:rFonts w:ascii="標楷體" w:eastAsia="標楷體" w:hAnsi="標楷體" w:hint="eastAsia"/>
                    </w:rPr>
                    <w:t>混合動力，採增程發電機設計(建議2 kw等級)</w:t>
                  </w:r>
                </w:p>
                <w:p w14:paraId="219B632C" w14:textId="77777777" w:rsidR="009F089E" w:rsidRPr="00280D5C" w:rsidRDefault="009F089E" w:rsidP="00C513E1">
                  <w:pPr>
                    <w:pStyle w:val="a7"/>
                    <w:numPr>
                      <w:ilvl w:val="0"/>
                      <w:numId w:val="51"/>
                    </w:numPr>
                    <w:autoSpaceDE w:val="0"/>
                    <w:autoSpaceDN w:val="0"/>
                    <w:ind w:leftChars="0"/>
                    <w:jc w:val="both"/>
                    <w:rPr>
                      <w:rFonts w:ascii="標楷體" w:eastAsia="標楷體" w:hAnsi="標楷體"/>
                    </w:rPr>
                  </w:pPr>
                  <w:r w:rsidRPr="00280D5C">
                    <w:rPr>
                      <w:rFonts w:ascii="標楷體" w:eastAsia="標楷體" w:hAnsi="標楷體" w:hint="eastAsia"/>
                    </w:rPr>
                    <w:t>續航力：純電2 hr/混合動力8 hr</w:t>
                  </w:r>
                </w:p>
                <w:p w14:paraId="28A9FAD0" w14:textId="61385EDB" w:rsidR="00405838" w:rsidRPr="00280D5C" w:rsidRDefault="009F089E" w:rsidP="00C513E1">
                  <w:pPr>
                    <w:pStyle w:val="a7"/>
                    <w:numPr>
                      <w:ilvl w:val="0"/>
                      <w:numId w:val="51"/>
                    </w:numPr>
                    <w:autoSpaceDE w:val="0"/>
                    <w:autoSpaceDN w:val="0"/>
                    <w:ind w:leftChars="0"/>
                    <w:jc w:val="both"/>
                    <w:rPr>
                      <w:rFonts w:ascii="標楷體" w:eastAsia="標楷體" w:hAnsi="標楷體"/>
                    </w:rPr>
                  </w:pPr>
                  <w:r w:rsidRPr="00280D5C">
                    <w:rPr>
                      <w:rFonts w:ascii="標楷體" w:eastAsia="標楷體" w:hAnsi="標楷體" w:hint="eastAsia"/>
                    </w:rPr>
                    <w:t>三層級控制：遠端遙控(手動)、任務編程(半自主)、越野自駕(AI導航避障)</w:t>
                  </w:r>
                </w:p>
              </w:tc>
            </w:tr>
            <w:tr w:rsidR="00280D5C" w:rsidRPr="00280D5C" w14:paraId="1621C448" w14:textId="77777777" w:rsidTr="00B244D6">
              <w:trPr>
                <w:trHeight w:val="560"/>
              </w:trPr>
              <w:tc>
                <w:tcPr>
                  <w:tcW w:w="1107" w:type="dxa"/>
                  <w:vMerge/>
                  <w:vAlign w:val="center"/>
                </w:tcPr>
                <w:p w14:paraId="3CF00980" w14:textId="216BBCE6" w:rsidR="00405838" w:rsidRPr="00280D5C" w:rsidRDefault="00405838" w:rsidP="00E912C6">
                  <w:pPr>
                    <w:autoSpaceDE w:val="0"/>
                    <w:autoSpaceDN w:val="0"/>
                    <w:jc w:val="center"/>
                    <w:rPr>
                      <w:rFonts w:eastAsia="標楷體"/>
                      <w:kern w:val="0"/>
                      <w:position w:val="4"/>
                      <w:szCs w:val="24"/>
                    </w:rPr>
                  </w:pPr>
                </w:p>
              </w:tc>
              <w:tc>
                <w:tcPr>
                  <w:tcW w:w="1118" w:type="dxa"/>
                  <w:tcMar>
                    <w:top w:w="0" w:type="dxa"/>
                    <w:left w:w="45" w:type="dxa"/>
                    <w:bottom w:w="0" w:type="dxa"/>
                    <w:right w:w="45" w:type="dxa"/>
                  </w:tcMar>
                  <w:vAlign w:val="center"/>
                </w:tcPr>
                <w:p w14:paraId="5FA9385C" w14:textId="0FF76223" w:rsidR="00405838" w:rsidRPr="00280D5C" w:rsidRDefault="00405838" w:rsidP="00E912C6">
                  <w:pPr>
                    <w:autoSpaceDE w:val="0"/>
                    <w:autoSpaceDN w:val="0"/>
                    <w:jc w:val="center"/>
                    <w:rPr>
                      <w:rFonts w:eastAsia="標楷體"/>
                      <w:kern w:val="0"/>
                      <w:position w:val="4"/>
                      <w:szCs w:val="24"/>
                    </w:rPr>
                  </w:pPr>
                  <w:r w:rsidRPr="00280D5C">
                    <w:rPr>
                      <w:rFonts w:eastAsia="標楷體" w:hint="eastAsia"/>
                    </w:rPr>
                    <w:t>3.2</w:t>
                  </w:r>
                  <w:r w:rsidR="001E6EF9" w:rsidRPr="00280D5C">
                    <w:rPr>
                      <w:rFonts w:eastAsia="標楷體" w:hint="eastAsia"/>
                    </w:rPr>
                    <w:t>後勤及救護酬載模組研製</w:t>
                  </w:r>
                </w:p>
              </w:tc>
              <w:tc>
                <w:tcPr>
                  <w:tcW w:w="1094" w:type="dxa"/>
                  <w:vAlign w:val="center"/>
                </w:tcPr>
                <w:p w14:paraId="79E3F87C" w14:textId="280CF1F8" w:rsidR="00405838" w:rsidRPr="00280D5C" w:rsidRDefault="00405838" w:rsidP="00E912C6">
                  <w:pPr>
                    <w:autoSpaceDE w:val="0"/>
                    <w:autoSpaceDN w:val="0"/>
                    <w:jc w:val="center"/>
                    <w:rPr>
                      <w:rFonts w:ascii="標楷體" w:eastAsia="標楷體" w:hAnsi="標楷體"/>
                    </w:rPr>
                  </w:pPr>
                  <w:r w:rsidRPr="00280D5C">
                    <w:rPr>
                      <w:rFonts w:ascii="標楷體" w:eastAsia="標楷體" w:hAnsi="標楷體" w:hint="eastAsia"/>
                    </w:rPr>
                    <w:t>學研單位</w:t>
                  </w:r>
                </w:p>
              </w:tc>
              <w:tc>
                <w:tcPr>
                  <w:tcW w:w="4584" w:type="dxa"/>
                  <w:tcMar>
                    <w:top w:w="0" w:type="dxa"/>
                    <w:left w:w="45" w:type="dxa"/>
                    <w:bottom w:w="0" w:type="dxa"/>
                    <w:right w:w="45" w:type="dxa"/>
                  </w:tcMar>
                </w:tcPr>
                <w:p w14:paraId="77D61035" w14:textId="77777777" w:rsidR="009F089E" w:rsidRPr="00280D5C" w:rsidRDefault="009F089E" w:rsidP="009F089E">
                  <w:pPr>
                    <w:autoSpaceDE w:val="0"/>
                    <w:autoSpaceDN w:val="0"/>
                    <w:jc w:val="both"/>
                    <w:rPr>
                      <w:rFonts w:ascii="標楷體" w:eastAsia="標楷體" w:hAnsi="標楷體"/>
                    </w:rPr>
                  </w:pPr>
                  <w:r w:rsidRPr="00280D5C">
                    <w:rPr>
                      <w:rFonts w:ascii="標楷體" w:eastAsia="標楷體" w:hAnsi="標楷體" w:hint="eastAsia"/>
                    </w:rPr>
                    <w:t>後勤及救護酬載模組研製</w:t>
                  </w:r>
                </w:p>
                <w:p w14:paraId="6A38BDC8" w14:textId="77777777" w:rsidR="009F089E" w:rsidRPr="00280D5C" w:rsidRDefault="009F089E" w:rsidP="00C513E1">
                  <w:pPr>
                    <w:pStyle w:val="a7"/>
                    <w:numPr>
                      <w:ilvl w:val="0"/>
                      <w:numId w:val="51"/>
                    </w:numPr>
                    <w:autoSpaceDE w:val="0"/>
                    <w:autoSpaceDN w:val="0"/>
                    <w:ind w:leftChars="0"/>
                    <w:jc w:val="both"/>
                    <w:rPr>
                      <w:rFonts w:ascii="標楷體" w:eastAsia="標楷體" w:hAnsi="標楷體"/>
                    </w:rPr>
                  </w:pPr>
                  <w:r w:rsidRPr="00280D5C">
                    <w:rPr>
                      <w:rFonts w:ascii="標楷體" w:eastAsia="標楷體" w:hAnsi="標楷體" w:hint="eastAsia"/>
                    </w:rPr>
                    <w:t>擔架自動收放</w:t>
                  </w:r>
                </w:p>
                <w:p w14:paraId="3024FD9A" w14:textId="1DD59DAA" w:rsidR="00405838" w:rsidRPr="00280D5C" w:rsidRDefault="009F089E" w:rsidP="00C513E1">
                  <w:pPr>
                    <w:pStyle w:val="a7"/>
                    <w:numPr>
                      <w:ilvl w:val="0"/>
                      <w:numId w:val="51"/>
                    </w:numPr>
                    <w:autoSpaceDE w:val="0"/>
                    <w:autoSpaceDN w:val="0"/>
                    <w:ind w:leftChars="0"/>
                    <w:jc w:val="both"/>
                    <w:rPr>
                      <w:rFonts w:ascii="標楷體" w:eastAsia="標楷體" w:hAnsi="標楷體"/>
                    </w:rPr>
                  </w:pPr>
                  <w:r w:rsidRPr="00280D5C">
                    <w:rPr>
                      <w:rFonts w:ascii="標楷體" w:eastAsia="標楷體" w:hAnsi="標楷體" w:hint="eastAsia"/>
                    </w:rPr>
                    <w:t>具備防滑板與快速掛載機構</w:t>
                  </w:r>
                </w:p>
              </w:tc>
            </w:tr>
          </w:tbl>
          <w:p w14:paraId="57E37F8B" w14:textId="77777777" w:rsidR="005B4698" w:rsidRPr="00280D5C" w:rsidRDefault="005B4698" w:rsidP="003344EF">
            <w:pPr>
              <w:snapToGrid w:val="0"/>
              <w:ind w:leftChars="233" w:left="559"/>
              <w:jc w:val="both"/>
              <w:rPr>
                <w:rFonts w:eastAsia="標楷體"/>
                <w:sz w:val="28"/>
                <w:szCs w:val="28"/>
              </w:rPr>
            </w:pPr>
          </w:p>
          <w:p w14:paraId="1F337A79" w14:textId="4F2222AD" w:rsidR="003344EF" w:rsidRPr="00280D5C" w:rsidRDefault="00E912C6" w:rsidP="003344EF">
            <w:pPr>
              <w:snapToGrid w:val="0"/>
              <w:jc w:val="both"/>
              <w:rPr>
                <w:rFonts w:eastAsia="標楷體"/>
                <w:sz w:val="28"/>
                <w:szCs w:val="28"/>
              </w:rPr>
            </w:pPr>
            <w:r w:rsidRPr="00280D5C">
              <w:rPr>
                <w:rFonts w:eastAsia="標楷體" w:hint="eastAsia"/>
                <w:sz w:val="28"/>
                <w:szCs w:val="28"/>
              </w:rPr>
              <w:t>116</w:t>
            </w:r>
            <w:r w:rsidR="003344EF" w:rsidRPr="00280D5C">
              <w:rPr>
                <w:rFonts w:eastAsia="標楷體" w:hint="eastAsia"/>
                <w:sz w:val="28"/>
                <w:szCs w:val="28"/>
              </w:rPr>
              <w:t>年</w:t>
            </w:r>
          </w:p>
          <w:tbl>
            <w:tblPr>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63"/>
              <w:gridCol w:w="1432"/>
              <w:gridCol w:w="1432"/>
              <w:gridCol w:w="1046"/>
              <w:gridCol w:w="993"/>
              <w:gridCol w:w="2734"/>
            </w:tblGrid>
            <w:tr w:rsidR="00280D5C" w:rsidRPr="00280D5C" w14:paraId="42418ECD" w14:textId="77777777" w:rsidTr="00B244D6">
              <w:trPr>
                <w:trHeight w:val="787"/>
              </w:trPr>
              <w:tc>
                <w:tcPr>
                  <w:tcW w:w="663" w:type="dxa"/>
                  <w:shd w:val="clear" w:color="auto" w:fill="F2F2F2" w:themeFill="background1" w:themeFillShade="F2"/>
                  <w:vAlign w:val="center"/>
                </w:tcPr>
                <w:p w14:paraId="14EE3872" w14:textId="77777777" w:rsidR="003344EF" w:rsidRPr="00280D5C" w:rsidRDefault="003344EF" w:rsidP="003344EF">
                  <w:pPr>
                    <w:adjustRightInd w:val="0"/>
                    <w:spacing w:line="460" w:lineRule="exact"/>
                    <w:jc w:val="center"/>
                    <w:textAlignment w:val="baseline"/>
                    <w:rPr>
                      <w:rFonts w:eastAsia="標楷體"/>
                      <w:b/>
                      <w:sz w:val="28"/>
                      <w:szCs w:val="28"/>
                    </w:rPr>
                  </w:pPr>
                  <w:r w:rsidRPr="00280D5C">
                    <w:rPr>
                      <w:rFonts w:eastAsia="標楷體" w:hint="eastAsia"/>
                      <w:b/>
                      <w:sz w:val="28"/>
                      <w:szCs w:val="28"/>
                    </w:rPr>
                    <w:t>項次</w:t>
                  </w:r>
                </w:p>
              </w:tc>
              <w:tc>
                <w:tcPr>
                  <w:tcW w:w="1432" w:type="dxa"/>
                  <w:shd w:val="clear" w:color="auto" w:fill="F2F2F2" w:themeFill="background1" w:themeFillShade="F2"/>
                  <w:vAlign w:val="center"/>
                </w:tcPr>
                <w:p w14:paraId="11F821A4" w14:textId="77777777" w:rsidR="003344EF" w:rsidRPr="00280D5C" w:rsidRDefault="003344EF" w:rsidP="003344EF">
                  <w:pPr>
                    <w:adjustRightInd w:val="0"/>
                    <w:spacing w:line="460" w:lineRule="exact"/>
                    <w:jc w:val="center"/>
                    <w:textAlignment w:val="baseline"/>
                    <w:rPr>
                      <w:rFonts w:ascii="標楷體" w:eastAsia="標楷體" w:hAnsi="標楷體"/>
                      <w:b/>
                      <w:sz w:val="28"/>
                      <w:szCs w:val="28"/>
                    </w:rPr>
                  </w:pPr>
                  <w:r w:rsidRPr="00280D5C">
                    <w:rPr>
                      <w:rFonts w:ascii="標楷體" w:eastAsia="標楷體" w:hAnsi="標楷體" w:hint="eastAsia"/>
                      <w:b/>
                      <w:sz w:val="28"/>
                      <w:szCs w:val="28"/>
                    </w:rPr>
                    <w:t>產製單位</w:t>
                  </w:r>
                </w:p>
              </w:tc>
              <w:tc>
                <w:tcPr>
                  <w:tcW w:w="1432" w:type="dxa"/>
                  <w:shd w:val="clear" w:color="auto" w:fill="F2F2F2" w:themeFill="background1" w:themeFillShade="F2"/>
                  <w:vAlign w:val="center"/>
                </w:tcPr>
                <w:p w14:paraId="772F5B34" w14:textId="77777777" w:rsidR="003344EF" w:rsidRPr="00280D5C" w:rsidRDefault="003344EF" w:rsidP="003344EF">
                  <w:pPr>
                    <w:adjustRightInd w:val="0"/>
                    <w:spacing w:line="460" w:lineRule="exact"/>
                    <w:jc w:val="center"/>
                    <w:textAlignment w:val="baseline"/>
                    <w:rPr>
                      <w:rFonts w:eastAsia="標楷體"/>
                    </w:rPr>
                  </w:pPr>
                  <w:r w:rsidRPr="00280D5C">
                    <w:rPr>
                      <w:rFonts w:ascii="標楷體" w:eastAsia="標楷體" w:hAnsi="標楷體" w:hint="eastAsia"/>
                      <w:b/>
                      <w:sz w:val="28"/>
                      <w:szCs w:val="28"/>
                    </w:rPr>
                    <w:t>產出品項</w:t>
                  </w:r>
                </w:p>
              </w:tc>
              <w:tc>
                <w:tcPr>
                  <w:tcW w:w="1046" w:type="dxa"/>
                  <w:shd w:val="clear" w:color="auto" w:fill="F2F2F2" w:themeFill="background1" w:themeFillShade="F2"/>
                  <w:vAlign w:val="center"/>
                </w:tcPr>
                <w:p w14:paraId="6ECAD6CB" w14:textId="77777777" w:rsidR="003344EF" w:rsidRPr="00280D5C" w:rsidRDefault="003344EF" w:rsidP="003344EF">
                  <w:pPr>
                    <w:adjustRightInd w:val="0"/>
                    <w:spacing w:line="460" w:lineRule="exact"/>
                    <w:jc w:val="center"/>
                    <w:textAlignment w:val="baseline"/>
                    <w:rPr>
                      <w:rFonts w:eastAsia="標楷體" w:hAnsi="標楷體"/>
                      <w:b/>
                      <w:sz w:val="28"/>
                      <w:szCs w:val="28"/>
                    </w:rPr>
                  </w:pPr>
                  <w:r w:rsidRPr="00280D5C">
                    <w:rPr>
                      <w:rFonts w:eastAsia="標楷體" w:hAnsi="標楷體"/>
                      <w:b/>
                      <w:sz w:val="28"/>
                      <w:szCs w:val="28"/>
                    </w:rPr>
                    <w:t>類別</w:t>
                  </w:r>
                </w:p>
                <w:p w14:paraId="769F2227" w14:textId="77777777" w:rsidR="003344EF" w:rsidRPr="00280D5C" w:rsidRDefault="003344EF" w:rsidP="003344EF">
                  <w:pPr>
                    <w:spacing w:line="360" w:lineRule="exact"/>
                    <w:jc w:val="center"/>
                    <w:outlineLvl w:val="0"/>
                    <w:rPr>
                      <w:rFonts w:eastAsia="標楷體" w:hAnsi="標楷體"/>
                    </w:rPr>
                  </w:pPr>
                  <w:r w:rsidRPr="00280D5C">
                    <w:rPr>
                      <w:rFonts w:eastAsia="標楷體" w:hAnsi="標楷體" w:hint="eastAsia"/>
                    </w:rPr>
                    <w:t>(</w:t>
                  </w:r>
                  <w:r w:rsidRPr="00280D5C">
                    <w:rPr>
                      <w:rFonts w:eastAsia="標楷體" w:hAnsi="標楷體" w:hint="eastAsia"/>
                    </w:rPr>
                    <w:t>報告、</w:t>
                  </w:r>
                </w:p>
                <w:p w14:paraId="51EE2E79" w14:textId="77777777" w:rsidR="003344EF" w:rsidRPr="00280D5C" w:rsidRDefault="003344EF" w:rsidP="003344EF">
                  <w:pPr>
                    <w:spacing w:line="360" w:lineRule="exact"/>
                    <w:jc w:val="center"/>
                    <w:outlineLvl w:val="0"/>
                    <w:rPr>
                      <w:rFonts w:ascii="標楷體" w:eastAsia="標楷體" w:hAnsi="標楷體"/>
                      <w:b/>
                      <w:sz w:val="28"/>
                      <w:szCs w:val="28"/>
                    </w:rPr>
                  </w:pPr>
                  <w:r w:rsidRPr="00280D5C">
                    <w:rPr>
                      <w:rFonts w:eastAsia="標楷體" w:hAnsi="標楷體" w:hint="eastAsia"/>
                    </w:rPr>
                    <w:t>硬體、軟體</w:t>
                  </w:r>
                  <w:r w:rsidRPr="00280D5C">
                    <w:rPr>
                      <w:rFonts w:eastAsia="標楷體" w:hAnsi="標楷體" w:hint="eastAsia"/>
                    </w:rPr>
                    <w:t>)</w:t>
                  </w:r>
                </w:p>
              </w:tc>
              <w:tc>
                <w:tcPr>
                  <w:tcW w:w="993" w:type="dxa"/>
                  <w:shd w:val="clear" w:color="auto" w:fill="F2F2F2" w:themeFill="background1" w:themeFillShade="F2"/>
                  <w:vAlign w:val="center"/>
                </w:tcPr>
                <w:p w14:paraId="3979BEFC" w14:textId="77777777" w:rsidR="003344EF" w:rsidRPr="00280D5C" w:rsidRDefault="003344EF" w:rsidP="003344EF">
                  <w:pPr>
                    <w:spacing w:line="480" w:lineRule="exact"/>
                    <w:jc w:val="center"/>
                    <w:outlineLvl w:val="0"/>
                    <w:rPr>
                      <w:rFonts w:ascii="標楷體" w:eastAsia="標楷體" w:hAnsi="標楷體"/>
                      <w:b/>
                      <w:sz w:val="28"/>
                      <w:szCs w:val="28"/>
                    </w:rPr>
                  </w:pPr>
                  <w:r w:rsidRPr="00280D5C">
                    <w:rPr>
                      <w:rFonts w:ascii="標楷體" w:eastAsia="標楷體" w:hAnsi="標楷體" w:hint="eastAsia"/>
                      <w:b/>
                      <w:sz w:val="28"/>
                      <w:szCs w:val="28"/>
                    </w:rPr>
                    <w:t>數量</w:t>
                  </w:r>
                </w:p>
              </w:tc>
              <w:tc>
                <w:tcPr>
                  <w:tcW w:w="2734" w:type="dxa"/>
                  <w:shd w:val="clear" w:color="auto" w:fill="F2F2F2" w:themeFill="background1" w:themeFillShade="F2"/>
                  <w:vAlign w:val="center"/>
                </w:tcPr>
                <w:p w14:paraId="0EA09A06" w14:textId="5D183E1B" w:rsidR="003344EF" w:rsidRPr="00280D5C" w:rsidRDefault="003344EF" w:rsidP="003344EF">
                  <w:pPr>
                    <w:spacing w:line="480" w:lineRule="exact"/>
                    <w:jc w:val="center"/>
                    <w:outlineLvl w:val="0"/>
                    <w:rPr>
                      <w:rFonts w:ascii="標楷體" w:eastAsia="標楷體" w:hAnsi="標楷體"/>
                      <w:b/>
                      <w:sz w:val="28"/>
                      <w:szCs w:val="28"/>
                    </w:rPr>
                  </w:pPr>
                  <w:r w:rsidRPr="00280D5C">
                    <w:rPr>
                      <w:rFonts w:ascii="標楷體" w:eastAsia="標楷體" w:hAnsi="標楷體" w:hint="eastAsia"/>
                      <w:b/>
                      <w:sz w:val="28"/>
                      <w:szCs w:val="28"/>
                    </w:rPr>
                    <w:t>需求規格</w:t>
                  </w:r>
                </w:p>
              </w:tc>
            </w:tr>
            <w:tr w:rsidR="00280D5C" w:rsidRPr="00280D5C" w14:paraId="0FFBD8F6" w14:textId="77777777" w:rsidTr="00B244D6">
              <w:trPr>
                <w:trHeight w:val="20"/>
              </w:trPr>
              <w:tc>
                <w:tcPr>
                  <w:tcW w:w="663" w:type="dxa"/>
                  <w:vAlign w:val="center"/>
                </w:tcPr>
                <w:p w14:paraId="68103845" w14:textId="77777777" w:rsidR="003344EF" w:rsidRPr="00280D5C" w:rsidRDefault="003344EF" w:rsidP="00AE50A9">
                  <w:pPr>
                    <w:snapToGrid w:val="0"/>
                    <w:spacing w:line="480" w:lineRule="exact"/>
                    <w:jc w:val="center"/>
                    <w:outlineLvl w:val="0"/>
                    <w:rPr>
                      <w:rFonts w:ascii="標楷體" w:eastAsia="標楷體" w:hAnsi="標楷體"/>
                      <w:sz w:val="28"/>
                      <w:szCs w:val="28"/>
                    </w:rPr>
                  </w:pPr>
                  <w:r w:rsidRPr="00280D5C">
                    <w:rPr>
                      <w:rFonts w:ascii="標楷體" w:eastAsia="標楷體" w:hAnsi="標楷體" w:hint="eastAsia"/>
                      <w:sz w:val="28"/>
                      <w:szCs w:val="28"/>
                    </w:rPr>
                    <w:t>1</w:t>
                  </w:r>
                </w:p>
              </w:tc>
              <w:tc>
                <w:tcPr>
                  <w:tcW w:w="1432" w:type="dxa"/>
                  <w:vAlign w:val="center"/>
                </w:tcPr>
                <w:p w14:paraId="514B9B30" w14:textId="291C9ED2" w:rsidR="003344EF" w:rsidRPr="00280D5C" w:rsidRDefault="0038359E" w:rsidP="00AE50A9">
                  <w:pPr>
                    <w:snapToGrid w:val="0"/>
                    <w:spacing w:line="480" w:lineRule="exact"/>
                    <w:jc w:val="center"/>
                    <w:outlineLvl w:val="0"/>
                    <w:rPr>
                      <w:rFonts w:ascii="標楷體" w:eastAsia="標楷體" w:hAnsi="標楷體"/>
                      <w:sz w:val="28"/>
                      <w:szCs w:val="28"/>
                    </w:rPr>
                  </w:pPr>
                  <w:r w:rsidRPr="00280D5C">
                    <w:rPr>
                      <w:rFonts w:eastAsia="標楷體" w:hint="eastAsia"/>
                      <w:sz w:val="28"/>
                      <w:szCs w:val="28"/>
                    </w:rPr>
                    <w:t>學研單位</w:t>
                  </w:r>
                </w:p>
              </w:tc>
              <w:tc>
                <w:tcPr>
                  <w:tcW w:w="1432" w:type="dxa"/>
                  <w:vAlign w:val="center"/>
                </w:tcPr>
                <w:p w14:paraId="53D9173B" w14:textId="397C9D0B" w:rsidR="00B244D6" w:rsidRPr="00280D5C" w:rsidRDefault="00D83936" w:rsidP="00B244D6">
                  <w:pPr>
                    <w:snapToGrid w:val="0"/>
                    <w:spacing w:line="480" w:lineRule="exact"/>
                    <w:jc w:val="center"/>
                    <w:outlineLvl w:val="0"/>
                    <w:rPr>
                      <w:rFonts w:ascii="標楷體" w:eastAsia="標楷體" w:hAnsi="標楷體"/>
                      <w:sz w:val="28"/>
                      <w:szCs w:val="28"/>
                    </w:rPr>
                  </w:pPr>
                  <w:r w:rsidRPr="00280D5C">
                    <w:rPr>
                      <w:rFonts w:ascii="標楷體" w:eastAsia="標楷體" w:hAnsi="標楷體" w:hint="eastAsia"/>
                      <w:sz w:val="28"/>
                      <w:szCs w:val="28"/>
                    </w:rPr>
                    <w:t>環境感知與可行駛空間預測技術</w:t>
                  </w:r>
                  <w:r w:rsidR="00B244D6" w:rsidRPr="00280D5C">
                    <w:rPr>
                      <w:rFonts w:ascii="標楷體" w:eastAsia="標楷體" w:hAnsi="標楷體" w:hint="eastAsia"/>
                      <w:sz w:val="28"/>
                      <w:szCs w:val="28"/>
                    </w:rPr>
                    <w:t>報告</w:t>
                  </w:r>
                </w:p>
                <w:p w14:paraId="5C8D5E65" w14:textId="6420A7FA" w:rsidR="003344EF" w:rsidRPr="00280D5C" w:rsidRDefault="003344EF" w:rsidP="00AE50A9">
                  <w:pPr>
                    <w:snapToGrid w:val="0"/>
                    <w:spacing w:line="480" w:lineRule="exact"/>
                    <w:jc w:val="center"/>
                    <w:outlineLvl w:val="0"/>
                    <w:rPr>
                      <w:rFonts w:ascii="標楷體" w:eastAsia="標楷體" w:hAnsi="標楷體"/>
                      <w:sz w:val="28"/>
                      <w:szCs w:val="28"/>
                    </w:rPr>
                  </w:pPr>
                </w:p>
              </w:tc>
              <w:tc>
                <w:tcPr>
                  <w:tcW w:w="1046" w:type="dxa"/>
                  <w:vAlign w:val="center"/>
                </w:tcPr>
                <w:p w14:paraId="366B405A" w14:textId="338DDAEA" w:rsidR="003344EF" w:rsidRPr="00280D5C" w:rsidRDefault="00200B1F" w:rsidP="00AE50A9">
                  <w:pPr>
                    <w:snapToGrid w:val="0"/>
                    <w:jc w:val="center"/>
                    <w:outlineLvl w:val="0"/>
                    <w:rPr>
                      <w:rFonts w:ascii="標楷體" w:eastAsia="標楷體" w:hAnsi="標楷體"/>
                      <w:sz w:val="28"/>
                      <w:szCs w:val="28"/>
                    </w:rPr>
                  </w:pPr>
                  <w:r w:rsidRPr="00280D5C">
                    <w:rPr>
                      <w:rFonts w:ascii="標楷體" w:eastAsia="標楷體" w:hAnsi="標楷體" w:hint="eastAsia"/>
                      <w:sz w:val="28"/>
                      <w:szCs w:val="28"/>
                    </w:rPr>
                    <w:t>報告</w:t>
                  </w:r>
                </w:p>
              </w:tc>
              <w:tc>
                <w:tcPr>
                  <w:tcW w:w="993" w:type="dxa"/>
                  <w:vAlign w:val="center"/>
                </w:tcPr>
                <w:p w14:paraId="4B90999B" w14:textId="57AC98A7" w:rsidR="003344EF" w:rsidRPr="00280D5C" w:rsidRDefault="00200B1F" w:rsidP="00AE50A9">
                  <w:pPr>
                    <w:snapToGrid w:val="0"/>
                    <w:jc w:val="center"/>
                    <w:outlineLvl w:val="0"/>
                    <w:rPr>
                      <w:rFonts w:ascii="標楷體" w:eastAsia="標楷體" w:hAnsi="標楷體"/>
                      <w:sz w:val="28"/>
                      <w:szCs w:val="28"/>
                    </w:rPr>
                  </w:pPr>
                  <w:r w:rsidRPr="00280D5C">
                    <w:rPr>
                      <w:rFonts w:ascii="標楷體" w:eastAsia="標楷體" w:hAnsi="標楷體"/>
                      <w:sz w:val="28"/>
                      <w:szCs w:val="28"/>
                    </w:rPr>
                    <w:t>1</w:t>
                  </w:r>
                  <w:r w:rsidRPr="00280D5C">
                    <w:rPr>
                      <w:rFonts w:ascii="標楷體" w:eastAsia="標楷體" w:hAnsi="標楷體" w:hint="eastAsia"/>
                      <w:sz w:val="28"/>
                      <w:szCs w:val="28"/>
                    </w:rPr>
                    <w:t>件</w:t>
                  </w:r>
                </w:p>
              </w:tc>
              <w:tc>
                <w:tcPr>
                  <w:tcW w:w="2734" w:type="dxa"/>
                  <w:vAlign w:val="center"/>
                </w:tcPr>
                <w:p w14:paraId="0561B225" w14:textId="2E0DF70A" w:rsidR="00CD74A1" w:rsidRPr="00280D5C" w:rsidRDefault="00B244D6" w:rsidP="00D83936">
                  <w:pPr>
                    <w:snapToGrid w:val="0"/>
                    <w:spacing w:line="480" w:lineRule="exact"/>
                    <w:jc w:val="both"/>
                    <w:outlineLvl w:val="0"/>
                    <w:rPr>
                      <w:rFonts w:ascii="標楷體" w:eastAsia="標楷體" w:hAnsi="標楷體"/>
                      <w:sz w:val="28"/>
                      <w:szCs w:val="28"/>
                    </w:rPr>
                  </w:pPr>
                  <w:r w:rsidRPr="00280D5C">
                    <w:rPr>
                      <w:rFonts w:ascii="標楷體" w:eastAsia="標楷體" w:hAnsi="標楷體" w:hint="eastAsia"/>
                      <w:sz w:val="28"/>
                      <w:szCs w:val="28"/>
                    </w:rPr>
                    <w:t>內容包含：</w:t>
                  </w:r>
                  <w:r w:rsidR="00D83936" w:rsidRPr="00280D5C">
                    <w:rPr>
                      <w:rFonts w:ascii="標楷體" w:eastAsia="標楷體" w:hAnsi="標楷體" w:hint="eastAsia"/>
                      <w:sz w:val="28"/>
                      <w:szCs w:val="28"/>
                    </w:rPr>
                    <w:t>環境感知、障礙物偵測、可行駛空間預測</w:t>
                  </w:r>
                  <w:r w:rsidRPr="00280D5C">
                    <w:rPr>
                      <w:rFonts w:ascii="標楷體" w:eastAsia="標楷體" w:hAnsi="標楷體" w:hint="eastAsia"/>
                      <w:sz w:val="28"/>
                      <w:szCs w:val="28"/>
                    </w:rPr>
                    <w:t>技術演算法，實車測試數據</w:t>
                  </w:r>
                </w:p>
              </w:tc>
            </w:tr>
            <w:tr w:rsidR="00280D5C" w:rsidRPr="00280D5C" w14:paraId="46EFA283" w14:textId="77777777" w:rsidTr="00B244D6">
              <w:trPr>
                <w:trHeight w:val="20"/>
              </w:trPr>
              <w:tc>
                <w:tcPr>
                  <w:tcW w:w="663" w:type="dxa"/>
                  <w:vAlign w:val="center"/>
                </w:tcPr>
                <w:p w14:paraId="0EE3B740" w14:textId="7103444B" w:rsidR="00200B1F" w:rsidRPr="00280D5C" w:rsidRDefault="00200B1F" w:rsidP="00200B1F">
                  <w:pPr>
                    <w:snapToGrid w:val="0"/>
                    <w:spacing w:line="480" w:lineRule="exact"/>
                    <w:jc w:val="center"/>
                    <w:outlineLvl w:val="0"/>
                    <w:rPr>
                      <w:rFonts w:ascii="標楷體" w:eastAsia="標楷體" w:hAnsi="標楷體"/>
                      <w:sz w:val="28"/>
                      <w:szCs w:val="28"/>
                    </w:rPr>
                  </w:pPr>
                  <w:r w:rsidRPr="00280D5C">
                    <w:rPr>
                      <w:rFonts w:ascii="標楷體" w:eastAsia="標楷體" w:hAnsi="標楷體" w:hint="eastAsia"/>
                      <w:sz w:val="28"/>
                      <w:szCs w:val="28"/>
                    </w:rPr>
                    <w:t>2</w:t>
                  </w:r>
                </w:p>
              </w:tc>
              <w:tc>
                <w:tcPr>
                  <w:tcW w:w="1432" w:type="dxa"/>
                  <w:vAlign w:val="center"/>
                </w:tcPr>
                <w:p w14:paraId="50F9D17D" w14:textId="7617805A" w:rsidR="00200B1F" w:rsidRPr="00280D5C" w:rsidRDefault="00200B1F" w:rsidP="00200B1F">
                  <w:pPr>
                    <w:snapToGrid w:val="0"/>
                    <w:spacing w:line="480" w:lineRule="exact"/>
                    <w:jc w:val="center"/>
                    <w:outlineLvl w:val="0"/>
                    <w:rPr>
                      <w:rFonts w:ascii="標楷體" w:eastAsia="標楷體" w:hAnsi="標楷體"/>
                      <w:sz w:val="28"/>
                      <w:szCs w:val="28"/>
                    </w:rPr>
                  </w:pPr>
                  <w:r w:rsidRPr="00280D5C">
                    <w:rPr>
                      <w:rFonts w:eastAsia="標楷體" w:hint="eastAsia"/>
                      <w:sz w:val="28"/>
                      <w:szCs w:val="28"/>
                    </w:rPr>
                    <w:t>學研單位</w:t>
                  </w:r>
                </w:p>
              </w:tc>
              <w:tc>
                <w:tcPr>
                  <w:tcW w:w="1432" w:type="dxa"/>
                  <w:vAlign w:val="center"/>
                </w:tcPr>
                <w:p w14:paraId="1D8815CA" w14:textId="23EE793C" w:rsidR="00B244D6" w:rsidRPr="00280D5C" w:rsidRDefault="00D83936" w:rsidP="00B244D6">
                  <w:pPr>
                    <w:snapToGrid w:val="0"/>
                    <w:spacing w:line="480" w:lineRule="exact"/>
                    <w:jc w:val="center"/>
                    <w:outlineLvl w:val="0"/>
                    <w:rPr>
                      <w:rFonts w:eastAsia="標楷體"/>
                      <w:kern w:val="0"/>
                      <w:sz w:val="28"/>
                      <w:szCs w:val="28"/>
                    </w:rPr>
                  </w:pPr>
                  <w:r w:rsidRPr="00280D5C">
                    <w:rPr>
                      <w:rFonts w:eastAsia="標楷體" w:hint="eastAsia"/>
                      <w:kern w:val="0"/>
                      <w:sz w:val="28"/>
                      <w:szCs w:val="28"/>
                    </w:rPr>
                    <w:t>環境感知與可行駛空間預測</w:t>
                  </w:r>
                  <w:r w:rsidR="00B244D6" w:rsidRPr="00280D5C">
                    <w:rPr>
                      <w:rFonts w:eastAsia="標楷體" w:hint="eastAsia"/>
                      <w:kern w:val="0"/>
                      <w:sz w:val="28"/>
                      <w:szCs w:val="28"/>
                    </w:rPr>
                    <w:t>模組</w:t>
                  </w:r>
                </w:p>
                <w:p w14:paraId="1AE68DF1" w14:textId="47BFA0C9" w:rsidR="00200B1F" w:rsidRPr="00280D5C" w:rsidRDefault="00200B1F" w:rsidP="00200B1F">
                  <w:pPr>
                    <w:snapToGrid w:val="0"/>
                    <w:spacing w:line="480" w:lineRule="exact"/>
                    <w:jc w:val="center"/>
                    <w:outlineLvl w:val="0"/>
                    <w:rPr>
                      <w:rFonts w:ascii="標楷體" w:eastAsia="標楷體" w:hAnsi="標楷體"/>
                      <w:sz w:val="28"/>
                      <w:szCs w:val="28"/>
                    </w:rPr>
                  </w:pPr>
                </w:p>
              </w:tc>
              <w:tc>
                <w:tcPr>
                  <w:tcW w:w="1046" w:type="dxa"/>
                  <w:vAlign w:val="center"/>
                </w:tcPr>
                <w:p w14:paraId="19E00EC0" w14:textId="5BA5ABBE" w:rsidR="00200B1F" w:rsidRPr="00280D5C" w:rsidRDefault="00B244D6" w:rsidP="00200B1F">
                  <w:pPr>
                    <w:snapToGrid w:val="0"/>
                    <w:jc w:val="center"/>
                    <w:outlineLvl w:val="0"/>
                    <w:rPr>
                      <w:rFonts w:ascii="標楷體" w:eastAsia="標楷體" w:hAnsi="標楷體"/>
                      <w:sz w:val="28"/>
                      <w:szCs w:val="28"/>
                    </w:rPr>
                  </w:pPr>
                  <w:r w:rsidRPr="00280D5C">
                    <w:rPr>
                      <w:rFonts w:ascii="標楷體" w:eastAsia="標楷體" w:hAnsi="標楷體" w:hint="eastAsia"/>
                      <w:sz w:val="28"/>
                      <w:szCs w:val="28"/>
                    </w:rPr>
                    <w:t>硬體</w:t>
                  </w:r>
                </w:p>
              </w:tc>
              <w:tc>
                <w:tcPr>
                  <w:tcW w:w="993" w:type="dxa"/>
                  <w:vAlign w:val="center"/>
                </w:tcPr>
                <w:p w14:paraId="43A29811" w14:textId="4CBE4DDB" w:rsidR="00200B1F" w:rsidRPr="00280D5C" w:rsidRDefault="00E5717A" w:rsidP="00200B1F">
                  <w:pPr>
                    <w:snapToGrid w:val="0"/>
                    <w:jc w:val="center"/>
                    <w:outlineLvl w:val="0"/>
                    <w:rPr>
                      <w:rFonts w:ascii="標楷體" w:eastAsia="標楷體" w:hAnsi="標楷體"/>
                      <w:sz w:val="28"/>
                      <w:szCs w:val="28"/>
                    </w:rPr>
                  </w:pPr>
                  <w:r w:rsidRPr="00280D5C">
                    <w:rPr>
                      <w:rFonts w:ascii="標楷體" w:eastAsia="標楷體" w:hAnsi="標楷體" w:hint="eastAsia"/>
                      <w:sz w:val="28"/>
                      <w:szCs w:val="28"/>
                    </w:rPr>
                    <w:t>1件</w:t>
                  </w:r>
                </w:p>
              </w:tc>
              <w:tc>
                <w:tcPr>
                  <w:tcW w:w="2734" w:type="dxa"/>
                  <w:vAlign w:val="center"/>
                </w:tcPr>
                <w:p w14:paraId="4FB0A67B" w14:textId="6C716391" w:rsidR="00DA4C2C" w:rsidRPr="00280D5C" w:rsidRDefault="00D83936" w:rsidP="00D83936">
                  <w:pPr>
                    <w:snapToGrid w:val="0"/>
                    <w:spacing w:line="480" w:lineRule="exact"/>
                    <w:jc w:val="both"/>
                    <w:outlineLvl w:val="0"/>
                    <w:rPr>
                      <w:rFonts w:ascii="標楷體" w:eastAsia="標楷體" w:hAnsi="標楷體"/>
                      <w:sz w:val="28"/>
                      <w:szCs w:val="28"/>
                    </w:rPr>
                  </w:pPr>
                  <w:r w:rsidRPr="00280D5C">
                    <w:rPr>
                      <w:rFonts w:ascii="標楷體" w:eastAsia="標楷體" w:hAnsi="標楷體" w:hint="eastAsia"/>
                      <w:sz w:val="28"/>
                      <w:szCs w:val="28"/>
                    </w:rPr>
                    <w:t>內容包含：感測器(Lidar+Camera)模組及融合演算法軟硬體模組</w:t>
                  </w:r>
                </w:p>
              </w:tc>
            </w:tr>
            <w:tr w:rsidR="00280D5C" w:rsidRPr="00280D5C" w14:paraId="0E3C3D45" w14:textId="77777777" w:rsidTr="00B244D6">
              <w:trPr>
                <w:trHeight w:val="1920"/>
              </w:trPr>
              <w:tc>
                <w:tcPr>
                  <w:tcW w:w="663" w:type="dxa"/>
                  <w:vAlign w:val="center"/>
                </w:tcPr>
                <w:p w14:paraId="4BBF0C97" w14:textId="5ADC10A0" w:rsidR="0012616F" w:rsidRPr="00280D5C" w:rsidRDefault="008E4FDB" w:rsidP="00AE50A9">
                  <w:pPr>
                    <w:snapToGrid w:val="0"/>
                    <w:spacing w:line="480" w:lineRule="exact"/>
                    <w:jc w:val="center"/>
                    <w:outlineLvl w:val="0"/>
                    <w:rPr>
                      <w:rFonts w:ascii="標楷體" w:eastAsia="標楷體" w:hAnsi="標楷體"/>
                      <w:sz w:val="28"/>
                      <w:szCs w:val="28"/>
                    </w:rPr>
                  </w:pPr>
                  <w:r w:rsidRPr="00280D5C">
                    <w:rPr>
                      <w:rFonts w:ascii="標楷體" w:eastAsia="標楷體" w:hAnsi="標楷體" w:hint="eastAsia"/>
                      <w:sz w:val="28"/>
                      <w:szCs w:val="28"/>
                    </w:rPr>
                    <w:t>3</w:t>
                  </w:r>
                </w:p>
              </w:tc>
              <w:tc>
                <w:tcPr>
                  <w:tcW w:w="1432" w:type="dxa"/>
                  <w:vAlign w:val="center"/>
                </w:tcPr>
                <w:p w14:paraId="7B52D1AC" w14:textId="77777777" w:rsidR="0012616F" w:rsidRPr="00280D5C" w:rsidRDefault="0012616F" w:rsidP="00AE50A9">
                  <w:pPr>
                    <w:snapToGrid w:val="0"/>
                    <w:spacing w:line="480" w:lineRule="exact"/>
                    <w:jc w:val="center"/>
                    <w:outlineLvl w:val="0"/>
                    <w:rPr>
                      <w:rFonts w:ascii="標楷體" w:eastAsia="標楷體" w:hAnsi="標楷體"/>
                      <w:sz w:val="28"/>
                      <w:szCs w:val="28"/>
                    </w:rPr>
                  </w:pPr>
                  <w:r w:rsidRPr="00280D5C">
                    <w:rPr>
                      <w:rFonts w:eastAsia="標楷體" w:hint="eastAsia"/>
                      <w:sz w:val="28"/>
                      <w:szCs w:val="28"/>
                    </w:rPr>
                    <w:t>學研單位</w:t>
                  </w:r>
                </w:p>
              </w:tc>
              <w:tc>
                <w:tcPr>
                  <w:tcW w:w="1432" w:type="dxa"/>
                  <w:vAlign w:val="center"/>
                </w:tcPr>
                <w:p w14:paraId="3342A500" w14:textId="3896B376" w:rsidR="0012616F" w:rsidRPr="00280D5C" w:rsidRDefault="00D83936" w:rsidP="00CF4D22">
                  <w:pPr>
                    <w:snapToGrid w:val="0"/>
                    <w:spacing w:line="480" w:lineRule="exact"/>
                    <w:jc w:val="center"/>
                    <w:outlineLvl w:val="0"/>
                    <w:rPr>
                      <w:rFonts w:ascii="標楷體" w:eastAsia="標楷體" w:hAnsi="標楷體"/>
                      <w:sz w:val="28"/>
                      <w:szCs w:val="28"/>
                    </w:rPr>
                  </w:pPr>
                  <w:r w:rsidRPr="00280D5C">
                    <w:rPr>
                      <w:rFonts w:eastAsia="標楷體" w:hAnsi="標楷體" w:hint="eastAsia"/>
                      <w:sz w:val="28"/>
                      <w:szCs w:val="28"/>
                    </w:rPr>
                    <w:t>自駕巡檢模組</w:t>
                  </w:r>
                </w:p>
              </w:tc>
              <w:tc>
                <w:tcPr>
                  <w:tcW w:w="1046" w:type="dxa"/>
                  <w:vAlign w:val="center"/>
                </w:tcPr>
                <w:p w14:paraId="1EC0D209" w14:textId="63EA9C33" w:rsidR="0012616F" w:rsidRPr="00280D5C" w:rsidRDefault="00E5717A" w:rsidP="00AE50A9">
                  <w:pPr>
                    <w:snapToGrid w:val="0"/>
                    <w:jc w:val="center"/>
                    <w:outlineLvl w:val="0"/>
                    <w:rPr>
                      <w:rFonts w:ascii="標楷體" w:eastAsia="標楷體" w:hAnsi="標楷體"/>
                      <w:sz w:val="28"/>
                      <w:szCs w:val="28"/>
                    </w:rPr>
                  </w:pPr>
                  <w:r w:rsidRPr="00280D5C">
                    <w:rPr>
                      <w:rFonts w:ascii="標楷體" w:eastAsia="標楷體" w:hAnsi="標楷體" w:hint="eastAsia"/>
                      <w:sz w:val="28"/>
                      <w:szCs w:val="28"/>
                    </w:rPr>
                    <w:t>硬</w:t>
                  </w:r>
                  <w:r w:rsidR="00B244D6" w:rsidRPr="00280D5C">
                    <w:rPr>
                      <w:rFonts w:ascii="標楷體" w:eastAsia="標楷體" w:hAnsi="標楷體" w:hint="eastAsia"/>
                      <w:sz w:val="28"/>
                      <w:szCs w:val="28"/>
                    </w:rPr>
                    <w:t>體</w:t>
                  </w:r>
                </w:p>
              </w:tc>
              <w:tc>
                <w:tcPr>
                  <w:tcW w:w="993" w:type="dxa"/>
                  <w:vAlign w:val="center"/>
                </w:tcPr>
                <w:p w14:paraId="66465F5C" w14:textId="52D286D4" w:rsidR="0012616F" w:rsidRPr="00280D5C" w:rsidRDefault="00E5717A" w:rsidP="00AE50A9">
                  <w:pPr>
                    <w:snapToGrid w:val="0"/>
                    <w:jc w:val="center"/>
                    <w:outlineLvl w:val="0"/>
                    <w:rPr>
                      <w:rFonts w:ascii="標楷體" w:eastAsia="標楷體" w:hAnsi="標楷體"/>
                      <w:sz w:val="28"/>
                      <w:szCs w:val="28"/>
                    </w:rPr>
                  </w:pPr>
                  <w:r w:rsidRPr="00280D5C">
                    <w:rPr>
                      <w:rFonts w:ascii="標楷體" w:eastAsia="標楷體" w:hAnsi="標楷體" w:hint="eastAsia"/>
                      <w:sz w:val="28"/>
                      <w:szCs w:val="28"/>
                    </w:rPr>
                    <w:t>1台</w:t>
                  </w:r>
                </w:p>
              </w:tc>
              <w:tc>
                <w:tcPr>
                  <w:tcW w:w="2734" w:type="dxa"/>
                  <w:vAlign w:val="center"/>
                </w:tcPr>
                <w:p w14:paraId="34C54030" w14:textId="48725680" w:rsidR="0012616F" w:rsidRPr="00280D5C" w:rsidRDefault="00B25115" w:rsidP="00B25115">
                  <w:pPr>
                    <w:snapToGrid w:val="0"/>
                    <w:spacing w:line="480" w:lineRule="exact"/>
                    <w:outlineLvl w:val="0"/>
                    <w:rPr>
                      <w:rFonts w:ascii="標楷體" w:eastAsia="標楷體" w:hAnsi="標楷體"/>
                      <w:sz w:val="28"/>
                      <w:szCs w:val="28"/>
                    </w:rPr>
                  </w:pPr>
                  <w:r w:rsidRPr="00280D5C">
                    <w:rPr>
                      <w:rFonts w:ascii="標楷體" w:eastAsia="標楷體" w:hAnsi="標楷體" w:hint="eastAsia"/>
                      <w:sz w:val="28"/>
                      <w:szCs w:val="28"/>
                    </w:rPr>
                    <w:t>內容包含：</w:t>
                  </w:r>
                  <w:r w:rsidRPr="00280D5C">
                    <w:rPr>
                      <w:rFonts w:eastAsia="標楷體" w:hAnsi="標楷體" w:hint="eastAsia"/>
                      <w:sz w:val="28"/>
                      <w:szCs w:val="28"/>
                    </w:rPr>
                    <w:t>自駕巡檢</w:t>
                  </w:r>
                  <w:r w:rsidRPr="00280D5C">
                    <w:rPr>
                      <w:rFonts w:ascii="標楷體" w:eastAsia="標楷體" w:hAnsi="標楷體" w:hint="eastAsia"/>
                      <w:sz w:val="28"/>
                      <w:szCs w:val="28"/>
                    </w:rPr>
                    <w:t>演算法軟硬體模組，</w:t>
                  </w:r>
                  <w:r w:rsidR="00B244D6" w:rsidRPr="00280D5C">
                    <w:rPr>
                      <w:rFonts w:ascii="標楷體" w:eastAsia="標楷體" w:hAnsi="標楷體" w:hint="eastAsia"/>
                      <w:sz w:val="28"/>
                      <w:szCs w:val="28"/>
                    </w:rPr>
                    <w:t>支援 CAN Bus</w:t>
                  </w:r>
                  <w:r w:rsidRPr="00280D5C">
                    <w:rPr>
                      <w:rFonts w:ascii="標楷體" w:eastAsia="標楷體" w:hAnsi="標楷體" w:hint="eastAsia"/>
                      <w:sz w:val="28"/>
                      <w:szCs w:val="28"/>
                    </w:rPr>
                    <w:t>，</w:t>
                  </w:r>
                  <w:r w:rsidR="00B244D6" w:rsidRPr="00280D5C">
                    <w:rPr>
                      <w:rFonts w:ascii="標楷體" w:eastAsia="標楷體" w:hAnsi="標楷體" w:hint="eastAsia"/>
                      <w:sz w:val="28"/>
                      <w:szCs w:val="28"/>
                    </w:rPr>
                    <w:t>具備</w:t>
                  </w:r>
                  <w:r w:rsidRPr="00280D5C">
                    <w:rPr>
                      <w:rFonts w:ascii="標楷體" w:eastAsia="標楷體" w:hAnsi="標楷體" w:hint="eastAsia"/>
                      <w:sz w:val="28"/>
                      <w:szCs w:val="28"/>
                    </w:rPr>
                    <w:t>自駕巡檢與一鍵返回、適應性動態路徑規劃等</w:t>
                  </w:r>
                  <w:r w:rsidR="00B244D6" w:rsidRPr="00280D5C">
                    <w:rPr>
                      <w:rFonts w:ascii="標楷體" w:eastAsia="標楷體" w:hAnsi="標楷體" w:hint="eastAsia"/>
                      <w:sz w:val="28"/>
                      <w:szCs w:val="28"/>
                    </w:rPr>
                    <w:t>功能</w:t>
                  </w:r>
                </w:p>
              </w:tc>
            </w:tr>
            <w:tr w:rsidR="00280D5C" w:rsidRPr="00280D5C" w14:paraId="7B113C44" w14:textId="77777777" w:rsidTr="00B244D6">
              <w:trPr>
                <w:trHeight w:val="20"/>
              </w:trPr>
              <w:tc>
                <w:tcPr>
                  <w:tcW w:w="663" w:type="dxa"/>
                  <w:vAlign w:val="center"/>
                </w:tcPr>
                <w:p w14:paraId="57C512B1" w14:textId="79A6CD7C" w:rsidR="00B244D6" w:rsidRPr="00280D5C" w:rsidRDefault="00B244D6" w:rsidP="00B244D6">
                  <w:pPr>
                    <w:snapToGrid w:val="0"/>
                    <w:spacing w:line="480" w:lineRule="exact"/>
                    <w:jc w:val="center"/>
                    <w:outlineLvl w:val="0"/>
                    <w:rPr>
                      <w:rFonts w:ascii="標楷體" w:eastAsia="標楷體" w:hAnsi="標楷體"/>
                      <w:sz w:val="28"/>
                      <w:szCs w:val="28"/>
                    </w:rPr>
                  </w:pPr>
                  <w:r w:rsidRPr="00280D5C">
                    <w:rPr>
                      <w:rFonts w:ascii="標楷體" w:eastAsia="標楷體" w:hAnsi="標楷體" w:hint="eastAsia"/>
                      <w:sz w:val="28"/>
                      <w:szCs w:val="28"/>
                    </w:rPr>
                    <w:lastRenderedPageBreak/>
                    <w:t>4</w:t>
                  </w:r>
                </w:p>
              </w:tc>
              <w:tc>
                <w:tcPr>
                  <w:tcW w:w="1432" w:type="dxa"/>
                  <w:vAlign w:val="center"/>
                </w:tcPr>
                <w:p w14:paraId="3E6AF634" w14:textId="53B09C85" w:rsidR="00B244D6" w:rsidRPr="00280D5C" w:rsidRDefault="00B244D6" w:rsidP="00B244D6">
                  <w:pPr>
                    <w:snapToGrid w:val="0"/>
                    <w:spacing w:line="480" w:lineRule="exact"/>
                    <w:jc w:val="center"/>
                    <w:outlineLvl w:val="0"/>
                    <w:rPr>
                      <w:rFonts w:eastAsia="標楷體"/>
                      <w:sz w:val="28"/>
                      <w:szCs w:val="28"/>
                    </w:rPr>
                  </w:pPr>
                  <w:r w:rsidRPr="00280D5C">
                    <w:rPr>
                      <w:rFonts w:eastAsia="標楷體" w:hint="eastAsia"/>
                      <w:sz w:val="28"/>
                      <w:szCs w:val="28"/>
                    </w:rPr>
                    <w:t>學研單位</w:t>
                  </w:r>
                </w:p>
              </w:tc>
              <w:tc>
                <w:tcPr>
                  <w:tcW w:w="1432" w:type="dxa"/>
                  <w:vAlign w:val="center"/>
                </w:tcPr>
                <w:p w14:paraId="287403EE" w14:textId="766A6335" w:rsidR="00B244D6" w:rsidRPr="00280D5C" w:rsidRDefault="00B25115" w:rsidP="00B25115">
                  <w:pPr>
                    <w:snapToGrid w:val="0"/>
                    <w:spacing w:line="480" w:lineRule="exact"/>
                    <w:jc w:val="center"/>
                    <w:outlineLvl w:val="0"/>
                    <w:rPr>
                      <w:rFonts w:eastAsia="標楷體"/>
                      <w:kern w:val="0"/>
                      <w:sz w:val="28"/>
                      <w:szCs w:val="28"/>
                    </w:rPr>
                  </w:pPr>
                  <w:r w:rsidRPr="00280D5C">
                    <w:rPr>
                      <w:rFonts w:eastAsia="標楷體" w:hAnsi="標楷體" w:hint="eastAsia"/>
                      <w:sz w:val="28"/>
                      <w:szCs w:val="28"/>
                    </w:rPr>
                    <w:t>履帶型戰鬥載台</w:t>
                  </w:r>
                  <w:r w:rsidRPr="00280D5C">
                    <w:rPr>
                      <w:rFonts w:eastAsia="標楷體" w:hint="eastAsia"/>
                      <w:kern w:val="0"/>
                      <w:sz w:val="28"/>
                      <w:szCs w:val="28"/>
                    </w:rPr>
                    <w:t>研製技術報告</w:t>
                  </w:r>
                </w:p>
              </w:tc>
              <w:tc>
                <w:tcPr>
                  <w:tcW w:w="1046" w:type="dxa"/>
                  <w:vAlign w:val="center"/>
                </w:tcPr>
                <w:p w14:paraId="05C78F8A" w14:textId="508A93D0" w:rsidR="00B244D6" w:rsidRPr="00280D5C" w:rsidRDefault="00B244D6" w:rsidP="00B244D6">
                  <w:pPr>
                    <w:snapToGrid w:val="0"/>
                    <w:jc w:val="center"/>
                    <w:outlineLvl w:val="0"/>
                    <w:rPr>
                      <w:rFonts w:ascii="標楷體" w:eastAsia="標楷體" w:hAnsi="標楷體"/>
                      <w:sz w:val="28"/>
                      <w:szCs w:val="28"/>
                    </w:rPr>
                  </w:pPr>
                  <w:r w:rsidRPr="00280D5C">
                    <w:rPr>
                      <w:rFonts w:ascii="標楷體" w:eastAsia="標楷體" w:hAnsi="標楷體" w:hint="eastAsia"/>
                      <w:sz w:val="28"/>
                      <w:szCs w:val="28"/>
                    </w:rPr>
                    <w:t>報告</w:t>
                  </w:r>
                </w:p>
              </w:tc>
              <w:tc>
                <w:tcPr>
                  <w:tcW w:w="993" w:type="dxa"/>
                  <w:vAlign w:val="center"/>
                </w:tcPr>
                <w:p w14:paraId="53DA5EF3" w14:textId="6F5585F3" w:rsidR="00B244D6" w:rsidRPr="00280D5C" w:rsidRDefault="00B244D6" w:rsidP="00B244D6">
                  <w:pPr>
                    <w:snapToGrid w:val="0"/>
                    <w:jc w:val="center"/>
                    <w:outlineLvl w:val="0"/>
                    <w:rPr>
                      <w:rFonts w:ascii="標楷體" w:eastAsia="標楷體" w:hAnsi="標楷體"/>
                      <w:sz w:val="28"/>
                      <w:szCs w:val="28"/>
                    </w:rPr>
                  </w:pPr>
                  <w:r w:rsidRPr="00280D5C">
                    <w:rPr>
                      <w:rFonts w:ascii="標楷體" w:eastAsia="標楷體" w:hAnsi="標楷體"/>
                      <w:sz w:val="28"/>
                      <w:szCs w:val="28"/>
                    </w:rPr>
                    <w:t>1</w:t>
                  </w:r>
                  <w:r w:rsidRPr="00280D5C">
                    <w:rPr>
                      <w:rFonts w:ascii="標楷體" w:eastAsia="標楷體" w:hAnsi="標楷體" w:hint="eastAsia"/>
                      <w:sz w:val="28"/>
                      <w:szCs w:val="28"/>
                    </w:rPr>
                    <w:t>件</w:t>
                  </w:r>
                </w:p>
              </w:tc>
              <w:tc>
                <w:tcPr>
                  <w:tcW w:w="2734" w:type="dxa"/>
                  <w:vAlign w:val="center"/>
                </w:tcPr>
                <w:p w14:paraId="7B79647E" w14:textId="4D3357BA" w:rsidR="00B244D6" w:rsidRPr="00280D5C" w:rsidRDefault="00B244D6" w:rsidP="00B25115">
                  <w:pPr>
                    <w:snapToGrid w:val="0"/>
                    <w:spacing w:line="480" w:lineRule="exact"/>
                    <w:jc w:val="both"/>
                    <w:outlineLvl w:val="0"/>
                    <w:rPr>
                      <w:rFonts w:ascii="標楷體" w:eastAsia="標楷體" w:hAnsi="標楷體"/>
                      <w:sz w:val="28"/>
                      <w:szCs w:val="28"/>
                    </w:rPr>
                  </w:pPr>
                  <w:r w:rsidRPr="00280D5C">
                    <w:rPr>
                      <w:rFonts w:ascii="標楷體" w:eastAsia="標楷體" w:hAnsi="標楷體" w:hint="eastAsia"/>
                      <w:sz w:val="28"/>
                      <w:szCs w:val="28"/>
                    </w:rPr>
                    <w:t>內容包括：</w:t>
                  </w:r>
                  <w:r w:rsidR="00B25115" w:rsidRPr="00280D5C">
                    <w:rPr>
                      <w:rFonts w:eastAsia="標楷體" w:hAnsi="標楷體" w:hint="eastAsia"/>
                      <w:sz w:val="28"/>
                      <w:szCs w:val="28"/>
                    </w:rPr>
                    <w:t>載具電動動力系統設計分析技術、</w:t>
                  </w:r>
                  <w:r w:rsidR="003C1C59" w:rsidRPr="00280D5C">
                    <w:rPr>
                      <w:rFonts w:eastAsia="標楷體" w:hAnsi="標楷體" w:hint="eastAsia"/>
                      <w:sz w:val="28"/>
                      <w:szCs w:val="28"/>
                    </w:rPr>
                    <w:t>研製</w:t>
                  </w:r>
                  <w:r w:rsidR="00B25115" w:rsidRPr="00280D5C">
                    <w:rPr>
                      <w:rFonts w:eastAsia="標楷體" w:hAnsi="標楷體" w:hint="eastAsia"/>
                      <w:sz w:val="28"/>
                      <w:szCs w:val="28"/>
                    </w:rPr>
                    <w:t>技術</w:t>
                  </w:r>
                </w:p>
              </w:tc>
            </w:tr>
            <w:tr w:rsidR="00280D5C" w:rsidRPr="00280D5C" w14:paraId="42242595" w14:textId="77777777" w:rsidTr="00B244D6">
              <w:trPr>
                <w:trHeight w:val="20"/>
              </w:trPr>
              <w:tc>
                <w:tcPr>
                  <w:tcW w:w="663" w:type="dxa"/>
                  <w:vAlign w:val="center"/>
                </w:tcPr>
                <w:p w14:paraId="42661A5B" w14:textId="18978E4F" w:rsidR="00B25115" w:rsidRPr="00280D5C" w:rsidRDefault="00B25115" w:rsidP="00B25115">
                  <w:pPr>
                    <w:snapToGrid w:val="0"/>
                    <w:spacing w:line="480" w:lineRule="exact"/>
                    <w:jc w:val="center"/>
                    <w:outlineLvl w:val="0"/>
                    <w:rPr>
                      <w:rFonts w:ascii="標楷體" w:eastAsia="標楷體" w:hAnsi="標楷體"/>
                      <w:sz w:val="28"/>
                      <w:szCs w:val="28"/>
                    </w:rPr>
                  </w:pPr>
                  <w:r w:rsidRPr="00280D5C">
                    <w:rPr>
                      <w:rFonts w:ascii="標楷體" w:eastAsia="標楷體" w:hAnsi="標楷體" w:hint="eastAsia"/>
                      <w:sz w:val="28"/>
                      <w:szCs w:val="28"/>
                    </w:rPr>
                    <w:t>5</w:t>
                  </w:r>
                </w:p>
              </w:tc>
              <w:tc>
                <w:tcPr>
                  <w:tcW w:w="1432" w:type="dxa"/>
                  <w:vAlign w:val="center"/>
                </w:tcPr>
                <w:p w14:paraId="620DDF29" w14:textId="14901312" w:rsidR="00B25115" w:rsidRPr="00280D5C" w:rsidRDefault="00B25115" w:rsidP="00B25115">
                  <w:pPr>
                    <w:snapToGrid w:val="0"/>
                    <w:spacing w:line="480" w:lineRule="exact"/>
                    <w:jc w:val="center"/>
                    <w:outlineLvl w:val="0"/>
                    <w:rPr>
                      <w:rFonts w:eastAsia="標楷體"/>
                      <w:sz w:val="28"/>
                      <w:szCs w:val="28"/>
                    </w:rPr>
                  </w:pPr>
                  <w:r w:rsidRPr="00280D5C">
                    <w:rPr>
                      <w:rFonts w:eastAsia="標楷體" w:hint="eastAsia"/>
                      <w:sz w:val="28"/>
                      <w:szCs w:val="28"/>
                    </w:rPr>
                    <w:t>學研單位</w:t>
                  </w:r>
                </w:p>
              </w:tc>
              <w:tc>
                <w:tcPr>
                  <w:tcW w:w="1432" w:type="dxa"/>
                  <w:vAlign w:val="center"/>
                </w:tcPr>
                <w:p w14:paraId="49371A62" w14:textId="76386810" w:rsidR="00B25115" w:rsidRPr="00280D5C" w:rsidRDefault="00B25115" w:rsidP="00B25115">
                  <w:pPr>
                    <w:snapToGrid w:val="0"/>
                    <w:spacing w:line="480" w:lineRule="exact"/>
                    <w:jc w:val="center"/>
                    <w:outlineLvl w:val="0"/>
                    <w:rPr>
                      <w:rFonts w:eastAsia="標楷體" w:hAnsi="標楷體"/>
                      <w:sz w:val="28"/>
                      <w:szCs w:val="28"/>
                    </w:rPr>
                  </w:pPr>
                  <w:r w:rsidRPr="00280D5C">
                    <w:rPr>
                      <w:rFonts w:eastAsia="標楷體" w:hAnsi="標楷體" w:hint="eastAsia"/>
                      <w:sz w:val="28"/>
                      <w:szCs w:val="28"/>
                    </w:rPr>
                    <w:t>履帶型戰鬥載台</w:t>
                  </w:r>
                </w:p>
              </w:tc>
              <w:tc>
                <w:tcPr>
                  <w:tcW w:w="1046" w:type="dxa"/>
                  <w:vAlign w:val="center"/>
                </w:tcPr>
                <w:p w14:paraId="61FC106B" w14:textId="5DD0B2A8" w:rsidR="00B25115" w:rsidRPr="00280D5C" w:rsidRDefault="00B25115" w:rsidP="00B25115">
                  <w:pPr>
                    <w:snapToGrid w:val="0"/>
                    <w:jc w:val="center"/>
                    <w:outlineLvl w:val="0"/>
                    <w:rPr>
                      <w:rFonts w:ascii="標楷體" w:eastAsia="標楷體" w:hAnsi="標楷體"/>
                      <w:sz w:val="28"/>
                      <w:szCs w:val="28"/>
                    </w:rPr>
                  </w:pPr>
                  <w:r w:rsidRPr="00280D5C">
                    <w:rPr>
                      <w:rFonts w:ascii="標楷體" w:eastAsia="標楷體" w:hAnsi="標楷體" w:hint="eastAsia"/>
                      <w:sz w:val="28"/>
                      <w:szCs w:val="28"/>
                    </w:rPr>
                    <w:t>硬體</w:t>
                  </w:r>
                </w:p>
              </w:tc>
              <w:tc>
                <w:tcPr>
                  <w:tcW w:w="993" w:type="dxa"/>
                  <w:vAlign w:val="center"/>
                </w:tcPr>
                <w:p w14:paraId="1E0ECB84" w14:textId="6A798853" w:rsidR="00B25115" w:rsidRPr="00280D5C" w:rsidRDefault="00227F10" w:rsidP="00B25115">
                  <w:pPr>
                    <w:snapToGrid w:val="0"/>
                    <w:jc w:val="center"/>
                    <w:outlineLvl w:val="0"/>
                    <w:rPr>
                      <w:rFonts w:ascii="標楷體" w:eastAsia="標楷體" w:hAnsi="標楷體"/>
                      <w:sz w:val="28"/>
                      <w:szCs w:val="28"/>
                    </w:rPr>
                  </w:pPr>
                  <w:r w:rsidRPr="00280D5C">
                    <w:rPr>
                      <w:rFonts w:ascii="標楷體" w:eastAsia="標楷體" w:hAnsi="標楷體"/>
                      <w:sz w:val="28"/>
                      <w:szCs w:val="28"/>
                    </w:rPr>
                    <w:t>1</w:t>
                  </w:r>
                  <w:r w:rsidR="00B25115" w:rsidRPr="00280D5C">
                    <w:rPr>
                      <w:rFonts w:ascii="標楷體" w:eastAsia="標楷體" w:hAnsi="標楷體" w:hint="eastAsia"/>
                      <w:sz w:val="28"/>
                      <w:szCs w:val="28"/>
                    </w:rPr>
                    <w:t>台</w:t>
                  </w:r>
                </w:p>
              </w:tc>
              <w:tc>
                <w:tcPr>
                  <w:tcW w:w="2734" w:type="dxa"/>
                  <w:vAlign w:val="center"/>
                </w:tcPr>
                <w:p w14:paraId="38A236FC" w14:textId="434038ED" w:rsidR="00B25115" w:rsidRPr="00280D5C" w:rsidRDefault="00B25115" w:rsidP="0019675A">
                  <w:pPr>
                    <w:snapToGrid w:val="0"/>
                    <w:spacing w:line="480" w:lineRule="exact"/>
                    <w:jc w:val="both"/>
                    <w:outlineLvl w:val="0"/>
                    <w:rPr>
                      <w:rFonts w:ascii="標楷體" w:eastAsia="標楷體" w:hAnsi="標楷體"/>
                      <w:sz w:val="28"/>
                      <w:szCs w:val="28"/>
                    </w:rPr>
                  </w:pPr>
                  <w:r w:rsidRPr="00280D5C">
                    <w:rPr>
                      <w:rFonts w:ascii="標楷體" w:eastAsia="標楷體" w:hAnsi="標楷體" w:hint="eastAsia"/>
                      <w:sz w:val="28"/>
                      <w:szCs w:val="28"/>
                    </w:rPr>
                    <w:t>內容包括：履帶型載具，可跨越30 cm以上壕溝，重量&lt;</w:t>
                  </w:r>
                  <w:r w:rsidR="003C1C59" w:rsidRPr="00280D5C">
                    <w:rPr>
                      <w:rFonts w:ascii="標楷體" w:eastAsia="標楷體" w:hAnsi="標楷體"/>
                      <w:sz w:val="28"/>
                      <w:szCs w:val="28"/>
                    </w:rPr>
                    <w:t>=3</w:t>
                  </w:r>
                  <w:r w:rsidR="0019675A" w:rsidRPr="00280D5C">
                    <w:rPr>
                      <w:rFonts w:ascii="標楷體" w:eastAsia="標楷體" w:hAnsi="標楷體"/>
                      <w:sz w:val="28"/>
                      <w:szCs w:val="28"/>
                    </w:rPr>
                    <w:t>8</w:t>
                  </w:r>
                  <w:r w:rsidR="003C1C59" w:rsidRPr="00280D5C">
                    <w:rPr>
                      <w:rFonts w:ascii="標楷體" w:eastAsia="標楷體" w:hAnsi="標楷體" w:hint="eastAsia"/>
                      <w:sz w:val="28"/>
                      <w:szCs w:val="28"/>
                    </w:rPr>
                    <w:t>0 kg</w:t>
                  </w:r>
                  <w:r w:rsidRPr="00280D5C">
                    <w:rPr>
                      <w:rFonts w:ascii="標楷體" w:eastAsia="標楷體" w:hAnsi="標楷體" w:hint="eastAsia"/>
                      <w:sz w:val="28"/>
                      <w:szCs w:val="28"/>
                    </w:rPr>
                    <w:t>，載重 120 kg以上</w:t>
                  </w:r>
                </w:p>
              </w:tc>
            </w:tr>
          </w:tbl>
          <w:p w14:paraId="3673BEAB" w14:textId="116687AE" w:rsidR="003344EF" w:rsidRPr="00280D5C" w:rsidRDefault="003344EF" w:rsidP="003344EF">
            <w:pPr>
              <w:snapToGrid w:val="0"/>
              <w:jc w:val="both"/>
              <w:rPr>
                <w:rFonts w:eastAsia="標楷體"/>
                <w:sz w:val="28"/>
                <w:szCs w:val="28"/>
              </w:rPr>
            </w:pPr>
          </w:p>
          <w:p w14:paraId="660F67D2" w14:textId="21674991" w:rsidR="003344EF" w:rsidRPr="00280D5C" w:rsidRDefault="00E912C6" w:rsidP="003344EF">
            <w:pPr>
              <w:snapToGrid w:val="0"/>
              <w:jc w:val="both"/>
              <w:rPr>
                <w:rFonts w:eastAsia="標楷體"/>
                <w:sz w:val="28"/>
                <w:szCs w:val="28"/>
              </w:rPr>
            </w:pPr>
            <w:r w:rsidRPr="00280D5C">
              <w:rPr>
                <w:rFonts w:eastAsia="標楷體"/>
                <w:sz w:val="28"/>
                <w:szCs w:val="28"/>
              </w:rPr>
              <w:t>117</w:t>
            </w:r>
            <w:r w:rsidR="003344EF" w:rsidRPr="00280D5C">
              <w:rPr>
                <w:rFonts w:eastAsia="標楷體" w:hint="eastAsia"/>
                <w:sz w:val="28"/>
                <w:szCs w:val="28"/>
              </w:rPr>
              <w:t>年</w:t>
            </w:r>
          </w:p>
          <w:tbl>
            <w:tblPr>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63"/>
              <w:gridCol w:w="1432"/>
              <w:gridCol w:w="1432"/>
              <w:gridCol w:w="1046"/>
              <w:gridCol w:w="993"/>
              <w:gridCol w:w="2734"/>
            </w:tblGrid>
            <w:tr w:rsidR="00280D5C" w:rsidRPr="00280D5C" w14:paraId="095D5274" w14:textId="77777777" w:rsidTr="003E64E2">
              <w:trPr>
                <w:trHeight w:val="787"/>
              </w:trPr>
              <w:tc>
                <w:tcPr>
                  <w:tcW w:w="663" w:type="dxa"/>
                  <w:shd w:val="clear" w:color="auto" w:fill="F2F2F2" w:themeFill="background1" w:themeFillShade="F2"/>
                  <w:vAlign w:val="center"/>
                </w:tcPr>
                <w:p w14:paraId="5868E659" w14:textId="77777777" w:rsidR="00B25115" w:rsidRPr="00280D5C" w:rsidRDefault="00B25115" w:rsidP="00B25115">
                  <w:pPr>
                    <w:adjustRightInd w:val="0"/>
                    <w:spacing w:line="460" w:lineRule="exact"/>
                    <w:jc w:val="center"/>
                    <w:textAlignment w:val="baseline"/>
                    <w:rPr>
                      <w:rFonts w:eastAsia="標楷體"/>
                      <w:b/>
                      <w:sz w:val="28"/>
                      <w:szCs w:val="28"/>
                    </w:rPr>
                  </w:pPr>
                  <w:r w:rsidRPr="00280D5C">
                    <w:rPr>
                      <w:rFonts w:eastAsia="標楷體" w:hint="eastAsia"/>
                      <w:b/>
                      <w:sz w:val="28"/>
                      <w:szCs w:val="28"/>
                    </w:rPr>
                    <w:t>項次</w:t>
                  </w:r>
                </w:p>
              </w:tc>
              <w:tc>
                <w:tcPr>
                  <w:tcW w:w="1432" w:type="dxa"/>
                  <w:shd w:val="clear" w:color="auto" w:fill="F2F2F2" w:themeFill="background1" w:themeFillShade="F2"/>
                  <w:vAlign w:val="center"/>
                </w:tcPr>
                <w:p w14:paraId="4B59CE35" w14:textId="77777777" w:rsidR="00B25115" w:rsidRPr="00280D5C" w:rsidRDefault="00B25115" w:rsidP="00B25115">
                  <w:pPr>
                    <w:adjustRightInd w:val="0"/>
                    <w:spacing w:line="460" w:lineRule="exact"/>
                    <w:jc w:val="center"/>
                    <w:textAlignment w:val="baseline"/>
                    <w:rPr>
                      <w:rFonts w:ascii="標楷體" w:eastAsia="標楷體" w:hAnsi="標楷體"/>
                      <w:b/>
                      <w:sz w:val="28"/>
                      <w:szCs w:val="28"/>
                    </w:rPr>
                  </w:pPr>
                  <w:r w:rsidRPr="00280D5C">
                    <w:rPr>
                      <w:rFonts w:ascii="標楷體" w:eastAsia="標楷體" w:hAnsi="標楷體" w:hint="eastAsia"/>
                      <w:b/>
                      <w:sz w:val="28"/>
                      <w:szCs w:val="28"/>
                    </w:rPr>
                    <w:t>產製單位</w:t>
                  </w:r>
                </w:p>
              </w:tc>
              <w:tc>
                <w:tcPr>
                  <w:tcW w:w="1432" w:type="dxa"/>
                  <w:shd w:val="clear" w:color="auto" w:fill="F2F2F2" w:themeFill="background1" w:themeFillShade="F2"/>
                  <w:vAlign w:val="center"/>
                </w:tcPr>
                <w:p w14:paraId="4F4893FB" w14:textId="77777777" w:rsidR="00B25115" w:rsidRPr="00280D5C" w:rsidRDefault="00B25115" w:rsidP="00B25115">
                  <w:pPr>
                    <w:adjustRightInd w:val="0"/>
                    <w:spacing w:line="460" w:lineRule="exact"/>
                    <w:jc w:val="center"/>
                    <w:textAlignment w:val="baseline"/>
                    <w:rPr>
                      <w:rFonts w:eastAsia="標楷體"/>
                    </w:rPr>
                  </w:pPr>
                  <w:r w:rsidRPr="00280D5C">
                    <w:rPr>
                      <w:rFonts w:ascii="標楷體" w:eastAsia="標楷體" w:hAnsi="標楷體" w:hint="eastAsia"/>
                      <w:b/>
                      <w:sz w:val="28"/>
                      <w:szCs w:val="28"/>
                    </w:rPr>
                    <w:t>產出品項</w:t>
                  </w:r>
                </w:p>
              </w:tc>
              <w:tc>
                <w:tcPr>
                  <w:tcW w:w="1046" w:type="dxa"/>
                  <w:shd w:val="clear" w:color="auto" w:fill="F2F2F2" w:themeFill="background1" w:themeFillShade="F2"/>
                  <w:vAlign w:val="center"/>
                </w:tcPr>
                <w:p w14:paraId="2E61DE06" w14:textId="77777777" w:rsidR="00B25115" w:rsidRPr="00280D5C" w:rsidRDefault="00B25115" w:rsidP="00B25115">
                  <w:pPr>
                    <w:adjustRightInd w:val="0"/>
                    <w:spacing w:line="460" w:lineRule="exact"/>
                    <w:jc w:val="center"/>
                    <w:textAlignment w:val="baseline"/>
                    <w:rPr>
                      <w:rFonts w:eastAsia="標楷體" w:hAnsi="標楷體"/>
                      <w:b/>
                      <w:sz w:val="28"/>
                      <w:szCs w:val="28"/>
                    </w:rPr>
                  </w:pPr>
                  <w:r w:rsidRPr="00280D5C">
                    <w:rPr>
                      <w:rFonts w:eastAsia="標楷體" w:hAnsi="標楷體"/>
                      <w:b/>
                      <w:sz w:val="28"/>
                      <w:szCs w:val="28"/>
                    </w:rPr>
                    <w:t>類別</w:t>
                  </w:r>
                </w:p>
                <w:p w14:paraId="7B8F5DD9" w14:textId="77777777" w:rsidR="00B25115" w:rsidRPr="00280D5C" w:rsidRDefault="00B25115" w:rsidP="00B25115">
                  <w:pPr>
                    <w:spacing w:line="360" w:lineRule="exact"/>
                    <w:jc w:val="center"/>
                    <w:outlineLvl w:val="0"/>
                    <w:rPr>
                      <w:rFonts w:eastAsia="標楷體" w:hAnsi="標楷體"/>
                    </w:rPr>
                  </w:pPr>
                  <w:r w:rsidRPr="00280D5C">
                    <w:rPr>
                      <w:rFonts w:eastAsia="標楷體" w:hAnsi="標楷體" w:hint="eastAsia"/>
                    </w:rPr>
                    <w:t>(</w:t>
                  </w:r>
                  <w:r w:rsidRPr="00280D5C">
                    <w:rPr>
                      <w:rFonts w:eastAsia="標楷體" w:hAnsi="標楷體" w:hint="eastAsia"/>
                    </w:rPr>
                    <w:t>報告、</w:t>
                  </w:r>
                </w:p>
                <w:p w14:paraId="46104D96" w14:textId="77777777" w:rsidR="00B25115" w:rsidRPr="00280D5C" w:rsidRDefault="00B25115" w:rsidP="00B25115">
                  <w:pPr>
                    <w:spacing w:line="360" w:lineRule="exact"/>
                    <w:jc w:val="center"/>
                    <w:outlineLvl w:val="0"/>
                    <w:rPr>
                      <w:rFonts w:ascii="標楷體" w:eastAsia="標楷體" w:hAnsi="標楷體"/>
                      <w:b/>
                      <w:sz w:val="28"/>
                      <w:szCs w:val="28"/>
                    </w:rPr>
                  </w:pPr>
                  <w:r w:rsidRPr="00280D5C">
                    <w:rPr>
                      <w:rFonts w:eastAsia="標楷體" w:hAnsi="標楷體" w:hint="eastAsia"/>
                    </w:rPr>
                    <w:t>硬體、軟體</w:t>
                  </w:r>
                  <w:r w:rsidRPr="00280D5C">
                    <w:rPr>
                      <w:rFonts w:eastAsia="標楷體" w:hAnsi="標楷體" w:hint="eastAsia"/>
                    </w:rPr>
                    <w:t>)</w:t>
                  </w:r>
                </w:p>
              </w:tc>
              <w:tc>
                <w:tcPr>
                  <w:tcW w:w="993" w:type="dxa"/>
                  <w:shd w:val="clear" w:color="auto" w:fill="F2F2F2" w:themeFill="background1" w:themeFillShade="F2"/>
                  <w:vAlign w:val="center"/>
                </w:tcPr>
                <w:p w14:paraId="7A7D41CA" w14:textId="77777777" w:rsidR="00B25115" w:rsidRPr="00280D5C" w:rsidRDefault="00B25115" w:rsidP="00B25115">
                  <w:pPr>
                    <w:spacing w:line="480" w:lineRule="exact"/>
                    <w:jc w:val="center"/>
                    <w:outlineLvl w:val="0"/>
                    <w:rPr>
                      <w:rFonts w:ascii="標楷體" w:eastAsia="標楷體" w:hAnsi="標楷體"/>
                      <w:b/>
                      <w:sz w:val="28"/>
                      <w:szCs w:val="28"/>
                    </w:rPr>
                  </w:pPr>
                  <w:r w:rsidRPr="00280D5C">
                    <w:rPr>
                      <w:rFonts w:ascii="標楷體" w:eastAsia="標楷體" w:hAnsi="標楷體" w:hint="eastAsia"/>
                      <w:b/>
                      <w:sz w:val="28"/>
                      <w:szCs w:val="28"/>
                    </w:rPr>
                    <w:t>數量</w:t>
                  </w:r>
                </w:p>
              </w:tc>
              <w:tc>
                <w:tcPr>
                  <w:tcW w:w="2734" w:type="dxa"/>
                  <w:shd w:val="clear" w:color="auto" w:fill="F2F2F2" w:themeFill="background1" w:themeFillShade="F2"/>
                  <w:vAlign w:val="center"/>
                </w:tcPr>
                <w:p w14:paraId="3251DB78" w14:textId="77777777" w:rsidR="00B25115" w:rsidRPr="00280D5C" w:rsidRDefault="00B25115" w:rsidP="00B25115">
                  <w:pPr>
                    <w:spacing w:line="480" w:lineRule="exact"/>
                    <w:jc w:val="center"/>
                    <w:outlineLvl w:val="0"/>
                    <w:rPr>
                      <w:rFonts w:ascii="標楷體" w:eastAsia="標楷體" w:hAnsi="標楷體"/>
                      <w:b/>
                      <w:sz w:val="28"/>
                      <w:szCs w:val="28"/>
                    </w:rPr>
                  </w:pPr>
                  <w:r w:rsidRPr="00280D5C">
                    <w:rPr>
                      <w:rFonts w:ascii="標楷體" w:eastAsia="標楷體" w:hAnsi="標楷體" w:hint="eastAsia"/>
                      <w:b/>
                      <w:sz w:val="28"/>
                      <w:szCs w:val="28"/>
                    </w:rPr>
                    <w:t>需求規格</w:t>
                  </w:r>
                </w:p>
              </w:tc>
            </w:tr>
            <w:tr w:rsidR="00280D5C" w:rsidRPr="00280D5C" w14:paraId="230426C2" w14:textId="77777777" w:rsidTr="003E64E2">
              <w:trPr>
                <w:trHeight w:val="20"/>
              </w:trPr>
              <w:tc>
                <w:tcPr>
                  <w:tcW w:w="663" w:type="dxa"/>
                  <w:vAlign w:val="center"/>
                </w:tcPr>
                <w:p w14:paraId="5C30E708" w14:textId="77777777" w:rsidR="00B25115" w:rsidRPr="00280D5C" w:rsidRDefault="00B25115" w:rsidP="00B25115">
                  <w:pPr>
                    <w:snapToGrid w:val="0"/>
                    <w:spacing w:line="480" w:lineRule="exact"/>
                    <w:jc w:val="center"/>
                    <w:outlineLvl w:val="0"/>
                    <w:rPr>
                      <w:rFonts w:ascii="標楷體" w:eastAsia="標楷體" w:hAnsi="標楷體"/>
                      <w:sz w:val="28"/>
                      <w:szCs w:val="28"/>
                    </w:rPr>
                  </w:pPr>
                  <w:r w:rsidRPr="00280D5C">
                    <w:rPr>
                      <w:rFonts w:ascii="標楷體" w:eastAsia="標楷體" w:hAnsi="標楷體" w:hint="eastAsia"/>
                      <w:sz w:val="28"/>
                      <w:szCs w:val="28"/>
                    </w:rPr>
                    <w:t>1</w:t>
                  </w:r>
                </w:p>
              </w:tc>
              <w:tc>
                <w:tcPr>
                  <w:tcW w:w="1432" w:type="dxa"/>
                  <w:vAlign w:val="center"/>
                </w:tcPr>
                <w:p w14:paraId="5B1C1544" w14:textId="77777777" w:rsidR="00B25115" w:rsidRPr="00280D5C" w:rsidRDefault="00B25115" w:rsidP="00B25115">
                  <w:pPr>
                    <w:snapToGrid w:val="0"/>
                    <w:spacing w:line="480" w:lineRule="exact"/>
                    <w:jc w:val="center"/>
                    <w:outlineLvl w:val="0"/>
                    <w:rPr>
                      <w:rFonts w:ascii="標楷體" w:eastAsia="標楷體" w:hAnsi="標楷體"/>
                      <w:sz w:val="28"/>
                      <w:szCs w:val="28"/>
                    </w:rPr>
                  </w:pPr>
                  <w:r w:rsidRPr="00280D5C">
                    <w:rPr>
                      <w:rFonts w:eastAsia="標楷體" w:hint="eastAsia"/>
                      <w:sz w:val="28"/>
                      <w:szCs w:val="28"/>
                    </w:rPr>
                    <w:t>學研單位</w:t>
                  </w:r>
                </w:p>
              </w:tc>
              <w:tc>
                <w:tcPr>
                  <w:tcW w:w="1432" w:type="dxa"/>
                  <w:vAlign w:val="center"/>
                </w:tcPr>
                <w:p w14:paraId="5F68B91A" w14:textId="6E654F55" w:rsidR="00B25115" w:rsidRPr="00280D5C" w:rsidRDefault="00B25115" w:rsidP="00B25115">
                  <w:pPr>
                    <w:snapToGrid w:val="0"/>
                    <w:spacing w:line="480" w:lineRule="exact"/>
                    <w:jc w:val="center"/>
                    <w:outlineLvl w:val="0"/>
                    <w:rPr>
                      <w:rFonts w:ascii="標楷體" w:eastAsia="標楷體" w:hAnsi="標楷體"/>
                      <w:sz w:val="28"/>
                      <w:szCs w:val="28"/>
                    </w:rPr>
                  </w:pPr>
                  <w:r w:rsidRPr="00280D5C">
                    <w:rPr>
                      <w:rFonts w:ascii="標楷體" w:eastAsia="標楷體" w:hAnsi="標楷體" w:hint="eastAsia"/>
                      <w:sz w:val="28"/>
                      <w:szCs w:val="28"/>
                    </w:rPr>
                    <w:t>環境感知與可行駛空間預測技術精進報告</w:t>
                  </w:r>
                </w:p>
                <w:p w14:paraId="4F920DC2" w14:textId="77777777" w:rsidR="00B25115" w:rsidRPr="00280D5C" w:rsidRDefault="00B25115" w:rsidP="00B25115">
                  <w:pPr>
                    <w:snapToGrid w:val="0"/>
                    <w:spacing w:line="480" w:lineRule="exact"/>
                    <w:jc w:val="center"/>
                    <w:outlineLvl w:val="0"/>
                    <w:rPr>
                      <w:rFonts w:ascii="標楷體" w:eastAsia="標楷體" w:hAnsi="標楷體"/>
                      <w:sz w:val="28"/>
                      <w:szCs w:val="28"/>
                    </w:rPr>
                  </w:pPr>
                </w:p>
              </w:tc>
              <w:tc>
                <w:tcPr>
                  <w:tcW w:w="1046" w:type="dxa"/>
                  <w:vAlign w:val="center"/>
                </w:tcPr>
                <w:p w14:paraId="3126BA39" w14:textId="77777777" w:rsidR="00B25115" w:rsidRPr="00280D5C" w:rsidRDefault="00B25115" w:rsidP="00B25115">
                  <w:pPr>
                    <w:snapToGrid w:val="0"/>
                    <w:jc w:val="center"/>
                    <w:outlineLvl w:val="0"/>
                    <w:rPr>
                      <w:rFonts w:ascii="標楷體" w:eastAsia="標楷體" w:hAnsi="標楷體"/>
                      <w:sz w:val="28"/>
                      <w:szCs w:val="28"/>
                    </w:rPr>
                  </w:pPr>
                  <w:r w:rsidRPr="00280D5C">
                    <w:rPr>
                      <w:rFonts w:ascii="標楷體" w:eastAsia="標楷體" w:hAnsi="標楷體" w:hint="eastAsia"/>
                      <w:sz w:val="28"/>
                      <w:szCs w:val="28"/>
                    </w:rPr>
                    <w:t>報告</w:t>
                  </w:r>
                </w:p>
              </w:tc>
              <w:tc>
                <w:tcPr>
                  <w:tcW w:w="993" w:type="dxa"/>
                  <w:vAlign w:val="center"/>
                </w:tcPr>
                <w:p w14:paraId="35C2E204" w14:textId="77777777" w:rsidR="00B25115" w:rsidRPr="00280D5C" w:rsidRDefault="00B25115" w:rsidP="00B25115">
                  <w:pPr>
                    <w:snapToGrid w:val="0"/>
                    <w:jc w:val="center"/>
                    <w:outlineLvl w:val="0"/>
                    <w:rPr>
                      <w:rFonts w:ascii="標楷體" w:eastAsia="標楷體" w:hAnsi="標楷體"/>
                      <w:sz w:val="28"/>
                      <w:szCs w:val="28"/>
                    </w:rPr>
                  </w:pPr>
                  <w:r w:rsidRPr="00280D5C">
                    <w:rPr>
                      <w:rFonts w:ascii="標楷體" w:eastAsia="標楷體" w:hAnsi="標楷體"/>
                      <w:sz w:val="28"/>
                      <w:szCs w:val="28"/>
                    </w:rPr>
                    <w:t>1</w:t>
                  </w:r>
                  <w:r w:rsidRPr="00280D5C">
                    <w:rPr>
                      <w:rFonts w:ascii="標楷體" w:eastAsia="標楷體" w:hAnsi="標楷體" w:hint="eastAsia"/>
                      <w:sz w:val="28"/>
                      <w:szCs w:val="28"/>
                    </w:rPr>
                    <w:t>件</w:t>
                  </w:r>
                </w:p>
              </w:tc>
              <w:tc>
                <w:tcPr>
                  <w:tcW w:w="2734" w:type="dxa"/>
                  <w:vAlign w:val="center"/>
                </w:tcPr>
                <w:p w14:paraId="10658DF8" w14:textId="77777777" w:rsidR="00B25115" w:rsidRPr="00280D5C" w:rsidRDefault="00B25115" w:rsidP="00B25115">
                  <w:pPr>
                    <w:snapToGrid w:val="0"/>
                    <w:spacing w:line="480" w:lineRule="exact"/>
                    <w:jc w:val="both"/>
                    <w:outlineLvl w:val="0"/>
                    <w:rPr>
                      <w:rFonts w:ascii="標楷體" w:eastAsia="標楷體" w:hAnsi="標楷體"/>
                      <w:sz w:val="28"/>
                      <w:szCs w:val="28"/>
                    </w:rPr>
                  </w:pPr>
                  <w:r w:rsidRPr="00280D5C">
                    <w:rPr>
                      <w:rFonts w:ascii="標楷體" w:eastAsia="標楷體" w:hAnsi="標楷體" w:hint="eastAsia"/>
                      <w:sz w:val="28"/>
                      <w:szCs w:val="28"/>
                    </w:rPr>
                    <w:t>內容包含：環境感知、障礙物偵測、可行駛空間預測技術演算法，實車測試數據</w:t>
                  </w:r>
                </w:p>
              </w:tc>
            </w:tr>
            <w:tr w:rsidR="00280D5C" w:rsidRPr="00280D5C" w14:paraId="44324D7B" w14:textId="77777777" w:rsidTr="003E64E2">
              <w:trPr>
                <w:trHeight w:val="20"/>
              </w:trPr>
              <w:tc>
                <w:tcPr>
                  <w:tcW w:w="663" w:type="dxa"/>
                  <w:vAlign w:val="center"/>
                </w:tcPr>
                <w:p w14:paraId="714F94C6" w14:textId="77777777" w:rsidR="00B25115" w:rsidRPr="00280D5C" w:rsidRDefault="00B25115" w:rsidP="00B25115">
                  <w:pPr>
                    <w:snapToGrid w:val="0"/>
                    <w:spacing w:line="480" w:lineRule="exact"/>
                    <w:jc w:val="center"/>
                    <w:outlineLvl w:val="0"/>
                    <w:rPr>
                      <w:rFonts w:ascii="標楷體" w:eastAsia="標楷體" w:hAnsi="標楷體"/>
                      <w:sz w:val="28"/>
                      <w:szCs w:val="28"/>
                    </w:rPr>
                  </w:pPr>
                  <w:r w:rsidRPr="00280D5C">
                    <w:rPr>
                      <w:rFonts w:ascii="標楷體" w:eastAsia="標楷體" w:hAnsi="標楷體" w:hint="eastAsia"/>
                      <w:sz w:val="28"/>
                      <w:szCs w:val="28"/>
                    </w:rPr>
                    <w:t>2</w:t>
                  </w:r>
                </w:p>
              </w:tc>
              <w:tc>
                <w:tcPr>
                  <w:tcW w:w="1432" w:type="dxa"/>
                  <w:vAlign w:val="center"/>
                </w:tcPr>
                <w:p w14:paraId="150B67E5" w14:textId="77777777" w:rsidR="00B25115" w:rsidRPr="00280D5C" w:rsidRDefault="00B25115" w:rsidP="00B25115">
                  <w:pPr>
                    <w:snapToGrid w:val="0"/>
                    <w:spacing w:line="480" w:lineRule="exact"/>
                    <w:jc w:val="center"/>
                    <w:outlineLvl w:val="0"/>
                    <w:rPr>
                      <w:rFonts w:ascii="標楷體" w:eastAsia="標楷體" w:hAnsi="標楷體"/>
                      <w:sz w:val="28"/>
                      <w:szCs w:val="28"/>
                    </w:rPr>
                  </w:pPr>
                  <w:r w:rsidRPr="00280D5C">
                    <w:rPr>
                      <w:rFonts w:eastAsia="標楷體" w:hint="eastAsia"/>
                      <w:sz w:val="28"/>
                      <w:szCs w:val="28"/>
                    </w:rPr>
                    <w:t>學研單位</w:t>
                  </w:r>
                </w:p>
              </w:tc>
              <w:tc>
                <w:tcPr>
                  <w:tcW w:w="1432" w:type="dxa"/>
                  <w:vAlign w:val="center"/>
                </w:tcPr>
                <w:p w14:paraId="719D6852" w14:textId="6AD596E9" w:rsidR="00B25115" w:rsidRPr="00280D5C" w:rsidRDefault="00B25115" w:rsidP="00B25115">
                  <w:pPr>
                    <w:snapToGrid w:val="0"/>
                    <w:spacing w:line="480" w:lineRule="exact"/>
                    <w:jc w:val="center"/>
                    <w:outlineLvl w:val="0"/>
                    <w:rPr>
                      <w:rFonts w:eastAsia="標楷體"/>
                      <w:kern w:val="0"/>
                      <w:sz w:val="28"/>
                      <w:szCs w:val="28"/>
                    </w:rPr>
                  </w:pPr>
                  <w:r w:rsidRPr="00280D5C">
                    <w:rPr>
                      <w:rFonts w:eastAsia="標楷體" w:hint="eastAsia"/>
                      <w:kern w:val="0"/>
                      <w:sz w:val="28"/>
                      <w:szCs w:val="28"/>
                    </w:rPr>
                    <w:t>環境感知與可行駛空間預測精進模組</w:t>
                  </w:r>
                </w:p>
                <w:p w14:paraId="3EB81178" w14:textId="77777777" w:rsidR="00B25115" w:rsidRPr="00280D5C" w:rsidRDefault="00B25115" w:rsidP="00B25115">
                  <w:pPr>
                    <w:snapToGrid w:val="0"/>
                    <w:spacing w:line="480" w:lineRule="exact"/>
                    <w:jc w:val="center"/>
                    <w:outlineLvl w:val="0"/>
                    <w:rPr>
                      <w:rFonts w:ascii="標楷體" w:eastAsia="標楷體" w:hAnsi="標楷體"/>
                      <w:sz w:val="28"/>
                      <w:szCs w:val="28"/>
                    </w:rPr>
                  </w:pPr>
                </w:p>
              </w:tc>
              <w:tc>
                <w:tcPr>
                  <w:tcW w:w="1046" w:type="dxa"/>
                  <w:vAlign w:val="center"/>
                </w:tcPr>
                <w:p w14:paraId="3682EFDA" w14:textId="64F8407D" w:rsidR="00B25115" w:rsidRPr="00280D5C" w:rsidRDefault="00B25115" w:rsidP="00B25115">
                  <w:pPr>
                    <w:snapToGrid w:val="0"/>
                    <w:jc w:val="center"/>
                    <w:outlineLvl w:val="0"/>
                    <w:rPr>
                      <w:rFonts w:ascii="標楷體" w:eastAsia="標楷體" w:hAnsi="標楷體"/>
                      <w:sz w:val="28"/>
                      <w:szCs w:val="28"/>
                    </w:rPr>
                  </w:pPr>
                  <w:r w:rsidRPr="00280D5C">
                    <w:rPr>
                      <w:rFonts w:ascii="標楷體" w:eastAsia="標楷體" w:hAnsi="標楷體" w:hint="eastAsia"/>
                      <w:sz w:val="28"/>
                      <w:szCs w:val="28"/>
                    </w:rPr>
                    <w:t>硬體</w:t>
                  </w:r>
                </w:p>
              </w:tc>
              <w:tc>
                <w:tcPr>
                  <w:tcW w:w="993" w:type="dxa"/>
                  <w:vAlign w:val="center"/>
                </w:tcPr>
                <w:p w14:paraId="58384E11" w14:textId="77777777" w:rsidR="00B25115" w:rsidRPr="00280D5C" w:rsidRDefault="00B25115" w:rsidP="00B25115">
                  <w:pPr>
                    <w:snapToGrid w:val="0"/>
                    <w:jc w:val="center"/>
                    <w:outlineLvl w:val="0"/>
                    <w:rPr>
                      <w:rFonts w:ascii="標楷體" w:eastAsia="標楷體" w:hAnsi="標楷體"/>
                      <w:sz w:val="28"/>
                      <w:szCs w:val="28"/>
                    </w:rPr>
                  </w:pPr>
                  <w:r w:rsidRPr="00280D5C">
                    <w:rPr>
                      <w:rFonts w:ascii="標楷體" w:eastAsia="標楷體" w:hAnsi="標楷體" w:hint="eastAsia"/>
                      <w:sz w:val="28"/>
                      <w:szCs w:val="28"/>
                    </w:rPr>
                    <w:t>1件</w:t>
                  </w:r>
                </w:p>
              </w:tc>
              <w:tc>
                <w:tcPr>
                  <w:tcW w:w="2734" w:type="dxa"/>
                  <w:vAlign w:val="center"/>
                </w:tcPr>
                <w:p w14:paraId="0317D425" w14:textId="03464306" w:rsidR="00B25115" w:rsidRPr="00280D5C" w:rsidRDefault="00B25115" w:rsidP="00B25115">
                  <w:pPr>
                    <w:snapToGrid w:val="0"/>
                    <w:spacing w:line="480" w:lineRule="exact"/>
                    <w:jc w:val="both"/>
                    <w:outlineLvl w:val="0"/>
                    <w:rPr>
                      <w:rFonts w:ascii="標楷體" w:eastAsia="標楷體" w:hAnsi="標楷體"/>
                      <w:sz w:val="28"/>
                      <w:szCs w:val="28"/>
                    </w:rPr>
                  </w:pPr>
                  <w:r w:rsidRPr="00280D5C">
                    <w:rPr>
                      <w:rFonts w:ascii="標楷體" w:eastAsia="標楷體" w:hAnsi="標楷體" w:hint="eastAsia"/>
                      <w:sz w:val="28"/>
                      <w:szCs w:val="28"/>
                    </w:rPr>
                    <w:t>內容包含：感測器(Lidar+Camera)模組及融合演算法軟硬體軟體模組</w:t>
                  </w:r>
                </w:p>
              </w:tc>
            </w:tr>
            <w:tr w:rsidR="00280D5C" w:rsidRPr="00280D5C" w14:paraId="25C11403" w14:textId="77777777" w:rsidTr="003E64E2">
              <w:trPr>
                <w:trHeight w:val="1920"/>
              </w:trPr>
              <w:tc>
                <w:tcPr>
                  <w:tcW w:w="663" w:type="dxa"/>
                  <w:vAlign w:val="center"/>
                </w:tcPr>
                <w:p w14:paraId="58D350CF" w14:textId="77777777" w:rsidR="00B25115" w:rsidRPr="00280D5C" w:rsidRDefault="00B25115" w:rsidP="00B25115">
                  <w:pPr>
                    <w:snapToGrid w:val="0"/>
                    <w:spacing w:line="480" w:lineRule="exact"/>
                    <w:jc w:val="center"/>
                    <w:outlineLvl w:val="0"/>
                    <w:rPr>
                      <w:rFonts w:ascii="標楷體" w:eastAsia="標楷體" w:hAnsi="標楷體"/>
                      <w:sz w:val="28"/>
                      <w:szCs w:val="28"/>
                    </w:rPr>
                  </w:pPr>
                  <w:r w:rsidRPr="00280D5C">
                    <w:rPr>
                      <w:rFonts w:ascii="標楷體" w:eastAsia="標楷體" w:hAnsi="標楷體" w:hint="eastAsia"/>
                      <w:sz w:val="28"/>
                      <w:szCs w:val="28"/>
                    </w:rPr>
                    <w:t>3</w:t>
                  </w:r>
                </w:p>
              </w:tc>
              <w:tc>
                <w:tcPr>
                  <w:tcW w:w="1432" w:type="dxa"/>
                  <w:vAlign w:val="center"/>
                </w:tcPr>
                <w:p w14:paraId="3DCFFFF9" w14:textId="77777777" w:rsidR="00B25115" w:rsidRPr="00280D5C" w:rsidRDefault="00B25115" w:rsidP="00B25115">
                  <w:pPr>
                    <w:snapToGrid w:val="0"/>
                    <w:spacing w:line="480" w:lineRule="exact"/>
                    <w:jc w:val="center"/>
                    <w:outlineLvl w:val="0"/>
                    <w:rPr>
                      <w:rFonts w:ascii="標楷體" w:eastAsia="標楷體" w:hAnsi="標楷體"/>
                      <w:sz w:val="28"/>
                      <w:szCs w:val="28"/>
                    </w:rPr>
                  </w:pPr>
                  <w:r w:rsidRPr="00280D5C">
                    <w:rPr>
                      <w:rFonts w:eastAsia="標楷體" w:hint="eastAsia"/>
                      <w:sz w:val="28"/>
                      <w:szCs w:val="28"/>
                    </w:rPr>
                    <w:t>學研單位</w:t>
                  </w:r>
                </w:p>
              </w:tc>
              <w:tc>
                <w:tcPr>
                  <w:tcW w:w="1432" w:type="dxa"/>
                  <w:vAlign w:val="center"/>
                </w:tcPr>
                <w:p w14:paraId="6F9BC713" w14:textId="6D6CBBB8" w:rsidR="00B25115" w:rsidRPr="00280D5C" w:rsidRDefault="00B25115" w:rsidP="00B25115">
                  <w:pPr>
                    <w:snapToGrid w:val="0"/>
                    <w:spacing w:line="480" w:lineRule="exact"/>
                    <w:jc w:val="center"/>
                    <w:outlineLvl w:val="0"/>
                    <w:rPr>
                      <w:rFonts w:ascii="標楷體" w:eastAsia="標楷體" w:hAnsi="標楷體"/>
                      <w:sz w:val="28"/>
                      <w:szCs w:val="28"/>
                    </w:rPr>
                  </w:pPr>
                  <w:r w:rsidRPr="00280D5C">
                    <w:rPr>
                      <w:rFonts w:eastAsia="標楷體" w:hAnsi="標楷體" w:hint="eastAsia"/>
                      <w:sz w:val="28"/>
                      <w:szCs w:val="28"/>
                    </w:rPr>
                    <w:t>自駕巡檢精進模組</w:t>
                  </w:r>
                </w:p>
              </w:tc>
              <w:tc>
                <w:tcPr>
                  <w:tcW w:w="1046" w:type="dxa"/>
                  <w:vAlign w:val="center"/>
                </w:tcPr>
                <w:p w14:paraId="46311904" w14:textId="77777777" w:rsidR="00B25115" w:rsidRPr="00280D5C" w:rsidRDefault="00B25115" w:rsidP="00B25115">
                  <w:pPr>
                    <w:snapToGrid w:val="0"/>
                    <w:jc w:val="center"/>
                    <w:outlineLvl w:val="0"/>
                    <w:rPr>
                      <w:rFonts w:ascii="標楷體" w:eastAsia="標楷體" w:hAnsi="標楷體"/>
                      <w:sz w:val="28"/>
                      <w:szCs w:val="28"/>
                    </w:rPr>
                  </w:pPr>
                  <w:r w:rsidRPr="00280D5C">
                    <w:rPr>
                      <w:rFonts w:ascii="標楷體" w:eastAsia="標楷體" w:hAnsi="標楷體" w:hint="eastAsia"/>
                      <w:sz w:val="28"/>
                      <w:szCs w:val="28"/>
                    </w:rPr>
                    <w:t>硬體</w:t>
                  </w:r>
                </w:p>
              </w:tc>
              <w:tc>
                <w:tcPr>
                  <w:tcW w:w="993" w:type="dxa"/>
                  <w:vAlign w:val="center"/>
                </w:tcPr>
                <w:p w14:paraId="649984B2" w14:textId="77777777" w:rsidR="00B25115" w:rsidRPr="00280D5C" w:rsidRDefault="00B25115" w:rsidP="00B25115">
                  <w:pPr>
                    <w:snapToGrid w:val="0"/>
                    <w:jc w:val="center"/>
                    <w:outlineLvl w:val="0"/>
                    <w:rPr>
                      <w:rFonts w:ascii="標楷體" w:eastAsia="標楷體" w:hAnsi="標楷體"/>
                      <w:sz w:val="28"/>
                      <w:szCs w:val="28"/>
                    </w:rPr>
                  </w:pPr>
                  <w:r w:rsidRPr="00280D5C">
                    <w:rPr>
                      <w:rFonts w:ascii="標楷體" w:eastAsia="標楷體" w:hAnsi="標楷體" w:hint="eastAsia"/>
                      <w:sz w:val="28"/>
                      <w:szCs w:val="28"/>
                    </w:rPr>
                    <w:t>1台</w:t>
                  </w:r>
                </w:p>
              </w:tc>
              <w:tc>
                <w:tcPr>
                  <w:tcW w:w="2734" w:type="dxa"/>
                  <w:vAlign w:val="center"/>
                </w:tcPr>
                <w:p w14:paraId="70847D1F" w14:textId="00755179" w:rsidR="00B25115" w:rsidRPr="00280D5C" w:rsidRDefault="00B25115" w:rsidP="00B25115">
                  <w:pPr>
                    <w:snapToGrid w:val="0"/>
                    <w:spacing w:line="480" w:lineRule="exact"/>
                    <w:outlineLvl w:val="0"/>
                    <w:rPr>
                      <w:rFonts w:ascii="標楷體" w:eastAsia="標楷體" w:hAnsi="標楷體"/>
                      <w:sz w:val="28"/>
                      <w:szCs w:val="28"/>
                    </w:rPr>
                  </w:pPr>
                  <w:r w:rsidRPr="00280D5C">
                    <w:rPr>
                      <w:rFonts w:ascii="標楷體" w:eastAsia="標楷體" w:hAnsi="標楷體" w:hint="eastAsia"/>
                      <w:sz w:val="28"/>
                      <w:szCs w:val="28"/>
                    </w:rPr>
                    <w:t>內容包含：</w:t>
                  </w:r>
                  <w:r w:rsidRPr="00280D5C">
                    <w:rPr>
                      <w:rFonts w:eastAsia="標楷體" w:hAnsi="標楷體" w:hint="eastAsia"/>
                      <w:sz w:val="28"/>
                      <w:szCs w:val="28"/>
                    </w:rPr>
                    <w:t>自駕巡檢</w:t>
                  </w:r>
                  <w:r w:rsidRPr="00280D5C">
                    <w:rPr>
                      <w:rFonts w:ascii="標楷體" w:eastAsia="標楷體" w:hAnsi="標楷體" w:hint="eastAsia"/>
                      <w:sz w:val="28"/>
                      <w:szCs w:val="28"/>
                    </w:rPr>
                    <w:t>演算法軟硬體模組，支援 CAN Bus，具備自駕巡檢與一鍵返回、適應性動態路徑規劃等功能精進</w:t>
                  </w:r>
                </w:p>
              </w:tc>
            </w:tr>
            <w:tr w:rsidR="00280D5C" w:rsidRPr="00280D5C" w14:paraId="33293DA4" w14:textId="77777777" w:rsidTr="003E64E2">
              <w:trPr>
                <w:trHeight w:val="20"/>
              </w:trPr>
              <w:tc>
                <w:tcPr>
                  <w:tcW w:w="663" w:type="dxa"/>
                  <w:vAlign w:val="center"/>
                </w:tcPr>
                <w:p w14:paraId="7B297367" w14:textId="77777777" w:rsidR="00B25115" w:rsidRPr="00280D5C" w:rsidRDefault="00B25115" w:rsidP="00B25115">
                  <w:pPr>
                    <w:snapToGrid w:val="0"/>
                    <w:spacing w:line="480" w:lineRule="exact"/>
                    <w:jc w:val="center"/>
                    <w:outlineLvl w:val="0"/>
                    <w:rPr>
                      <w:rFonts w:ascii="標楷體" w:eastAsia="標楷體" w:hAnsi="標楷體"/>
                      <w:sz w:val="28"/>
                      <w:szCs w:val="28"/>
                    </w:rPr>
                  </w:pPr>
                  <w:r w:rsidRPr="00280D5C">
                    <w:rPr>
                      <w:rFonts w:ascii="標楷體" w:eastAsia="標楷體" w:hAnsi="標楷體" w:hint="eastAsia"/>
                      <w:sz w:val="28"/>
                      <w:szCs w:val="28"/>
                    </w:rPr>
                    <w:lastRenderedPageBreak/>
                    <w:t>4</w:t>
                  </w:r>
                </w:p>
              </w:tc>
              <w:tc>
                <w:tcPr>
                  <w:tcW w:w="1432" w:type="dxa"/>
                  <w:vAlign w:val="center"/>
                </w:tcPr>
                <w:p w14:paraId="003D3F17" w14:textId="77777777" w:rsidR="00B25115" w:rsidRPr="00280D5C" w:rsidRDefault="00B25115" w:rsidP="00B25115">
                  <w:pPr>
                    <w:snapToGrid w:val="0"/>
                    <w:spacing w:line="480" w:lineRule="exact"/>
                    <w:jc w:val="center"/>
                    <w:outlineLvl w:val="0"/>
                    <w:rPr>
                      <w:rFonts w:eastAsia="標楷體"/>
                      <w:sz w:val="28"/>
                      <w:szCs w:val="28"/>
                    </w:rPr>
                  </w:pPr>
                  <w:r w:rsidRPr="00280D5C">
                    <w:rPr>
                      <w:rFonts w:eastAsia="標楷體" w:hint="eastAsia"/>
                      <w:sz w:val="28"/>
                      <w:szCs w:val="28"/>
                    </w:rPr>
                    <w:t>學研單位</w:t>
                  </w:r>
                </w:p>
              </w:tc>
              <w:tc>
                <w:tcPr>
                  <w:tcW w:w="1432" w:type="dxa"/>
                  <w:vAlign w:val="center"/>
                </w:tcPr>
                <w:p w14:paraId="48AA14D2" w14:textId="77777777" w:rsidR="00B25115" w:rsidRPr="00280D5C" w:rsidRDefault="00B25115" w:rsidP="00B25115">
                  <w:pPr>
                    <w:snapToGrid w:val="0"/>
                    <w:spacing w:line="480" w:lineRule="exact"/>
                    <w:jc w:val="center"/>
                    <w:outlineLvl w:val="0"/>
                    <w:rPr>
                      <w:rFonts w:eastAsia="標楷體"/>
                      <w:kern w:val="0"/>
                      <w:sz w:val="28"/>
                      <w:szCs w:val="28"/>
                    </w:rPr>
                  </w:pPr>
                  <w:r w:rsidRPr="00280D5C">
                    <w:rPr>
                      <w:rFonts w:eastAsia="標楷體" w:hAnsi="標楷體" w:hint="eastAsia"/>
                      <w:sz w:val="28"/>
                      <w:szCs w:val="28"/>
                    </w:rPr>
                    <w:t>履帶型戰鬥載台</w:t>
                  </w:r>
                  <w:r w:rsidRPr="00280D5C">
                    <w:rPr>
                      <w:rFonts w:eastAsia="標楷體" w:hint="eastAsia"/>
                      <w:kern w:val="0"/>
                      <w:sz w:val="28"/>
                      <w:szCs w:val="28"/>
                    </w:rPr>
                    <w:t>研製技術報告</w:t>
                  </w:r>
                </w:p>
              </w:tc>
              <w:tc>
                <w:tcPr>
                  <w:tcW w:w="1046" w:type="dxa"/>
                  <w:vAlign w:val="center"/>
                </w:tcPr>
                <w:p w14:paraId="3FED905C" w14:textId="77777777" w:rsidR="00B25115" w:rsidRPr="00280D5C" w:rsidRDefault="00B25115" w:rsidP="00B25115">
                  <w:pPr>
                    <w:snapToGrid w:val="0"/>
                    <w:jc w:val="center"/>
                    <w:outlineLvl w:val="0"/>
                    <w:rPr>
                      <w:rFonts w:ascii="標楷體" w:eastAsia="標楷體" w:hAnsi="標楷體"/>
                      <w:sz w:val="28"/>
                      <w:szCs w:val="28"/>
                    </w:rPr>
                  </w:pPr>
                  <w:r w:rsidRPr="00280D5C">
                    <w:rPr>
                      <w:rFonts w:ascii="標楷體" w:eastAsia="標楷體" w:hAnsi="標楷體" w:hint="eastAsia"/>
                      <w:sz w:val="28"/>
                      <w:szCs w:val="28"/>
                    </w:rPr>
                    <w:t>報告</w:t>
                  </w:r>
                </w:p>
              </w:tc>
              <w:tc>
                <w:tcPr>
                  <w:tcW w:w="993" w:type="dxa"/>
                  <w:vAlign w:val="center"/>
                </w:tcPr>
                <w:p w14:paraId="17C7FA02" w14:textId="77777777" w:rsidR="00B25115" w:rsidRPr="00280D5C" w:rsidRDefault="00B25115" w:rsidP="00B25115">
                  <w:pPr>
                    <w:snapToGrid w:val="0"/>
                    <w:jc w:val="center"/>
                    <w:outlineLvl w:val="0"/>
                    <w:rPr>
                      <w:rFonts w:ascii="標楷體" w:eastAsia="標楷體" w:hAnsi="標楷體"/>
                      <w:sz w:val="28"/>
                      <w:szCs w:val="28"/>
                    </w:rPr>
                  </w:pPr>
                  <w:r w:rsidRPr="00280D5C">
                    <w:rPr>
                      <w:rFonts w:ascii="標楷體" w:eastAsia="標楷體" w:hAnsi="標楷體"/>
                      <w:sz w:val="28"/>
                      <w:szCs w:val="28"/>
                    </w:rPr>
                    <w:t>1</w:t>
                  </w:r>
                  <w:r w:rsidRPr="00280D5C">
                    <w:rPr>
                      <w:rFonts w:ascii="標楷體" w:eastAsia="標楷體" w:hAnsi="標楷體" w:hint="eastAsia"/>
                      <w:sz w:val="28"/>
                      <w:szCs w:val="28"/>
                    </w:rPr>
                    <w:t>件</w:t>
                  </w:r>
                </w:p>
              </w:tc>
              <w:tc>
                <w:tcPr>
                  <w:tcW w:w="2734" w:type="dxa"/>
                  <w:vAlign w:val="center"/>
                </w:tcPr>
                <w:p w14:paraId="6DCED75F" w14:textId="28BD647A" w:rsidR="00B25115" w:rsidRPr="00280D5C" w:rsidRDefault="00B25115" w:rsidP="00927216">
                  <w:pPr>
                    <w:snapToGrid w:val="0"/>
                    <w:spacing w:line="480" w:lineRule="exact"/>
                    <w:jc w:val="both"/>
                    <w:outlineLvl w:val="0"/>
                    <w:rPr>
                      <w:rFonts w:ascii="標楷體" w:eastAsia="標楷體" w:hAnsi="標楷體"/>
                      <w:sz w:val="28"/>
                      <w:szCs w:val="28"/>
                    </w:rPr>
                  </w:pPr>
                  <w:r w:rsidRPr="00280D5C">
                    <w:rPr>
                      <w:rFonts w:ascii="標楷體" w:eastAsia="標楷體" w:hAnsi="標楷體" w:hint="eastAsia"/>
                      <w:sz w:val="28"/>
                      <w:szCs w:val="28"/>
                    </w:rPr>
                    <w:t>內容包括：</w:t>
                  </w:r>
                  <w:r w:rsidRPr="00280D5C">
                    <w:rPr>
                      <w:rFonts w:eastAsia="標楷體" w:hAnsi="標楷體" w:hint="eastAsia"/>
                      <w:sz w:val="28"/>
                      <w:szCs w:val="28"/>
                    </w:rPr>
                    <w:t>載具</w:t>
                  </w:r>
                  <w:r w:rsidR="00927216" w:rsidRPr="00280D5C">
                    <w:rPr>
                      <w:rFonts w:eastAsia="標楷體" w:hAnsi="標楷體" w:hint="eastAsia"/>
                      <w:sz w:val="28"/>
                      <w:szCs w:val="28"/>
                    </w:rPr>
                    <w:t>混合動力</w:t>
                  </w:r>
                  <w:r w:rsidRPr="00280D5C">
                    <w:rPr>
                      <w:rFonts w:eastAsia="標楷體" w:hAnsi="標楷體" w:hint="eastAsia"/>
                      <w:sz w:val="28"/>
                      <w:szCs w:val="28"/>
                    </w:rPr>
                    <w:t>系統設計分析技術、驗證技術</w:t>
                  </w:r>
                </w:p>
              </w:tc>
            </w:tr>
            <w:tr w:rsidR="00280D5C" w:rsidRPr="00280D5C" w14:paraId="6AAB9E55" w14:textId="77777777" w:rsidTr="003E64E2">
              <w:trPr>
                <w:trHeight w:val="20"/>
              </w:trPr>
              <w:tc>
                <w:tcPr>
                  <w:tcW w:w="663" w:type="dxa"/>
                  <w:vAlign w:val="center"/>
                </w:tcPr>
                <w:p w14:paraId="502E863B" w14:textId="77777777" w:rsidR="00B25115" w:rsidRPr="00280D5C" w:rsidRDefault="00B25115" w:rsidP="00B25115">
                  <w:pPr>
                    <w:snapToGrid w:val="0"/>
                    <w:spacing w:line="480" w:lineRule="exact"/>
                    <w:jc w:val="center"/>
                    <w:outlineLvl w:val="0"/>
                    <w:rPr>
                      <w:rFonts w:ascii="標楷體" w:eastAsia="標楷體" w:hAnsi="標楷體"/>
                      <w:sz w:val="28"/>
                      <w:szCs w:val="28"/>
                    </w:rPr>
                  </w:pPr>
                  <w:r w:rsidRPr="00280D5C">
                    <w:rPr>
                      <w:rFonts w:ascii="標楷體" w:eastAsia="標楷體" w:hAnsi="標楷體" w:hint="eastAsia"/>
                      <w:sz w:val="28"/>
                      <w:szCs w:val="28"/>
                    </w:rPr>
                    <w:t>5</w:t>
                  </w:r>
                </w:p>
              </w:tc>
              <w:tc>
                <w:tcPr>
                  <w:tcW w:w="1432" w:type="dxa"/>
                  <w:vAlign w:val="center"/>
                </w:tcPr>
                <w:p w14:paraId="23E0747B" w14:textId="77777777" w:rsidR="00B25115" w:rsidRPr="00280D5C" w:rsidRDefault="00B25115" w:rsidP="00B25115">
                  <w:pPr>
                    <w:snapToGrid w:val="0"/>
                    <w:spacing w:line="480" w:lineRule="exact"/>
                    <w:jc w:val="center"/>
                    <w:outlineLvl w:val="0"/>
                    <w:rPr>
                      <w:rFonts w:eastAsia="標楷體"/>
                      <w:sz w:val="28"/>
                      <w:szCs w:val="28"/>
                    </w:rPr>
                  </w:pPr>
                  <w:r w:rsidRPr="00280D5C">
                    <w:rPr>
                      <w:rFonts w:eastAsia="標楷體" w:hint="eastAsia"/>
                      <w:sz w:val="28"/>
                      <w:szCs w:val="28"/>
                    </w:rPr>
                    <w:t>學研單位</w:t>
                  </w:r>
                </w:p>
              </w:tc>
              <w:tc>
                <w:tcPr>
                  <w:tcW w:w="1432" w:type="dxa"/>
                  <w:vAlign w:val="center"/>
                </w:tcPr>
                <w:p w14:paraId="74E14D80" w14:textId="7A5F4F71" w:rsidR="00B25115" w:rsidRPr="00280D5C" w:rsidRDefault="00927216" w:rsidP="00927216">
                  <w:pPr>
                    <w:snapToGrid w:val="0"/>
                    <w:spacing w:line="480" w:lineRule="exact"/>
                    <w:jc w:val="center"/>
                    <w:outlineLvl w:val="0"/>
                    <w:rPr>
                      <w:rFonts w:eastAsia="標楷體" w:hAnsi="標楷體"/>
                      <w:sz w:val="28"/>
                      <w:szCs w:val="28"/>
                    </w:rPr>
                  </w:pPr>
                  <w:r w:rsidRPr="00280D5C">
                    <w:rPr>
                      <w:rFonts w:eastAsia="標楷體" w:hAnsi="標楷體" w:hint="eastAsia"/>
                      <w:sz w:val="28"/>
                      <w:szCs w:val="28"/>
                    </w:rPr>
                    <w:t>履帶型戰鬥載台混合動力模組與</w:t>
                  </w:r>
                  <w:r w:rsidR="00B25115" w:rsidRPr="00280D5C">
                    <w:rPr>
                      <w:rFonts w:eastAsia="標楷體" w:hAnsi="標楷體" w:hint="eastAsia"/>
                      <w:sz w:val="28"/>
                      <w:szCs w:val="28"/>
                    </w:rPr>
                    <w:t>軍用酬載模組</w:t>
                  </w:r>
                </w:p>
              </w:tc>
              <w:tc>
                <w:tcPr>
                  <w:tcW w:w="1046" w:type="dxa"/>
                  <w:vAlign w:val="center"/>
                </w:tcPr>
                <w:p w14:paraId="026717E6" w14:textId="77777777" w:rsidR="00B25115" w:rsidRPr="00280D5C" w:rsidRDefault="00B25115" w:rsidP="00B25115">
                  <w:pPr>
                    <w:snapToGrid w:val="0"/>
                    <w:jc w:val="center"/>
                    <w:outlineLvl w:val="0"/>
                    <w:rPr>
                      <w:rFonts w:ascii="標楷體" w:eastAsia="標楷體" w:hAnsi="標楷體"/>
                      <w:sz w:val="28"/>
                      <w:szCs w:val="28"/>
                    </w:rPr>
                  </w:pPr>
                  <w:r w:rsidRPr="00280D5C">
                    <w:rPr>
                      <w:rFonts w:ascii="標楷體" w:eastAsia="標楷體" w:hAnsi="標楷體" w:hint="eastAsia"/>
                      <w:sz w:val="28"/>
                      <w:szCs w:val="28"/>
                    </w:rPr>
                    <w:t>硬體</w:t>
                  </w:r>
                </w:p>
              </w:tc>
              <w:tc>
                <w:tcPr>
                  <w:tcW w:w="993" w:type="dxa"/>
                  <w:vAlign w:val="center"/>
                </w:tcPr>
                <w:p w14:paraId="480C715A" w14:textId="23864544" w:rsidR="00B25115" w:rsidRPr="00280D5C" w:rsidRDefault="00227F10" w:rsidP="00227F10">
                  <w:pPr>
                    <w:snapToGrid w:val="0"/>
                    <w:jc w:val="center"/>
                    <w:outlineLvl w:val="0"/>
                    <w:rPr>
                      <w:rFonts w:ascii="標楷體" w:eastAsia="標楷體" w:hAnsi="標楷體"/>
                      <w:sz w:val="28"/>
                      <w:szCs w:val="28"/>
                    </w:rPr>
                  </w:pPr>
                  <w:r w:rsidRPr="00280D5C">
                    <w:rPr>
                      <w:rFonts w:ascii="標楷體" w:eastAsia="標楷體" w:hAnsi="標楷體"/>
                      <w:sz w:val="28"/>
                      <w:szCs w:val="28"/>
                    </w:rPr>
                    <w:t>1</w:t>
                  </w:r>
                  <w:r w:rsidRPr="00280D5C">
                    <w:rPr>
                      <w:rFonts w:ascii="標楷體" w:eastAsia="標楷體" w:hAnsi="標楷體" w:hint="eastAsia"/>
                      <w:sz w:val="28"/>
                      <w:szCs w:val="28"/>
                    </w:rPr>
                    <w:t>台</w:t>
                  </w:r>
                </w:p>
              </w:tc>
              <w:tc>
                <w:tcPr>
                  <w:tcW w:w="2734" w:type="dxa"/>
                  <w:vAlign w:val="center"/>
                </w:tcPr>
                <w:p w14:paraId="5832C4A4" w14:textId="4FAE7D3F" w:rsidR="00227F10" w:rsidRPr="00280D5C" w:rsidRDefault="00B25115" w:rsidP="00227F10">
                  <w:pPr>
                    <w:snapToGrid w:val="0"/>
                    <w:spacing w:line="480" w:lineRule="exact"/>
                    <w:jc w:val="both"/>
                    <w:outlineLvl w:val="0"/>
                    <w:rPr>
                      <w:rFonts w:eastAsia="標楷體" w:hAnsi="標楷體"/>
                      <w:sz w:val="28"/>
                      <w:szCs w:val="28"/>
                    </w:rPr>
                  </w:pPr>
                  <w:r w:rsidRPr="00280D5C">
                    <w:rPr>
                      <w:rFonts w:ascii="標楷體" w:eastAsia="標楷體" w:hAnsi="標楷體" w:hint="eastAsia"/>
                      <w:sz w:val="28"/>
                      <w:szCs w:val="28"/>
                    </w:rPr>
                    <w:t>內容包括：</w:t>
                  </w:r>
                  <w:r w:rsidR="00227F10" w:rsidRPr="00280D5C">
                    <w:rPr>
                      <w:rFonts w:eastAsia="標楷體" w:hAnsi="標楷體" w:hint="eastAsia"/>
                      <w:sz w:val="28"/>
                      <w:szCs w:val="28"/>
                    </w:rPr>
                    <w:t>混合動力版</w:t>
                  </w:r>
                  <w:r w:rsidR="00927216" w:rsidRPr="00280D5C">
                    <w:rPr>
                      <w:rFonts w:eastAsia="標楷體" w:hAnsi="標楷體" w:hint="eastAsia"/>
                      <w:sz w:val="28"/>
                      <w:szCs w:val="28"/>
                    </w:rPr>
                    <w:t>履帶型戰鬥載台，</w:t>
                  </w:r>
                  <w:r w:rsidR="00227F10" w:rsidRPr="00280D5C">
                    <w:rPr>
                      <w:rFonts w:eastAsia="標楷體" w:hAnsi="標楷體" w:hint="eastAsia"/>
                      <w:sz w:val="28"/>
                      <w:szCs w:val="28"/>
                    </w:rPr>
                    <w:t>上一年度的履帶載台進行混合動力改裝</w:t>
                  </w:r>
                  <w:r w:rsidR="00227F10" w:rsidRPr="00280D5C">
                    <w:rPr>
                      <w:rFonts w:eastAsia="標楷體" w:hAnsi="標楷體" w:hint="eastAsia"/>
                      <w:sz w:val="28"/>
                      <w:szCs w:val="28"/>
                    </w:rPr>
                    <w:t>(</w:t>
                  </w:r>
                  <w:r w:rsidR="00227F10" w:rsidRPr="00280D5C">
                    <w:rPr>
                      <w:rFonts w:eastAsia="標楷體" w:hAnsi="標楷體" w:hint="eastAsia"/>
                      <w:sz w:val="28"/>
                      <w:szCs w:val="28"/>
                    </w:rPr>
                    <w:t>註：全期計畫合計產出</w:t>
                  </w:r>
                  <w:r w:rsidR="00227F10" w:rsidRPr="00280D5C">
                    <w:rPr>
                      <w:rFonts w:eastAsia="標楷體" w:hAnsi="標楷體" w:hint="eastAsia"/>
                      <w:sz w:val="28"/>
                      <w:szCs w:val="28"/>
                    </w:rPr>
                    <w:t>2</w:t>
                  </w:r>
                  <w:r w:rsidR="00227F10" w:rsidRPr="00280D5C">
                    <w:rPr>
                      <w:rFonts w:eastAsia="標楷體" w:hAnsi="標楷體" w:hint="eastAsia"/>
                      <w:sz w:val="28"/>
                      <w:szCs w:val="28"/>
                    </w:rPr>
                    <w:t>台</w:t>
                  </w:r>
                  <w:r w:rsidR="00227F10" w:rsidRPr="00280D5C">
                    <w:rPr>
                      <w:rFonts w:eastAsia="標楷體" w:hAnsi="標楷體" w:hint="eastAsia"/>
                      <w:sz w:val="28"/>
                      <w:szCs w:val="28"/>
                    </w:rPr>
                    <w:t>)</w:t>
                  </w:r>
                </w:p>
                <w:p w14:paraId="20655647" w14:textId="2C1CEC4D" w:rsidR="00B25115" w:rsidRPr="00280D5C" w:rsidRDefault="00927216" w:rsidP="00227F10">
                  <w:pPr>
                    <w:snapToGrid w:val="0"/>
                    <w:spacing w:line="480" w:lineRule="exact"/>
                    <w:jc w:val="both"/>
                    <w:outlineLvl w:val="0"/>
                    <w:rPr>
                      <w:rFonts w:ascii="標楷體" w:eastAsia="標楷體" w:hAnsi="標楷體"/>
                      <w:sz w:val="28"/>
                      <w:szCs w:val="28"/>
                    </w:rPr>
                  </w:pPr>
                  <w:r w:rsidRPr="00280D5C">
                    <w:rPr>
                      <w:rFonts w:eastAsia="標楷體" w:hAnsi="標楷體" w:hint="eastAsia"/>
                      <w:sz w:val="28"/>
                      <w:szCs w:val="28"/>
                    </w:rPr>
                    <w:t>以及</w:t>
                  </w:r>
                  <w:r w:rsidR="001A5BEC" w:rsidRPr="00280D5C">
                    <w:rPr>
                      <w:rFonts w:ascii="標楷體" w:eastAsia="標楷體" w:hAnsi="標楷體" w:hint="eastAsia"/>
                      <w:sz w:val="28"/>
                      <w:szCs w:val="28"/>
                    </w:rPr>
                    <w:t>後勤及救護模組</w:t>
                  </w:r>
                  <w:r w:rsidRPr="00280D5C">
                    <w:rPr>
                      <w:rFonts w:eastAsia="標楷體" w:hAnsi="標楷體" w:hint="eastAsia"/>
                      <w:sz w:val="28"/>
                      <w:szCs w:val="28"/>
                    </w:rPr>
                    <w:t>酬載模組</w:t>
                  </w:r>
                  <w:r w:rsidR="00227F10" w:rsidRPr="00280D5C">
                    <w:rPr>
                      <w:rFonts w:eastAsia="標楷體" w:hAnsi="標楷體" w:hint="eastAsia"/>
                      <w:sz w:val="28"/>
                      <w:szCs w:val="28"/>
                    </w:rPr>
                    <w:t>一套</w:t>
                  </w:r>
                </w:p>
              </w:tc>
            </w:tr>
          </w:tbl>
          <w:p w14:paraId="065D54EB" w14:textId="6AFF2C1E" w:rsidR="00020192" w:rsidRPr="00280D5C" w:rsidRDefault="00020192" w:rsidP="00CF4D22">
            <w:pPr>
              <w:snapToGrid w:val="0"/>
              <w:jc w:val="both"/>
              <w:rPr>
                <w:rFonts w:eastAsia="標楷體"/>
                <w:sz w:val="28"/>
                <w:szCs w:val="28"/>
              </w:rPr>
            </w:pPr>
          </w:p>
          <w:p w14:paraId="386C3AF1" w14:textId="252668A4" w:rsidR="00B943E3" w:rsidRPr="00280D5C" w:rsidRDefault="00B943E3" w:rsidP="003344EF">
            <w:pPr>
              <w:snapToGrid w:val="0"/>
              <w:jc w:val="both"/>
              <w:rPr>
                <w:rFonts w:eastAsia="標楷體"/>
                <w:sz w:val="28"/>
                <w:szCs w:val="28"/>
              </w:rPr>
            </w:pPr>
          </w:p>
          <w:p w14:paraId="063CA7B8" w14:textId="7D230F37" w:rsidR="003344EF" w:rsidRPr="00280D5C" w:rsidRDefault="003344EF" w:rsidP="00D31E35">
            <w:pPr>
              <w:pStyle w:val="a7"/>
              <w:numPr>
                <w:ilvl w:val="0"/>
                <w:numId w:val="5"/>
              </w:numPr>
              <w:adjustRightInd w:val="0"/>
              <w:snapToGrid w:val="0"/>
              <w:ind w:leftChars="0"/>
              <w:jc w:val="both"/>
              <w:rPr>
                <w:rFonts w:eastAsia="標楷體"/>
                <w:sz w:val="28"/>
                <w:szCs w:val="28"/>
              </w:rPr>
            </w:pPr>
            <w:r w:rsidRPr="00280D5C">
              <w:rPr>
                <w:rFonts w:eastAsia="標楷體" w:hint="eastAsia"/>
                <w:sz w:val="28"/>
                <w:szCs w:val="28"/>
              </w:rPr>
              <w:t>驗測方式規劃</w:t>
            </w:r>
          </w:p>
          <w:p w14:paraId="7A715D6A" w14:textId="439DB269" w:rsidR="00CE1507" w:rsidRPr="00280D5C" w:rsidRDefault="001A5BEC" w:rsidP="00D31E35">
            <w:pPr>
              <w:pStyle w:val="a7"/>
              <w:numPr>
                <w:ilvl w:val="0"/>
                <w:numId w:val="8"/>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rPr>
              <w:t>工項</w:t>
            </w:r>
            <w:r w:rsidRPr="00280D5C">
              <w:rPr>
                <w:rFonts w:eastAsia="標楷體" w:hAnsi="標楷體"/>
                <w:sz w:val="28"/>
                <w:szCs w:val="28"/>
              </w:rPr>
              <w:t>1</w:t>
            </w:r>
            <w:r w:rsidRPr="00280D5C">
              <w:rPr>
                <w:rFonts w:eastAsia="標楷體" w:hAnsi="標楷體" w:hint="eastAsia"/>
                <w:sz w:val="28"/>
                <w:szCs w:val="28"/>
              </w:rPr>
              <w:t>.1</w:t>
            </w:r>
            <w:r w:rsidRPr="00280D5C">
              <w:rPr>
                <w:rFonts w:eastAsia="標楷體" w:hAnsi="標楷體" w:hint="eastAsia"/>
                <w:sz w:val="28"/>
                <w:szCs w:val="28"/>
              </w:rPr>
              <w:t>、</w:t>
            </w:r>
            <w:r w:rsidRPr="00280D5C">
              <w:rPr>
                <w:rFonts w:eastAsia="標楷體" w:hAnsi="標楷體"/>
                <w:sz w:val="28"/>
                <w:szCs w:val="28"/>
              </w:rPr>
              <w:t>1.2</w:t>
            </w:r>
            <w:r w:rsidRPr="00280D5C">
              <w:rPr>
                <w:rFonts w:eastAsia="標楷體" w:hAnsi="標楷體" w:hint="eastAsia"/>
                <w:sz w:val="28"/>
                <w:szCs w:val="28"/>
              </w:rPr>
              <w:t>、</w:t>
            </w:r>
            <w:r w:rsidRPr="00280D5C">
              <w:rPr>
                <w:rFonts w:eastAsia="標楷體" w:hAnsi="標楷體"/>
                <w:sz w:val="28"/>
                <w:szCs w:val="28"/>
              </w:rPr>
              <w:t>2.1</w:t>
            </w:r>
            <w:r w:rsidRPr="00280D5C">
              <w:rPr>
                <w:rFonts w:eastAsia="標楷體" w:hAnsi="標楷體" w:hint="eastAsia"/>
                <w:sz w:val="28"/>
                <w:szCs w:val="28"/>
              </w:rPr>
              <w:t>、</w:t>
            </w:r>
            <w:r w:rsidRPr="00280D5C">
              <w:rPr>
                <w:rFonts w:eastAsia="標楷體" w:hAnsi="標楷體"/>
                <w:sz w:val="28"/>
                <w:szCs w:val="28"/>
              </w:rPr>
              <w:t>2.2</w:t>
            </w:r>
            <w:r w:rsidRPr="00280D5C">
              <w:rPr>
                <w:rFonts w:eastAsia="標楷體" w:hAnsi="標楷體" w:hint="eastAsia"/>
                <w:sz w:val="28"/>
                <w:szCs w:val="28"/>
              </w:rPr>
              <w:t>第一年</w:t>
            </w:r>
            <w:r w:rsidR="00CE1507" w:rsidRPr="00280D5C">
              <w:rPr>
                <w:rFonts w:eastAsia="標楷體" w:hAnsi="標楷體" w:hint="eastAsia"/>
                <w:sz w:val="28"/>
                <w:szCs w:val="28"/>
              </w:rPr>
              <w:t>採用</w:t>
            </w:r>
            <w:r w:rsidR="00CE1507" w:rsidRPr="00280D5C">
              <w:rPr>
                <w:rFonts w:eastAsia="標楷體" w:hAnsi="標楷體" w:hint="eastAsia"/>
                <w:sz w:val="28"/>
                <w:szCs w:val="28"/>
                <w:u w:val="single"/>
              </w:rPr>
              <w:t>電腦模擬</w:t>
            </w:r>
            <w:r w:rsidR="00CE1507" w:rsidRPr="00280D5C">
              <w:rPr>
                <w:rFonts w:eastAsia="標楷體" w:hAnsi="標楷體" w:hint="eastAsia"/>
                <w:sz w:val="28"/>
                <w:szCs w:val="28"/>
              </w:rPr>
              <w:t>進行量化規格驗證。</w:t>
            </w:r>
            <w:r w:rsidRPr="00280D5C">
              <w:rPr>
                <w:rFonts w:eastAsia="標楷體" w:hAnsi="標楷體" w:hint="eastAsia"/>
                <w:sz w:val="28"/>
                <w:szCs w:val="28"/>
              </w:rPr>
              <w:t>第二年採用</w:t>
            </w:r>
            <w:r w:rsidRPr="00280D5C">
              <w:rPr>
                <w:rFonts w:eastAsia="標楷體" w:hAnsi="標楷體" w:hint="eastAsia"/>
                <w:sz w:val="28"/>
                <w:szCs w:val="28"/>
                <w:u w:val="single"/>
              </w:rPr>
              <w:t>驗證平台</w:t>
            </w:r>
            <w:r w:rsidRPr="00280D5C">
              <w:rPr>
                <w:rFonts w:eastAsia="標楷體" w:hAnsi="標楷體" w:hint="eastAsia"/>
                <w:sz w:val="28"/>
                <w:szCs w:val="28"/>
              </w:rPr>
              <w:t>進行量化規格驗證。</w:t>
            </w:r>
          </w:p>
          <w:p w14:paraId="721CFDE3" w14:textId="77777777" w:rsidR="001A5BEC" w:rsidRPr="00280D5C" w:rsidRDefault="007433D7" w:rsidP="00D31E35">
            <w:pPr>
              <w:pStyle w:val="a7"/>
              <w:numPr>
                <w:ilvl w:val="0"/>
                <w:numId w:val="8"/>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rPr>
              <w:t>工項</w:t>
            </w:r>
            <w:r w:rsidRPr="00280D5C">
              <w:rPr>
                <w:rFonts w:eastAsia="標楷體" w:hAnsi="標楷體" w:hint="eastAsia"/>
                <w:sz w:val="28"/>
                <w:szCs w:val="28"/>
              </w:rPr>
              <w:t>3.</w:t>
            </w:r>
            <w:r w:rsidRPr="00280D5C">
              <w:rPr>
                <w:rFonts w:eastAsia="標楷體" w:hAnsi="標楷體"/>
                <w:sz w:val="28"/>
                <w:szCs w:val="28"/>
              </w:rPr>
              <w:t>1</w:t>
            </w:r>
            <w:r w:rsidR="001A5BEC" w:rsidRPr="00280D5C">
              <w:rPr>
                <w:rFonts w:eastAsia="標楷體" w:hAnsi="標楷體" w:hint="eastAsia"/>
                <w:sz w:val="28"/>
                <w:szCs w:val="28"/>
              </w:rPr>
              <w:t>為</w:t>
            </w:r>
            <w:r w:rsidR="001A5BEC" w:rsidRPr="00280D5C">
              <w:rPr>
                <w:rFonts w:eastAsia="標楷體" w:hAnsi="標楷體" w:hint="eastAsia"/>
                <w:sz w:val="28"/>
                <w:szCs w:val="28"/>
                <w:u w:val="single"/>
              </w:rPr>
              <w:t>驗證平台</w:t>
            </w:r>
          </w:p>
          <w:p w14:paraId="19504A22" w14:textId="0FA56212" w:rsidR="00CE1507" w:rsidRPr="00280D5C" w:rsidRDefault="00BA40FD" w:rsidP="00D31E35">
            <w:pPr>
              <w:pStyle w:val="a7"/>
              <w:numPr>
                <w:ilvl w:val="0"/>
                <w:numId w:val="8"/>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rPr>
              <w:t>工項</w:t>
            </w:r>
            <w:r w:rsidR="00312C86" w:rsidRPr="00280D5C">
              <w:rPr>
                <w:rFonts w:eastAsia="標楷體" w:hAnsi="標楷體" w:hint="eastAsia"/>
                <w:sz w:val="28"/>
                <w:szCs w:val="28"/>
              </w:rPr>
              <w:t>3.2</w:t>
            </w:r>
            <w:r w:rsidR="001A5BEC" w:rsidRPr="00280D5C">
              <w:rPr>
                <w:rFonts w:eastAsia="標楷體" w:hAnsi="標楷體" w:hint="eastAsia"/>
                <w:sz w:val="28"/>
                <w:szCs w:val="28"/>
              </w:rPr>
              <w:t>第一年採用模組獨立驗證，第二年</w:t>
            </w:r>
            <w:r w:rsidR="00312C86" w:rsidRPr="00280D5C">
              <w:rPr>
                <w:rFonts w:eastAsia="標楷體" w:hAnsi="標楷體" w:hint="eastAsia"/>
                <w:sz w:val="28"/>
                <w:szCs w:val="28"/>
              </w:rPr>
              <w:t>採用</w:t>
            </w:r>
            <w:r w:rsidR="00CE1507" w:rsidRPr="00280D5C">
              <w:rPr>
                <w:rFonts w:eastAsia="標楷體" w:hAnsi="標楷體" w:hint="eastAsia"/>
                <w:sz w:val="28"/>
                <w:szCs w:val="28"/>
                <w:u w:val="single"/>
              </w:rPr>
              <w:t>驗證平台</w:t>
            </w:r>
            <w:r w:rsidR="00312C86" w:rsidRPr="00280D5C">
              <w:rPr>
                <w:rFonts w:eastAsia="標楷體" w:hAnsi="標楷體" w:hint="eastAsia"/>
                <w:sz w:val="28"/>
                <w:szCs w:val="28"/>
              </w:rPr>
              <w:t>進行量化規格</w:t>
            </w:r>
            <w:r w:rsidR="00CE1507" w:rsidRPr="00280D5C">
              <w:rPr>
                <w:rFonts w:eastAsia="標楷體" w:hAnsi="標楷體" w:hint="eastAsia"/>
                <w:sz w:val="28"/>
                <w:szCs w:val="28"/>
              </w:rPr>
              <w:t>驗證</w:t>
            </w:r>
            <w:r w:rsidR="00312C86" w:rsidRPr="00280D5C">
              <w:rPr>
                <w:rFonts w:eastAsia="標楷體" w:hAnsi="標楷體" w:hint="eastAsia"/>
                <w:sz w:val="28"/>
                <w:szCs w:val="28"/>
              </w:rPr>
              <w:t>。</w:t>
            </w:r>
          </w:p>
          <w:p w14:paraId="40D5AB3F" w14:textId="7A0CA56E" w:rsidR="00FB2EAE" w:rsidRPr="00280D5C" w:rsidRDefault="00FB2EAE" w:rsidP="00FB2EAE">
            <w:pPr>
              <w:pStyle w:val="a7"/>
              <w:numPr>
                <w:ilvl w:val="0"/>
                <w:numId w:val="8"/>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rPr>
              <w:t>關於履帶型戰鬥載台之說明</w:t>
            </w:r>
          </w:p>
          <w:p w14:paraId="153EB226" w14:textId="61ABCEA5" w:rsidR="00FB2EAE" w:rsidRPr="00280D5C" w:rsidRDefault="00785B24" w:rsidP="00C513E1">
            <w:pPr>
              <w:pStyle w:val="a7"/>
              <w:numPr>
                <w:ilvl w:val="0"/>
                <w:numId w:val="46"/>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rPr>
              <w:t>主要採用學研單位既有之履帶載具設計能量，進行混合動力改裝，並加裝符合海陸應用單位之任務酬載模組，強化軍事應用韌性，以利計畫完成後快速導入</w:t>
            </w:r>
          </w:p>
          <w:p w14:paraId="17237878" w14:textId="67BF8FD2" w:rsidR="00785B24" w:rsidRPr="00280D5C" w:rsidRDefault="00785B24" w:rsidP="00C513E1">
            <w:pPr>
              <w:pStyle w:val="a7"/>
              <w:numPr>
                <w:ilvl w:val="0"/>
                <w:numId w:val="46"/>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rPr>
              <w:t>載台可能的車型外觀如下圖</w:t>
            </w:r>
          </w:p>
          <w:tbl>
            <w:tblPr>
              <w:tblStyle w:val="a9"/>
              <w:tblW w:w="0" w:type="auto"/>
              <w:tblInd w:w="1080" w:type="dxa"/>
              <w:tblLook w:val="04A0" w:firstRow="1" w:lastRow="0" w:firstColumn="1" w:lastColumn="0" w:noHBand="0" w:noVBand="1"/>
            </w:tblPr>
            <w:tblGrid>
              <w:gridCol w:w="5477"/>
            </w:tblGrid>
            <w:tr w:rsidR="00280D5C" w:rsidRPr="00280D5C" w14:paraId="2AA64EE0" w14:textId="77777777" w:rsidTr="0011007D">
              <w:trPr>
                <w:trHeight w:val="3759"/>
              </w:trPr>
              <w:tc>
                <w:tcPr>
                  <w:tcW w:w="5477" w:type="dxa"/>
                </w:tcPr>
                <w:p w14:paraId="58936C15" w14:textId="78A55BB3" w:rsidR="003E64E2" w:rsidRPr="00280D5C" w:rsidRDefault="003E6C3C" w:rsidP="003E6C3C">
                  <w:pPr>
                    <w:pStyle w:val="a7"/>
                    <w:snapToGrid w:val="0"/>
                    <w:spacing w:beforeLines="50" w:before="180" w:afterLines="50" w:after="180" w:line="300" w:lineRule="exact"/>
                    <w:ind w:leftChars="0" w:left="0"/>
                    <w:jc w:val="both"/>
                    <w:rPr>
                      <w:rFonts w:eastAsia="標楷體" w:hAnsi="標楷體"/>
                      <w:sz w:val="28"/>
                      <w:szCs w:val="28"/>
                    </w:rPr>
                  </w:pPr>
                  <w:r w:rsidRPr="00280D5C">
                    <w:rPr>
                      <w:rFonts w:eastAsia="標楷體" w:hAnsi="標楷體"/>
                      <w:noProof/>
                      <w:sz w:val="28"/>
                      <w:szCs w:val="28"/>
                    </w:rPr>
                    <w:lastRenderedPageBreak/>
                    <w:drawing>
                      <wp:anchor distT="0" distB="0" distL="114300" distR="114300" simplePos="0" relativeHeight="251780096" behindDoc="0" locked="0" layoutInCell="1" allowOverlap="1" wp14:anchorId="5B3091A4" wp14:editId="6481B472">
                        <wp:simplePos x="0" y="0"/>
                        <wp:positionH relativeFrom="column">
                          <wp:posOffset>95885</wp:posOffset>
                        </wp:positionH>
                        <wp:positionV relativeFrom="paragraph">
                          <wp:posOffset>199390</wp:posOffset>
                        </wp:positionV>
                        <wp:extent cx="3093720" cy="2796540"/>
                        <wp:effectExtent l="0" t="0" r="0" b="3810"/>
                        <wp:wrapTopAndBottom/>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3093720" cy="2796540"/>
                                </a:xfrm>
                                <a:prstGeom prst="rect">
                                  <a:avLst/>
                                </a:prstGeom>
                                <a:noFill/>
                              </pic:spPr>
                            </pic:pic>
                          </a:graphicData>
                        </a:graphic>
                        <wp14:sizeRelH relativeFrom="margin">
                          <wp14:pctWidth>0</wp14:pctWidth>
                        </wp14:sizeRelH>
                        <wp14:sizeRelV relativeFrom="margin">
                          <wp14:pctHeight>0</wp14:pctHeight>
                        </wp14:sizeRelV>
                      </wp:anchor>
                    </w:drawing>
                  </w:r>
                  <w:r w:rsidR="0011007D" w:rsidRPr="00280D5C">
                    <w:rPr>
                      <w:rFonts w:eastAsia="標楷體" w:hAnsi="標楷體" w:hint="eastAsia"/>
                      <w:sz w:val="28"/>
                      <w:szCs w:val="28"/>
                    </w:rPr>
                    <w:t xml:space="preserve">         </w:t>
                  </w:r>
                  <w:r w:rsidR="0011007D" w:rsidRPr="00280D5C">
                    <w:rPr>
                      <w:rFonts w:eastAsia="標楷體" w:hAnsi="標楷體" w:hint="eastAsia"/>
                      <w:sz w:val="28"/>
                      <w:szCs w:val="28"/>
                    </w:rPr>
                    <w:t>履帶型</w:t>
                  </w:r>
                  <w:r w:rsidR="0011007D" w:rsidRPr="00280D5C">
                    <w:rPr>
                      <w:rFonts w:eastAsia="標楷體" w:hAnsi="標楷體" w:hint="eastAsia"/>
                      <w:sz w:val="28"/>
                      <w:szCs w:val="28"/>
                    </w:rPr>
                    <w:t>U</w:t>
                  </w:r>
                  <w:r w:rsidR="0011007D" w:rsidRPr="00280D5C">
                    <w:rPr>
                      <w:rFonts w:eastAsia="標楷體" w:hAnsi="標楷體"/>
                      <w:sz w:val="28"/>
                      <w:szCs w:val="28"/>
                    </w:rPr>
                    <w:t>GV</w:t>
                  </w:r>
                  <w:r w:rsidR="0011007D" w:rsidRPr="00280D5C">
                    <w:rPr>
                      <w:rFonts w:eastAsia="標楷體" w:hAnsi="標楷體" w:hint="eastAsia"/>
                      <w:sz w:val="28"/>
                      <w:szCs w:val="28"/>
                    </w:rPr>
                    <w:t>示意圖</w:t>
                  </w:r>
                </w:p>
              </w:tc>
            </w:tr>
          </w:tbl>
          <w:p w14:paraId="3AFD4E92" w14:textId="77777777" w:rsidR="00785B24" w:rsidRPr="00280D5C" w:rsidRDefault="00785B24" w:rsidP="0011007D">
            <w:pPr>
              <w:snapToGrid w:val="0"/>
              <w:spacing w:beforeLines="50" w:before="180" w:afterLines="50" w:after="180" w:line="300" w:lineRule="exact"/>
              <w:jc w:val="both"/>
              <w:rPr>
                <w:rFonts w:eastAsia="標楷體" w:hAnsi="標楷體"/>
                <w:sz w:val="28"/>
                <w:szCs w:val="28"/>
              </w:rPr>
            </w:pPr>
          </w:p>
          <w:p w14:paraId="7CD14971" w14:textId="1141F776" w:rsidR="00764C8B" w:rsidRPr="00280D5C" w:rsidRDefault="00A2427B" w:rsidP="00D31E35">
            <w:pPr>
              <w:pStyle w:val="a7"/>
              <w:numPr>
                <w:ilvl w:val="0"/>
                <w:numId w:val="8"/>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rPr>
              <w:t>技術</w:t>
            </w:r>
            <w:r w:rsidR="00CE4D81" w:rsidRPr="00280D5C">
              <w:rPr>
                <w:rFonts w:eastAsia="標楷體" w:hAnsi="標楷體" w:hint="eastAsia"/>
                <w:sz w:val="28"/>
                <w:szCs w:val="28"/>
              </w:rPr>
              <w:t>規格</w:t>
            </w:r>
            <w:r w:rsidR="00AD1557" w:rsidRPr="00280D5C">
              <w:rPr>
                <w:rFonts w:eastAsia="標楷體" w:hAnsi="標楷體" w:hint="eastAsia"/>
                <w:sz w:val="28"/>
                <w:szCs w:val="28"/>
              </w:rPr>
              <w:t>之車載</w:t>
            </w:r>
            <w:r w:rsidRPr="00280D5C">
              <w:rPr>
                <w:rFonts w:eastAsia="標楷體" w:hAnsi="標楷體" w:hint="eastAsia"/>
                <w:sz w:val="28"/>
                <w:szCs w:val="28"/>
              </w:rPr>
              <w:t>驗證</w:t>
            </w:r>
            <w:r w:rsidR="00764C8B" w:rsidRPr="00280D5C">
              <w:rPr>
                <w:rFonts w:eastAsia="標楷體" w:hAnsi="標楷體" w:hint="eastAsia"/>
                <w:sz w:val="28"/>
                <w:szCs w:val="28"/>
              </w:rPr>
              <w:t>(</w:t>
            </w:r>
            <w:r w:rsidR="00AD1557" w:rsidRPr="00280D5C">
              <w:rPr>
                <w:rFonts w:eastAsia="標楷體" w:hAnsi="標楷體" w:hint="eastAsia"/>
                <w:sz w:val="28"/>
                <w:szCs w:val="28"/>
              </w:rPr>
              <w:t>驗證項目以系統性能為主</w:t>
            </w:r>
            <w:r w:rsidR="00764C8B" w:rsidRPr="00280D5C">
              <w:rPr>
                <w:rFonts w:eastAsia="標楷體" w:hAnsi="標楷體" w:hint="eastAsia"/>
                <w:sz w:val="28"/>
                <w:szCs w:val="28"/>
              </w:rPr>
              <w:t>)</w:t>
            </w:r>
          </w:p>
          <w:p w14:paraId="3543AA8C" w14:textId="1EA2A54A" w:rsidR="00B2528E" w:rsidRPr="00280D5C" w:rsidRDefault="004319E6" w:rsidP="00C513E1">
            <w:pPr>
              <w:pStyle w:val="a7"/>
              <w:numPr>
                <w:ilvl w:val="0"/>
                <w:numId w:val="47"/>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u w:val="single"/>
              </w:rPr>
              <w:t>AB</w:t>
            </w:r>
            <w:r w:rsidRPr="00280D5C">
              <w:rPr>
                <w:rFonts w:eastAsia="標楷體" w:hAnsi="標楷體" w:hint="eastAsia"/>
                <w:sz w:val="28"/>
                <w:szCs w:val="28"/>
                <w:u w:val="single"/>
              </w:rPr>
              <w:t>點</w:t>
            </w:r>
            <w:r w:rsidR="00B2528E" w:rsidRPr="00280D5C">
              <w:rPr>
                <w:rFonts w:eastAsia="標楷體" w:hAnsi="標楷體" w:hint="eastAsia"/>
                <w:sz w:val="28"/>
                <w:szCs w:val="28"/>
                <w:u w:val="single"/>
              </w:rPr>
              <w:t>自主導航駕駛模式</w:t>
            </w:r>
            <w:r w:rsidR="00B2528E" w:rsidRPr="00280D5C">
              <w:rPr>
                <w:rFonts w:eastAsia="標楷體" w:hAnsi="標楷體" w:hint="eastAsia"/>
                <w:sz w:val="28"/>
                <w:szCs w:val="28"/>
              </w:rPr>
              <w:t>(</w:t>
            </w:r>
            <w:r w:rsidR="00B2528E" w:rsidRPr="00280D5C">
              <w:rPr>
                <w:rFonts w:eastAsia="標楷體" w:hAnsi="標楷體" w:hint="eastAsia"/>
                <w:sz w:val="28"/>
                <w:szCs w:val="28"/>
              </w:rPr>
              <w:t>使用平板電腦設定出發地</w:t>
            </w:r>
            <w:r w:rsidR="00B2528E" w:rsidRPr="00280D5C">
              <w:rPr>
                <w:rFonts w:eastAsia="標楷體" w:hAnsi="標楷體" w:hint="eastAsia"/>
                <w:sz w:val="28"/>
                <w:szCs w:val="28"/>
              </w:rPr>
              <w:t>A</w:t>
            </w:r>
            <w:r w:rsidR="00B2528E" w:rsidRPr="00280D5C">
              <w:rPr>
                <w:rFonts w:eastAsia="標楷體" w:hAnsi="標楷體" w:hint="eastAsia"/>
                <w:sz w:val="28"/>
                <w:szCs w:val="28"/>
              </w:rPr>
              <w:t>及目的地</w:t>
            </w:r>
            <w:r w:rsidR="00B2528E" w:rsidRPr="00280D5C">
              <w:rPr>
                <w:rFonts w:eastAsia="標楷體" w:hAnsi="標楷體" w:hint="eastAsia"/>
                <w:sz w:val="28"/>
                <w:szCs w:val="28"/>
              </w:rPr>
              <w:t xml:space="preserve">B) </w:t>
            </w:r>
            <w:r w:rsidR="00B2528E" w:rsidRPr="00280D5C">
              <w:rPr>
                <w:rFonts w:eastAsia="標楷體" w:hAnsi="標楷體" w:hint="eastAsia"/>
                <w:sz w:val="28"/>
                <w:szCs w:val="28"/>
              </w:rPr>
              <w:t>：自駕功能驗證</w:t>
            </w:r>
            <w:r w:rsidRPr="00280D5C">
              <w:rPr>
                <w:rFonts w:eastAsia="標楷體" w:hAnsi="標楷體" w:hint="eastAsia"/>
                <w:sz w:val="28"/>
                <w:szCs w:val="28"/>
              </w:rPr>
              <w:t>，於自駕途中遇避障物可有效閃躲，避障準確率</w:t>
            </w:r>
            <w:r w:rsidRPr="00280D5C">
              <w:rPr>
                <w:rFonts w:eastAsia="標楷體" w:hAnsi="標楷體" w:hint="eastAsia"/>
                <w:sz w:val="28"/>
                <w:szCs w:val="28"/>
              </w:rPr>
              <w:t>&gt;</w:t>
            </w:r>
            <w:r w:rsidR="00A068F2" w:rsidRPr="00280D5C">
              <w:rPr>
                <w:rFonts w:eastAsia="標楷體" w:hAnsi="標楷體"/>
                <w:sz w:val="28"/>
                <w:szCs w:val="28"/>
              </w:rPr>
              <w:t>9</w:t>
            </w:r>
            <w:r w:rsidRPr="00280D5C">
              <w:rPr>
                <w:rFonts w:eastAsia="標楷體" w:hAnsi="標楷體" w:hint="eastAsia"/>
                <w:sz w:val="28"/>
                <w:szCs w:val="28"/>
              </w:rPr>
              <w:t>0%</w:t>
            </w:r>
            <w:r w:rsidRPr="00280D5C">
              <w:rPr>
                <w:rFonts w:eastAsia="標楷體" w:hAnsi="標楷體" w:hint="eastAsia"/>
                <w:sz w:val="28"/>
                <w:szCs w:val="28"/>
              </w:rPr>
              <w:t>。</w:t>
            </w:r>
            <w:r w:rsidR="00BA40FD" w:rsidRPr="00280D5C">
              <w:rPr>
                <w:rFonts w:eastAsia="標楷體" w:hAnsi="標楷體" w:hint="eastAsia"/>
                <w:sz w:val="28"/>
                <w:szCs w:val="28"/>
              </w:rPr>
              <w:t>AB</w:t>
            </w:r>
            <w:r w:rsidR="00BA40FD" w:rsidRPr="00280D5C">
              <w:rPr>
                <w:rFonts w:eastAsia="標楷體" w:hAnsi="標楷體" w:hint="eastAsia"/>
                <w:sz w:val="28"/>
                <w:szCs w:val="28"/>
              </w:rPr>
              <w:t>點路徑規劃</w:t>
            </w:r>
            <w:r w:rsidR="00BA40FD" w:rsidRPr="00280D5C">
              <w:rPr>
                <w:rFonts w:eastAsia="標楷體" w:hAnsi="標楷體" w:hint="eastAsia"/>
                <w:sz w:val="28"/>
                <w:szCs w:val="28"/>
              </w:rPr>
              <w:t>(</w:t>
            </w:r>
            <w:r w:rsidR="00BA40FD" w:rsidRPr="00280D5C">
              <w:rPr>
                <w:rFonts w:eastAsia="標楷體" w:hAnsi="標楷體" w:hint="eastAsia"/>
                <w:sz w:val="28"/>
                <w:szCs w:val="28"/>
              </w:rPr>
              <w:t>第一次初始</w:t>
            </w:r>
            <w:r w:rsidR="00BA40FD" w:rsidRPr="00280D5C">
              <w:rPr>
                <w:rFonts w:eastAsia="標楷體" w:hAnsi="標楷體" w:hint="eastAsia"/>
                <w:sz w:val="28"/>
                <w:szCs w:val="28"/>
              </w:rPr>
              <w:t>)</w:t>
            </w:r>
            <w:r w:rsidR="00BA40FD" w:rsidRPr="00280D5C">
              <w:rPr>
                <w:rFonts w:eastAsia="標楷體" w:hAnsi="標楷體" w:hint="eastAsia"/>
                <w:sz w:val="28"/>
                <w:szCs w:val="28"/>
              </w:rPr>
              <w:t>計算時間</w:t>
            </w:r>
            <w:r w:rsidR="00BA40FD" w:rsidRPr="00280D5C">
              <w:rPr>
                <w:rFonts w:eastAsia="標楷體" w:hAnsi="標楷體" w:hint="eastAsia"/>
                <w:sz w:val="28"/>
                <w:szCs w:val="28"/>
              </w:rPr>
              <w:t>&lt;5 sec</w:t>
            </w:r>
            <w:r w:rsidR="00BA40FD" w:rsidRPr="00280D5C">
              <w:rPr>
                <w:rFonts w:eastAsia="標楷體" w:hAnsi="標楷體" w:hint="eastAsia"/>
                <w:sz w:val="28"/>
                <w:szCs w:val="28"/>
              </w:rPr>
              <w:t>，行進間避障</w:t>
            </w:r>
            <w:r w:rsidR="00BA40FD" w:rsidRPr="00280D5C">
              <w:rPr>
                <w:rFonts w:eastAsia="標楷體" w:hAnsi="標楷體" w:hint="eastAsia"/>
                <w:sz w:val="28"/>
                <w:szCs w:val="28"/>
              </w:rPr>
              <w:t>/</w:t>
            </w:r>
            <w:r w:rsidR="00BA40FD" w:rsidRPr="00280D5C">
              <w:rPr>
                <w:rFonts w:eastAsia="標楷體" w:hAnsi="標楷體" w:hint="eastAsia"/>
                <w:sz w:val="28"/>
                <w:szCs w:val="28"/>
              </w:rPr>
              <w:t>路徑重新規劃之反應時間</w:t>
            </w:r>
            <w:r w:rsidR="00BA40FD" w:rsidRPr="00280D5C">
              <w:rPr>
                <w:rFonts w:eastAsia="標楷體" w:hAnsi="標楷體" w:hint="eastAsia"/>
                <w:sz w:val="28"/>
                <w:szCs w:val="28"/>
              </w:rPr>
              <w:t>&lt;2.5 sec</w:t>
            </w:r>
            <w:r w:rsidR="00BA40FD" w:rsidRPr="00280D5C">
              <w:rPr>
                <w:rFonts w:eastAsia="標楷體" w:hAnsi="標楷體" w:hint="eastAsia"/>
                <w:sz w:val="28"/>
                <w:szCs w:val="28"/>
              </w:rPr>
              <w:t>。</w:t>
            </w:r>
          </w:p>
          <w:p w14:paraId="1CE2AE69" w14:textId="481A5E1F" w:rsidR="00B029B4" w:rsidRPr="00280D5C" w:rsidRDefault="004319E6" w:rsidP="00C513E1">
            <w:pPr>
              <w:pStyle w:val="a7"/>
              <w:numPr>
                <w:ilvl w:val="0"/>
                <w:numId w:val="47"/>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u w:val="single"/>
              </w:rPr>
              <w:t>灘岸</w:t>
            </w:r>
            <w:r w:rsidR="00B029B4" w:rsidRPr="00280D5C">
              <w:rPr>
                <w:rFonts w:eastAsia="標楷體" w:hAnsi="標楷體" w:hint="eastAsia"/>
                <w:sz w:val="28"/>
                <w:szCs w:val="28"/>
                <w:u w:val="single"/>
              </w:rPr>
              <w:t>固定路線巡邏模式</w:t>
            </w:r>
            <w:r w:rsidR="00B029B4" w:rsidRPr="00280D5C">
              <w:rPr>
                <w:rFonts w:eastAsia="標楷體" w:hAnsi="標楷體" w:hint="eastAsia"/>
                <w:sz w:val="28"/>
                <w:szCs w:val="28"/>
              </w:rPr>
              <w:t>(</w:t>
            </w:r>
            <w:r w:rsidR="00B029B4" w:rsidRPr="00280D5C">
              <w:rPr>
                <w:rFonts w:eastAsia="標楷體" w:hAnsi="標楷體" w:hint="eastAsia"/>
                <w:sz w:val="28"/>
                <w:szCs w:val="28"/>
              </w:rPr>
              <w:t>使用平板電腦設定巡邏路線</w:t>
            </w:r>
            <w:r w:rsidR="00B029B4" w:rsidRPr="00280D5C">
              <w:rPr>
                <w:rFonts w:eastAsia="標楷體" w:hAnsi="標楷體" w:hint="eastAsia"/>
                <w:sz w:val="28"/>
                <w:szCs w:val="28"/>
              </w:rPr>
              <w:t>)</w:t>
            </w:r>
            <w:r w:rsidRPr="00280D5C">
              <w:rPr>
                <w:rFonts w:eastAsia="標楷體" w:hAnsi="標楷體" w:hint="eastAsia"/>
                <w:sz w:val="28"/>
                <w:szCs w:val="28"/>
              </w:rPr>
              <w:t>：自駕功能驗證，於自駕途中遇避障物可有效閃躲，避障準確率</w:t>
            </w:r>
            <w:r w:rsidRPr="00280D5C">
              <w:rPr>
                <w:rFonts w:eastAsia="標楷體" w:hAnsi="標楷體" w:hint="eastAsia"/>
                <w:sz w:val="28"/>
                <w:szCs w:val="28"/>
              </w:rPr>
              <w:t>&gt;</w:t>
            </w:r>
            <w:r w:rsidR="00A068F2" w:rsidRPr="00280D5C">
              <w:rPr>
                <w:rFonts w:eastAsia="標楷體" w:hAnsi="標楷體"/>
                <w:sz w:val="28"/>
                <w:szCs w:val="28"/>
              </w:rPr>
              <w:t>9</w:t>
            </w:r>
            <w:r w:rsidRPr="00280D5C">
              <w:rPr>
                <w:rFonts w:eastAsia="標楷體" w:hAnsi="標楷體" w:hint="eastAsia"/>
                <w:sz w:val="28"/>
                <w:szCs w:val="28"/>
              </w:rPr>
              <w:t>0%</w:t>
            </w:r>
            <w:r w:rsidRPr="00280D5C">
              <w:rPr>
                <w:rFonts w:eastAsia="標楷體" w:hAnsi="標楷體" w:hint="eastAsia"/>
                <w:sz w:val="28"/>
                <w:szCs w:val="28"/>
              </w:rPr>
              <w:t>。</w:t>
            </w:r>
          </w:p>
          <w:p w14:paraId="77B42045" w14:textId="5A83FF77" w:rsidR="00A2427B" w:rsidRPr="00280D5C" w:rsidRDefault="008A61B8" w:rsidP="00D31E35">
            <w:pPr>
              <w:pStyle w:val="a7"/>
              <w:numPr>
                <w:ilvl w:val="0"/>
                <w:numId w:val="8"/>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rPr>
              <w:t>驗證場域規劃</w:t>
            </w:r>
          </w:p>
          <w:p w14:paraId="77981DFD" w14:textId="77777777" w:rsidR="008A61B8" w:rsidRPr="00280D5C" w:rsidRDefault="008A61B8" w:rsidP="00C513E1">
            <w:pPr>
              <w:pStyle w:val="a7"/>
              <w:numPr>
                <w:ilvl w:val="0"/>
                <w:numId w:val="48"/>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rPr>
              <w:t>一般標準路面</w:t>
            </w:r>
          </w:p>
          <w:p w14:paraId="3FC66C4E" w14:textId="2B422242" w:rsidR="008A61B8" w:rsidRPr="00280D5C" w:rsidRDefault="008A61B8" w:rsidP="00C513E1">
            <w:pPr>
              <w:pStyle w:val="a7"/>
              <w:numPr>
                <w:ilvl w:val="0"/>
                <w:numId w:val="48"/>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rPr>
              <w:t>越野</w:t>
            </w:r>
            <w:r w:rsidRPr="00280D5C">
              <w:rPr>
                <w:rFonts w:eastAsia="標楷體" w:hAnsi="標楷體" w:hint="eastAsia"/>
                <w:sz w:val="28"/>
                <w:szCs w:val="28"/>
              </w:rPr>
              <w:t>Off road</w:t>
            </w:r>
            <w:r w:rsidRPr="00280D5C">
              <w:rPr>
                <w:rFonts w:eastAsia="標楷體" w:hAnsi="標楷體" w:hint="eastAsia"/>
                <w:sz w:val="28"/>
                <w:szCs w:val="28"/>
              </w:rPr>
              <w:t>路面：</w:t>
            </w:r>
            <w:r w:rsidR="00B2528E" w:rsidRPr="00280D5C">
              <w:rPr>
                <w:rFonts w:eastAsia="標楷體" w:hAnsi="標楷體" w:hint="eastAsia"/>
                <w:sz w:val="28"/>
                <w:szCs w:val="28"/>
              </w:rPr>
              <w:t>以灘岸地形為主要考量</w:t>
            </w:r>
            <w:r w:rsidR="00CD198C" w:rsidRPr="00280D5C">
              <w:rPr>
                <w:rFonts w:eastAsia="標楷體" w:hAnsi="標楷體" w:hint="eastAsia"/>
                <w:sz w:val="28"/>
                <w:szCs w:val="28"/>
              </w:rPr>
              <w:t>。</w:t>
            </w:r>
          </w:p>
          <w:p w14:paraId="3A35B35E" w14:textId="59727F05" w:rsidR="008A61B8" w:rsidRPr="00280D5C" w:rsidRDefault="008A61B8" w:rsidP="00C513E1">
            <w:pPr>
              <w:pStyle w:val="a7"/>
              <w:numPr>
                <w:ilvl w:val="0"/>
                <w:numId w:val="48"/>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rPr>
              <w:t>環境含人</w:t>
            </w:r>
            <w:r w:rsidR="004319E6" w:rsidRPr="00280D5C">
              <w:rPr>
                <w:rFonts w:eastAsia="標楷體" w:hAnsi="標楷體" w:hint="eastAsia"/>
                <w:sz w:val="28"/>
                <w:szCs w:val="28"/>
              </w:rPr>
              <w:t>(</w:t>
            </w:r>
            <w:r w:rsidR="004319E6" w:rsidRPr="00280D5C">
              <w:rPr>
                <w:rFonts w:eastAsia="標楷體" w:hAnsi="標楷體" w:hint="eastAsia"/>
                <w:sz w:val="28"/>
                <w:szCs w:val="28"/>
              </w:rPr>
              <w:t>士兵</w:t>
            </w:r>
            <w:r w:rsidR="004319E6" w:rsidRPr="00280D5C">
              <w:rPr>
                <w:rFonts w:eastAsia="標楷體" w:hAnsi="標楷體" w:hint="eastAsia"/>
                <w:sz w:val="28"/>
                <w:szCs w:val="28"/>
              </w:rPr>
              <w:t>)</w:t>
            </w:r>
            <w:r w:rsidRPr="00280D5C">
              <w:rPr>
                <w:rFonts w:eastAsia="標楷體" w:hAnsi="標楷體" w:hint="eastAsia"/>
                <w:sz w:val="28"/>
                <w:szCs w:val="28"/>
              </w:rPr>
              <w:t>、車</w:t>
            </w:r>
            <w:r w:rsidR="004319E6" w:rsidRPr="00280D5C">
              <w:rPr>
                <w:rFonts w:eastAsia="標楷體" w:hAnsi="標楷體" w:hint="eastAsia"/>
                <w:sz w:val="28"/>
                <w:szCs w:val="28"/>
              </w:rPr>
              <w:t>(</w:t>
            </w:r>
            <w:r w:rsidR="004319E6" w:rsidRPr="00280D5C">
              <w:rPr>
                <w:rFonts w:eastAsia="標楷體" w:hAnsi="標楷體" w:hint="eastAsia"/>
                <w:sz w:val="28"/>
                <w:szCs w:val="28"/>
              </w:rPr>
              <w:t>軍車</w:t>
            </w:r>
            <w:r w:rsidR="004319E6" w:rsidRPr="00280D5C">
              <w:rPr>
                <w:rFonts w:eastAsia="標楷體" w:hAnsi="標楷體" w:hint="eastAsia"/>
                <w:sz w:val="28"/>
                <w:szCs w:val="28"/>
              </w:rPr>
              <w:t>)</w:t>
            </w:r>
            <w:r w:rsidRPr="00280D5C">
              <w:rPr>
                <w:rFonts w:eastAsia="標楷體" w:hAnsi="標楷體" w:hint="eastAsia"/>
                <w:sz w:val="28"/>
                <w:szCs w:val="28"/>
              </w:rPr>
              <w:t>、物</w:t>
            </w:r>
            <w:r w:rsidR="004319E6" w:rsidRPr="00280D5C">
              <w:rPr>
                <w:rFonts w:eastAsia="標楷體" w:hAnsi="標楷體" w:hint="eastAsia"/>
                <w:sz w:val="28"/>
                <w:szCs w:val="28"/>
              </w:rPr>
              <w:t>(</w:t>
            </w:r>
            <w:r w:rsidR="004319E6" w:rsidRPr="00280D5C">
              <w:rPr>
                <w:rFonts w:eastAsia="標楷體" w:hAnsi="標楷體" w:hint="eastAsia"/>
                <w:sz w:val="28"/>
                <w:szCs w:val="28"/>
              </w:rPr>
              <w:t>地面突起物</w:t>
            </w:r>
            <w:r w:rsidR="004319E6" w:rsidRPr="00280D5C">
              <w:rPr>
                <w:rFonts w:eastAsia="標楷體" w:hAnsi="標楷體" w:hint="eastAsia"/>
                <w:sz w:val="28"/>
                <w:szCs w:val="28"/>
              </w:rPr>
              <w:t>)</w:t>
            </w:r>
            <w:r w:rsidRPr="00280D5C">
              <w:rPr>
                <w:rFonts w:eastAsia="標楷體" w:hAnsi="標楷體" w:hint="eastAsia"/>
                <w:sz w:val="28"/>
                <w:szCs w:val="28"/>
              </w:rPr>
              <w:t>等固定或移動障礙物</w:t>
            </w:r>
            <w:r w:rsidR="00CD198C" w:rsidRPr="00280D5C">
              <w:rPr>
                <w:rFonts w:eastAsia="標楷體" w:hAnsi="標楷體" w:hint="eastAsia"/>
                <w:sz w:val="28"/>
                <w:szCs w:val="28"/>
              </w:rPr>
              <w:t>。</w:t>
            </w:r>
          </w:p>
          <w:p w14:paraId="7CAA2611" w14:textId="200FC030" w:rsidR="00A2427B" w:rsidRPr="00280D5C" w:rsidRDefault="00CE1507" w:rsidP="00C513E1">
            <w:pPr>
              <w:pStyle w:val="a7"/>
              <w:numPr>
                <w:ilvl w:val="0"/>
                <w:numId w:val="48"/>
              </w:numPr>
              <w:snapToGrid w:val="0"/>
              <w:spacing w:beforeLines="50" w:before="180" w:afterLines="50" w:after="180" w:line="300" w:lineRule="exact"/>
              <w:ind w:leftChars="0"/>
              <w:jc w:val="both"/>
              <w:rPr>
                <w:sz w:val="28"/>
                <w:szCs w:val="28"/>
              </w:rPr>
            </w:pPr>
            <w:r w:rsidRPr="00280D5C">
              <w:rPr>
                <w:rFonts w:eastAsia="標楷體" w:hAnsi="標楷體" w:hint="eastAsia"/>
                <w:sz w:val="28"/>
                <w:szCs w:val="28"/>
              </w:rPr>
              <w:t>註：</w:t>
            </w:r>
            <w:r w:rsidR="008A61B8" w:rsidRPr="00280D5C">
              <w:rPr>
                <w:rFonts w:eastAsia="標楷體" w:hAnsi="標楷體" w:hint="eastAsia"/>
                <w:sz w:val="28"/>
                <w:szCs w:val="28"/>
              </w:rPr>
              <w:t>詳細測試矩陣</w:t>
            </w:r>
            <w:r w:rsidR="00CD198C" w:rsidRPr="00280D5C">
              <w:rPr>
                <w:rFonts w:eastAsia="標楷體" w:hAnsi="標楷體" w:hint="eastAsia"/>
                <w:sz w:val="28"/>
                <w:szCs w:val="28"/>
              </w:rPr>
              <w:t>應</w:t>
            </w:r>
            <w:r w:rsidR="008A61B8" w:rsidRPr="00280D5C">
              <w:rPr>
                <w:rFonts w:eastAsia="標楷體" w:hAnsi="標楷體" w:hint="eastAsia"/>
                <w:sz w:val="28"/>
                <w:szCs w:val="28"/>
              </w:rPr>
              <w:t>由委託單位與學界</w:t>
            </w:r>
            <w:r w:rsidR="00CD198C" w:rsidRPr="00280D5C">
              <w:rPr>
                <w:rFonts w:eastAsia="標楷體" w:hAnsi="標楷體" w:hint="eastAsia"/>
                <w:sz w:val="28"/>
                <w:szCs w:val="28"/>
              </w:rPr>
              <w:t>，在考量時程及經費條件下儘可能模擬戰場情境，</w:t>
            </w:r>
            <w:r w:rsidR="008A61B8" w:rsidRPr="00280D5C">
              <w:rPr>
                <w:rFonts w:eastAsia="標楷體" w:hAnsi="標楷體" w:hint="eastAsia"/>
                <w:sz w:val="28"/>
                <w:szCs w:val="28"/>
              </w:rPr>
              <w:t>於執行階段</w:t>
            </w:r>
            <w:r w:rsidR="00CD198C" w:rsidRPr="00280D5C">
              <w:rPr>
                <w:rFonts w:eastAsia="標楷體" w:hAnsi="標楷體" w:hint="eastAsia"/>
                <w:sz w:val="28"/>
                <w:szCs w:val="28"/>
              </w:rPr>
              <w:t>共同推動執行。</w:t>
            </w:r>
          </w:p>
        </w:tc>
      </w:tr>
      <w:tr w:rsidR="00280D5C" w:rsidRPr="00280D5C" w14:paraId="3AC10B70" w14:textId="77777777" w:rsidTr="00E97223">
        <w:trPr>
          <w:trHeight w:val="1213"/>
        </w:trPr>
        <w:tc>
          <w:tcPr>
            <w:tcW w:w="255" w:type="pct"/>
            <w:tcBorders>
              <w:top w:val="single" w:sz="4" w:space="0" w:color="000000"/>
              <w:left w:val="single" w:sz="4" w:space="0" w:color="000000"/>
              <w:bottom w:val="single" w:sz="4" w:space="0" w:color="000000"/>
            </w:tcBorders>
            <w:vAlign w:val="center"/>
          </w:tcPr>
          <w:p w14:paraId="512E89D5" w14:textId="1174678F" w:rsidR="00FA63C0" w:rsidRPr="00280D5C" w:rsidRDefault="00280D5C" w:rsidP="00FA63C0">
            <w:pPr>
              <w:snapToGrid w:val="0"/>
              <w:jc w:val="center"/>
              <w:rPr>
                <w:rFonts w:eastAsia="標楷體"/>
                <w:sz w:val="28"/>
                <w:szCs w:val="28"/>
              </w:rPr>
            </w:pPr>
            <w:r w:rsidRPr="00280D5C">
              <w:rPr>
                <w:rFonts w:eastAsia="標楷體" w:hint="eastAsia"/>
                <w:sz w:val="28"/>
                <w:szCs w:val="28"/>
              </w:rPr>
              <w:lastRenderedPageBreak/>
              <w:t>五</w:t>
            </w:r>
          </w:p>
        </w:tc>
        <w:tc>
          <w:tcPr>
            <w:tcW w:w="255" w:type="pct"/>
            <w:tcBorders>
              <w:top w:val="single" w:sz="4" w:space="0" w:color="000000"/>
              <w:left w:val="single" w:sz="4" w:space="0" w:color="000000"/>
              <w:bottom w:val="single" w:sz="4" w:space="0" w:color="000000"/>
            </w:tcBorders>
            <w:vAlign w:val="center"/>
          </w:tcPr>
          <w:p w14:paraId="016A8713" w14:textId="77777777" w:rsidR="00FA63C0" w:rsidRPr="00280D5C" w:rsidRDefault="00FA63C0" w:rsidP="00FA63C0">
            <w:pPr>
              <w:snapToGrid w:val="0"/>
              <w:jc w:val="center"/>
              <w:rPr>
                <w:rFonts w:eastAsia="標楷體"/>
                <w:sz w:val="28"/>
                <w:szCs w:val="28"/>
              </w:rPr>
            </w:pPr>
            <w:r w:rsidRPr="00280D5C">
              <w:rPr>
                <w:rFonts w:eastAsia="標楷體"/>
                <w:sz w:val="28"/>
                <w:szCs w:val="28"/>
              </w:rPr>
              <w:t>預期成果</w:t>
            </w:r>
          </w:p>
        </w:tc>
        <w:tc>
          <w:tcPr>
            <w:tcW w:w="4490" w:type="pct"/>
            <w:gridSpan w:val="2"/>
            <w:tcBorders>
              <w:top w:val="single" w:sz="4" w:space="0" w:color="000000"/>
              <w:left w:val="single" w:sz="4" w:space="0" w:color="000000"/>
              <w:bottom w:val="single" w:sz="4" w:space="0" w:color="000000"/>
              <w:right w:val="single" w:sz="4" w:space="0" w:color="000000"/>
            </w:tcBorders>
          </w:tcPr>
          <w:p w14:paraId="04FA4E49" w14:textId="4F0B5534" w:rsidR="00E2724A" w:rsidRPr="00280D5C" w:rsidRDefault="00E2724A" w:rsidP="00C513E1">
            <w:pPr>
              <w:pStyle w:val="a7"/>
              <w:numPr>
                <w:ilvl w:val="0"/>
                <w:numId w:val="10"/>
              </w:numPr>
              <w:snapToGrid w:val="0"/>
              <w:spacing w:beforeLines="50" w:before="180" w:afterLines="50" w:after="180" w:line="300" w:lineRule="exact"/>
              <w:ind w:leftChars="0"/>
              <w:jc w:val="both"/>
              <w:rPr>
                <w:rFonts w:eastAsia="標楷體"/>
                <w:sz w:val="28"/>
                <w:szCs w:val="28"/>
              </w:rPr>
            </w:pPr>
            <w:r w:rsidRPr="00280D5C">
              <w:rPr>
                <w:rFonts w:eastAsia="標楷體" w:hint="eastAsia"/>
                <w:sz w:val="28"/>
                <w:szCs w:val="28"/>
              </w:rPr>
              <w:t>本計畫之目的，是為了滿足軍需單位</w:t>
            </w:r>
            <w:r w:rsidRPr="00280D5C">
              <w:rPr>
                <w:rFonts w:eastAsia="標楷體" w:hint="eastAsia"/>
                <w:sz w:val="28"/>
                <w:szCs w:val="28"/>
              </w:rPr>
              <w:t>(</w:t>
            </w:r>
            <w:r w:rsidRPr="00280D5C">
              <w:rPr>
                <w:rFonts w:eastAsia="標楷體" w:hint="eastAsia"/>
                <w:sz w:val="28"/>
                <w:szCs w:val="28"/>
              </w:rPr>
              <w:t>海陸指揮部</w:t>
            </w:r>
            <w:r w:rsidRPr="00280D5C">
              <w:rPr>
                <w:rFonts w:eastAsia="標楷體" w:hint="eastAsia"/>
                <w:sz w:val="28"/>
                <w:szCs w:val="28"/>
              </w:rPr>
              <w:t>)</w:t>
            </w:r>
            <w:r w:rsidRPr="00280D5C">
              <w:rPr>
                <w:rFonts w:eastAsia="標楷體" w:hint="eastAsia"/>
                <w:sz w:val="28"/>
                <w:szCs w:val="28"/>
              </w:rPr>
              <w:t>所提供的任務需求，進行</w:t>
            </w:r>
            <w:r w:rsidR="00EC385B" w:rsidRPr="00280D5C">
              <w:rPr>
                <w:rFonts w:eastAsia="標楷體" w:hint="eastAsia"/>
                <w:sz w:val="28"/>
                <w:szCs w:val="28"/>
              </w:rPr>
              <w:t>履帶型</w:t>
            </w:r>
            <w:r w:rsidRPr="00280D5C">
              <w:rPr>
                <w:rFonts w:eastAsia="標楷體" w:hint="eastAsia"/>
                <w:sz w:val="28"/>
                <w:szCs w:val="28"/>
              </w:rPr>
              <w:t>軍用無人載具構型之開發。</w:t>
            </w:r>
          </w:p>
          <w:p w14:paraId="2AFDCE21" w14:textId="6D89DE31" w:rsidR="00FA63C0" w:rsidRPr="00280D5C" w:rsidRDefault="00FA63C0" w:rsidP="00C513E1">
            <w:pPr>
              <w:pStyle w:val="a7"/>
              <w:numPr>
                <w:ilvl w:val="0"/>
                <w:numId w:val="10"/>
              </w:numPr>
              <w:snapToGrid w:val="0"/>
              <w:spacing w:beforeLines="50" w:before="180" w:afterLines="50" w:after="180" w:line="300" w:lineRule="exact"/>
              <w:ind w:leftChars="0"/>
              <w:jc w:val="both"/>
              <w:rPr>
                <w:rFonts w:eastAsia="標楷體"/>
                <w:b/>
                <w:sz w:val="28"/>
                <w:szCs w:val="28"/>
                <w:u w:val="single"/>
              </w:rPr>
            </w:pPr>
            <w:r w:rsidRPr="00280D5C">
              <w:rPr>
                <w:rFonts w:eastAsia="標楷體" w:hAnsi="標楷體" w:hint="eastAsia"/>
                <w:sz w:val="28"/>
                <w:szCs w:val="28"/>
                <w:u w:val="single"/>
              </w:rPr>
              <w:t>預期成果一：提升關鍵技術，完備技術成熟度</w:t>
            </w:r>
          </w:p>
          <w:p w14:paraId="4BB63F4B" w14:textId="58515F07" w:rsidR="00FA63C0" w:rsidRPr="00280D5C" w:rsidRDefault="00FA63C0" w:rsidP="00E2724A">
            <w:pPr>
              <w:pStyle w:val="a7"/>
              <w:snapToGrid w:val="0"/>
              <w:spacing w:beforeLines="50" w:before="180" w:afterLines="50" w:after="180" w:line="300" w:lineRule="exact"/>
              <w:ind w:leftChars="0" w:left="1200"/>
              <w:jc w:val="both"/>
              <w:rPr>
                <w:rFonts w:eastAsia="標楷體" w:hAnsi="標楷體"/>
                <w:sz w:val="28"/>
                <w:szCs w:val="28"/>
              </w:rPr>
            </w:pPr>
            <w:r w:rsidRPr="00280D5C">
              <w:rPr>
                <w:rFonts w:eastAsia="標楷體" w:hAnsi="標楷體" w:hint="eastAsia"/>
                <w:sz w:val="28"/>
                <w:szCs w:val="28"/>
              </w:rPr>
              <w:t>本計畫擬定三項技術目標：</w:t>
            </w:r>
          </w:p>
          <w:p w14:paraId="124F49D4" w14:textId="77777777" w:rsidR="00E2724A" w:rsidRPr="00280D5C" w:rsidRDefault="00E2724A" w:rsidP="00E2724A">
            <w:pPr>
              <w:pStyle w:val="a7"/>
              <w:snapToGrid w:val="0"/>
              <w:spacing w:beforeLines="50" w:before="180" w:afterLines="50" w:after="180" w:line="300" w:lineRule="exact"/>
              <w:ind w:leftChars="0" w:left="1023"/>
              <w:jc w:val="both"/>
              <w:rPr>
                <w:rFonts w:eastAsia="標楷體" w:hAnsi="標楷體"/>
                <w:b/>
                <w:sz w:val="28"/>
                <w:szCs w:val="28"/>
              </w:rPr>
            </w:pPr>
            <w:r w:rsidRPr="00280D5C">
              <w:rPr>
                <w:rFonts w:eastAsia="標楷體" w:hAnsi="標楷體" w:hint="eastAsia"/>
                <w:b/>
                <w:sz w:val="28"/>
                <w:szCs w:val="28"/>
              </w:rPr>
              <w:t>(1)</w:t>
            </w:r>
            <w:r w:rsidRPr="00280D5C">
              <w:rPr>
                <w:rFonts w:eastAsia="標楷體" w:hAnsi="標楷體" w:hint="eastAsia"/>
                <w:b/>
                <w:sz w:val="28"/>
                <w:szCs w:val="28"/>
              </w:rPr>
              <w:t>建立軍用無人載具環境感知與可行駛空間預測技術能量</w:t>
            </w:r>
          </w:p>
          <w:p w14:paraId="06D0037D" w14:textId="478DE126" w:rsidR="00E2724A" w:rsidRPr="00280D5C" w:rsidRDefault="00E2724A" w:rsidP="00E2724A">
            <w:pPr>
              <w:pStyle w:val="a7"/>
              <w:snapToGrid w:val="0"/>
              <w:spacing w:beforeLines="50" w:before="180" w:afterLines="50" w:after="180" w:line="300" w:lineRule="exact"/>
              <w:ind w:leftChars="0" w:left="1023"/>
              <w:jc w:val="both"/>
              <w:rPr>
                <w:rFonts w:eastAsia="標楷體" w:hAnsi="標楷體"/>
                <w:b/>
                <w:sz w:val="28"/>
                <w:szCs w:val="28"/>
              </w:rPr>
            </w:pPr>
            <w:r w:rsidRPr="00280D5C">
              <w:rPr>
                <w:rFonts w:eastAsia="標楷體" w:hAnsi="標楷體"/>
                <w:b/>
                <w:sz w:val="28"/>
                <w:szCs w:val="28"/>
              </w:rPr>
              <w:lastRenderedPageBreak/>
              <w:t>(2)</w:t>
            </w:r>
            <w:r w:rsidRPr="00280D5C">
              <w:rPr>
                <w:rFonts w:eastAsia="標楷體" w:hAnsi="標楷體" w:hint="eastAsia"/>
                <w:b/>
                <w:sz w:val="28"/>
                <w:szCs w:val="28"/>
              </w:rPr>
              <w:t>完成</w:t>
            </w:r>
            <w:r w:rsidR="001A5BEC" w:rsidRPr="00280D5C">
              <w:rPr>
                <w:rFonts w:eastAsia="標楷體" w:hAnsi="標楷體" w:hint="eastAsia"/>
                <w:b/>
                <w:sz w:val="28"/>
                <w:szCs w:val="28"/>
              </w:rPr>
              <w:t>自駕避障與自動巡檢技術技術能量</w:t>
            </w:r>
          </w:p>
          <w:p w14:paraId="75229219" w14:textId="0DB240D0" w:rsidR="00E2724A" w:rsidRPr="00280D5C" w:rsidRDefault="00E2724A" w:rsidP="00E2724A">
            <w:pPr>
              <w:pStyle w:val="a7"/>
              <w:snapToGrid w:val="0"/>
              <w:spacing w:beforeLines="50" w:before="180" w:afterLines="50" w:after="180" w:line="300" w:lineRule="exact"/>
              <w:ind w:leftChars="0" w:left="1023"/>
              <w:jc w:val="both"/>
              <w:rPr>
                <w:rFonts w:eastAsia="標楷體" w:hAnsi="標楷體"/>
                <w:b/>
                <w:sz w:val="28"/>
                <w:szCs w:val="28"/>
              </w:rPr>
            </w:pPr>
            <w:r w:rsidRPr="00280D5C">
              <w:rPr>
                <w:rFonts w:eastAsia="標楷體" w:hAnsi="標楷體"/>
                <w:b/>
                <w:sz w:val="28"/>
                <w:szCs w:val="28"/>
              </w:rPr>
              <w:t>(3)</w:t>
            </w:r>
            <w:r w:rsidRPr="00280D5C">
              <w:rPr>
                <w:rFonts w:eastAsia="標楷體" w:hAnsi="標楷體" w:hint="eastAsia"/>
                <w:b/>
                <w:sz w:val="28"/>
                <w:szCs w:val="28"/>
              </w:rPr>
              <w:t>完成</w:t>
            </w:r>
            <w:r w:rsidR="00CD3F28" w:rsidRPr="00280D5C">
              <w:rPr>
                <w:rFonts w:eastAsia="標楷體" w:hAnsi="標楷體" w:hint="eastAsia"/>
                <w:b/>
                <w:sz w:val="28"/>
                <w:szCs w:val="28"/>
              </w:rPr>
              <w:t>履帶型</w:t>
            </w:r>
            <w:r w:rsidRPr="00280D5C">
              <w:rPr>
                <w:rFonts w:eastAsia="標楷體" w:hAnsi="標楷體" w:hint="eastAsia"/>
                <w:b/>
                <w:sz w:val="28"/>
                <w:szCs w:val="28"/>
              </w:rPr>
              <w:t>戰鬥載台</w:t>
            </w:r>
            <w:r w:rsidR="00CD3F28" w:rsidRPr="00280D5C">
              <w:rPr>
                <w:rFonts w:eastAsia="標楷體" w:hAnsi="標楷體" w:hint="eastAsia"/>
                <w:b/>
                <w:sz w:val="28"/>
                <w:szCs w:val="28"/>
              </w:rPr>
              <w:t>及酬載模組</w:t>
            </w:r>
            <w:r w:rsidRPr="00280D5C">
              <w:rPr>
                <w:rFonts w:eastAsia="標楷體" w:hAnsi="標楷體" w:hint="eastAsia"/>
                <w:b/>
                <w:sz w:val="28"/>
                <w:szCs w:val="28"/>
              </w:rPr>
              <w:t>研製</w:t>
            </w:r>
          </w:p>
          <w:p w14:paraId="43607126" w14:textId="2A60B82E" w:rsidR="00FA63C0" w:rsidRPr="00280D5C" w:rsidRDefault="00FA63C0" w:rsidP="00E2724A">
            <w:pPr>
              <w:pStyle w:val="a7"/>
              <w:snapToGrid w:val="0"/>
              <w:spacing w:beforeLines="50" w:before="180" w:afterLines="50" w:after="180" w:line="300" w:lineRule="exact"/>
              <w:ind w:leftChars="0" w:left="1200"/>
              <w:jc w:val="both"/>
              <w:rPr>
                <w:rFonts w:eastAsia="標楷體" w:hAnsi="標楷體"/>
                <w:sz w:val="28"/>
                <w:szCs w:val="28"/>
              </w:rPr>
            </w:pPr>
            <w:r w:rsidRPr="00280D5C">
              <w:rPr>
                <w:rFonts w:eastAsia="標楷體" w:hAnsi="標楷體" w:hint="eastAsia"/>
                <w:sz w:val="28"/>
                <w:szCs w:val="28"/>
              </w:rPr>
              <w:t>透過上述</w:t>
            </w:r>
            <w:r w:rsidRPr="00280D5C">
              <w:rPr>
                <w:rFonts w:eastAsia="標楷體" w:hAnsi="標楷體" w:hint="eastAsia"/>
                <w:sz w:val="28"/>
                <w:szCs w:val="28"/>
              </w:rPr>
              <w:t>3</w:t>
            </w:r>
            <w:r w:rsidRPr="00280D5C">
              <w:rPr>
                <w:rFonts w:eastAsia="標楷體" w:hAnsi="標楷體" w:hint="eastAsia"/>
                <w:sz w:val="28"/>
                <w:szCs w:val="28"/>
              </w:rPr>
              <w:t>項技術目標的研發，將可提升技術成熟度</w:t>
            </w:r>
          </w:p>
          <w:p w14:paraId="7B7417FC" w14:textId="27EB6CE8" w:rsidR="00FA63C0" w:rsidRPr="00280D5C" w:rsidRDefault="00FA63C0" w:rsidP="00C513E1">
            <w:pPr>
              <w:pStyle w:val="a7"/>
              <w:numPr>
                <w:ilvl w:val="0"/>
                <w:numId w:val="10"/>
              </w:numPr>
              <w:snapToGrid w:val="0"/>
              <w:spacing w:beforeLines="50" w:before="180" w:afterLines="50" w:after="180" w:line="300" w:lineRule="exact"/>
              <w:ind w:leftChars="0"/>
              <w:jc w:val="both"/>
              <w:rPr>
                <w:rFonts w:eastAsia="標楷體"/>
                <w:b/>
                <w:sz w:val="28"/>
                <w:szCs w:val="28"/>
                <w:u w:val="single"/>
              </w:rPr>
            </w:pPr>
            <w:r w:rsidRPr="00280D5C">
              <w:rPr>
                <w:rFonts w:eastAsia="標楷體" w:hAnsi="標楷體" w:hint="eastAsia"/>
                <w:sz w:val="28"/>
                <w:szCs w:val="28"/>
                <w:u w:val="single"/>
              </w:rPr>
              <w:t>預期成果二：透過車載驗證，確認技術可行性</w:t>
            </w:r>
          </w:p>
          <w:p w14:paraId="6AAA0DD9" w14:textId="39D7489F" w:rsidR="00E2724A" w:rsidRPr="00280D5C" w:rsidRDefault="00E2724A" w:rsidP="00C513E1">
            <w:pPr>
              <w:pStyle w:val="a7"/>
              <w:numPr>
                <w:ilvl w:val="0"/>
                <w:numId w:val="49"/>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rPr>
              <w:t>確認可執行</w:t>
            </w:r>
            <w:r w:rsidRPr="00280D5C">
              <w:rPr>
                <w:rFonts w:eastAsia="標楷體" w:hAnsi="標楷體" w:hint="eastAsia"/>
                <w:sz w:val="28"/>
                <w:szCs w:val="28"/>
              </w:rPr>
              <w:t>4</w:t>
            </w:r>
            <w:r w:rsidRPr="00280D5C">
              <w:rPr>
                <w:rFonts w:eastAsia="標楷體" w:hAnsi="標楷體" w:hint="eastAsia"/>
                <w:sz w:val="28"/>
                <w:szCs w:val="28"/>
              </w:rPr>
              <w:t>種軍事任務：具有軍事</w:t>
            </w:r>
            <w:r w:rsidR="00451196" w:rsidRPr="00280D5C">
              <w:rPr>
                <w:rFonts w:eastAsia="標楷體" w:hAnsi="標楷體" w:hint="eastAsia"/>
                <w:sz w:val="28"/>
                <w:szCs w:val="28"/>
              </w:rPr>
              <w:t>裝備運載補給及傷兵後送、灘岸固定路線巡邏、前方敵情偵蒐、</w:t>
            </w:r>
            <w:r w:rsidRPr="00280D5C">
              <w:rPr>
                <w:rFonts w:eastAsia="標楷體" w:hAnsi="標楷體" w:hint="eastAsia"/>
                <w:sz w:val="28"/>
                <w:szCs w:val="28"/>
              </w:rPr>
              <w:t>火力支援等</w:t>
            </w:r>
            <w:r w:rsidRPr="00280D5C">
              <w:rPr>
                <w:rFonts w:eastAsia="標楷體" w:hAnsi="標楷體" w:hint="eastAsia"/>
                <w:sz w:val="28"/>
                <w:szCs w:val="28"/>
              </w:rPr>
              <w:t>4</w:t>
            </w:r>
            <w:r w:rsidRPr="00280D5C">
              <w:rPr>
                <w:rFonts w:eastAsia="標楷體" w:hAnsi="標楷體" w:hint="eastAsia"/>
                <w:sz w:val="28"/>
                <w:szCs w:val="28"/>
              </w:rPr>
              <w:t>項軍事任務功能。</w:t>
            </w:r>
          </w:p>
          <w:p w14:paraId="18E22769" w14:textId="700D0877" w:rsidR="00E2724A" w:rsidRPr="00280D5C" w:rsidRDefault="00E2724A" w:rsidP="00C513E1">
            <w:pPr>
              <w:pStyle w:val="a7"/>
              <w:numPr>
                <w:ilvl w:val="0"/>
                <w:numId w:val="49"/>
              </w:numPr>
              <w:snapToGrid w:val="0"/>
              <w:spacing w:beforeLines="50" w:before="180" w:afterLines="50" w:after="180" w:line="300" w:lineRule="exact"/>
              <w:ind w:leftChars="0"/>
              <w:jc w:val="both"/>
              <w:rPr>
                <w:rFonts w:eastAsia="標楷體" w:hAnsi="標楷體"/>
                <w:sz w:val="28"/>
                <w:szCs w:val="28"/>
              </w:rPr>
            </w:pPr>
            <w:r w:rsidRPr="00280D5C">
              <w:rPr>
                <w:rFonts w:eastAsia="標楷體" w:hAnsi="標楷體" w:hint="eastAsia"/>
                <w:sz w:val="28"/>
                <w:szCs w:val="28"/>
              </w:rPr>
              <w:t>確認具有三層級控制操作模式：</w:t>
            </w:r>
            <w:r w:rsidR="001A5BEC" w:rsidRPr="00280D5C">
              <w:rPr>
                <w:rFonts w:eastAsia="標楷體" w:hAnsi="標楷體" w:hint="eastAsia"/>
                <w:sz w:val="28"/>
                <w:szCs w:val="28"/>
              </w:rPr>
              <w:t>遠端遙控</w:t>
            </w:r>
            <w:r w:rsidR="001A5BEC" w:rsidRPr="00280D5C">
              <w:rPr>
                <w:rFonts w:eastAsia="標楷體" w:hAnsi="標楷體" w:hint="eastAsia"/>
                <w:sz w:val="28"/>
                <w:szCs w:val="28"/>
              </w:rPr>
              <w:t>(</w:t>
            </w:r>
            <w:r w:rsidR="001A5BEC" w:rsidRPr="00280D5C">
              <w:rPr>
                <w:rFonts w:eastAsia="標楷體" w:hAnsi="標楷體" w:hint="eastAsia"/>
                <w:sz w:val="28"/>
                <w:szCs w:val="28"/>
              </w:rPr>
              <w:t>手動</w:t>
            </w:r>
            <w:r w:rsidR="001A5BEC" w:rsidRPr="00280D5C">
              <w:rPr>
                <w:rFonts w:eastAsia="標楷體" w:hAnsi="標楷體" w:hint="eastAsia"/>
                <w:sz w:val="28"/>
                <w:szCs w:val="28"/>
              </w:rPr>
              <w:t>)</w:t>
            </w:r>
            <w:r w:rsidR="001A5BEC" w:rsidRPr="00280D5C">
              <w:rPr>
                <w:rFonts w:eastAsia="標楷體" w:hAnsi="標楷體" w:hint="eastAsia"/>
                <w:sz w:val="28"/>
                <w:szCs w:val="28"/>
              </w:rPr>
              <w:t>、任務編程</w:t>
            </w:r>
            <w:r w:rsidR="001A5BEC" w:rsidRPr="00280D5C">
              <w:rPr>
                <w:rFonts w:eastAsia="標楷體" w:hAnsi="標楷體" w:hint="eastAsia"/>
                <w:sz w:val="28"/>
                <w:szCs w:val="28"/>
              </w:rPr>
              <w:t>(</w:t>
            </w:r>
            <w:r w:rsidR="001A5BEC" w:rsidRPr="00280D5C">
              <w:rPr>
                <w:rFonts w:eastAsia="標楷體" w:hAnsi="標楷體" w:hint="eastAsia"/>
                <w:sz w:val="28"/>
                <w:szCs w:val="28"/>
              </w:rPr>
              <w:t>半自主</w:t>
            </w:r>
            <w:r w:rsidR="001A5BEC" w:rsidRPr="00280D5C">
              <w:rPr>
                <w:rFonts w:eastAsia="標楷體" w:hAnsi="標楷體" w:hint="eastAsia"/>
                <w:sz w:val="28"/>
                <w:szCs w:val="28"/>
              </w:rPr>
              <w:t>)</w:t>
            </w:r>
            <w:r w:rsidR="001A5BEC" w:rsidRPr="00280D5C">
              <w:rPr>
                <w:rFonts w:eastAsia="標楷體" w:hAnsi="標楷體" w:hint="eastAsia"/>
                <w:sz w:val="28"/>
                <w:szCs w:val="28"/>
              </w:rPr>
              <w:t>、越野自駕</w:t>
            </w:r>
            <w:r w:rsidR="001A5BEC" w:rsidRPr="00280D5C">
              <w:rPr>
                <w:rFonts w:eastAsia="標楷體" w:hAnsi="標楷體" w:hint="eastAsia"/>
                <w:sz w:val="28"/>
                <w:szCs w:val="28"/>
              </w:rPr>
              <w:t>(AI</w:t>
            </w:r>
            <w:r w:rsidR="001A5BEC" w:rsidRPr="00280D5C">
              <w:rPr>
                <w:rFonts w:eastAsia="標楷體" w:hAnsi="標楷體" w:hint="eastAsia"/>
                <w:sz w:val="28"/>
                <w:szCs w:val="28"/>
              </w:rPr>
              <w:t>導航避障</w:t>
            </w:r>
            <w:r w:rsidR="001A5BEC" w:rsidRPr="00280D5C">
              <w:rPr>
                <w:rFonts w:eastAsia="標楷體" w:hAnsi="標楷體" w:hint="eastAsia"/>
                <w:sz w:val="28"/>
                <w:szCs w:val="28"/>
              </w:rPr>
              <w:t>)</w:t>
            </w:r>
            <w:r w:rsidRPr="00280D5C">
              <w:rPr>
                <w:rFonts w:eastAsia="標楷體" w:hAnsi="標楷體" w:hint="eastAsia"/>
                <w:sz w:val="28"/>
                <w:szCs w:val="28"/>
              </w:rPr>
              <w:t>。</w:t>
            </w:r>
          </w:p>
          <w:p w14:paraId="33065790" w14:textId="6DBB526C" w:rsidR="00604D47" w:rsidRPr="00280D5C" w:rsidRDefault="00604D47" w:rsidP="00C513E1">
            <w:pPr>
              <w:pStyle w:val="a7"/>
              <w:numPr>
                <w:ilvl w:val="0"/>
                <w:numId w:val="10"/>
              </w:numPr>
              <w:snapToGrid w:val="0"/>
              <w:spacing w:beforeLines="50" w:before="180" w:afterLines="50" w:after="180" w:line="300" w:lineRule="exact"/>
              <w:ind w:leftChars="0"/>
              <w:jc w:val="both"/>
              <w:rPr>
                <w:rFonts w:eastAsia="標楷體"/>
                <w:sz w:val="28"/>
                <w:szCs w:val="28"/>
              </w:rPr>
            </w:pPr>
            <w:r w:rsidRPr="00280D5C">
              <w:rPr>
                <w:rFonts w:eastAsia="標楷體" w:hAnsi="標楷體" w:hint="eastAsia"/>
                <w:sz w:val="28"/>
                <w:szCs w:val="28"/>
                <w:u w:val="single"/>
              </w:rPr>
              <w:t>預期成果三：提升</w:t>
            </w:r>
            <w:r w:rsidRPr="00280D5C">
              <w:rPr>
                <w:rFonts w:eastAsia="標楷體" w:hAnsi="標楷體" w:hint="eastAsia"/>
                <w:sz w:val="28"/>
                <w:szCs w:val="28"/>
                <w:u w:val="single"/>
              </w:rPr>
              <w:t>TRL</w:t>
            </w:r>
            <w:r w:rsidR="00EE0A75" w:rsidRPr="00280D5C">
              <w:rPr>
                <w:rFonts w:eastAsia="標楷體" w:hAnsi="標楷體" w:hint="eastAsia"/>
                <w:sz w:val="28"/>
                <w:szCs w:val="28"/>
                <w:u w:val="single"/>
              </w:rPr>
              <w:t>到</w:t>
            </w:r>
            <w:r w:rsidR="00EE0A75" w:rsidRPr="00280D5C">
              <w:rPr>
                <w:rFonts w:eastAsia="標楷體" w:hAnsi="標楷體"/>
                <w:sz w:val="28"/>
                <w:szCs w:val="28"/>
                <w:u w:val="single"/>
              </w:rPr>
              <w:t>4~5</w:t>
            </w:r>
          </w:p>
          <w:p w14:paraId="2475324D" w14:textId="77777777" w:rsidR="00EE0A75" w:rsidRPr="00280D5C" w:rsidRDefault="00E2724A" w:rsidP="00C513E1">
            <w:pPr>
              <w:pStyle w:val="a7"/>
              <w:numPr>
                <w:ilvl w:val="0"/>
                <w:numId w:val="54"/>
              </w:numPr>
              <w:snapToGrid w:val="0"/>
              <w:spacing w:beforeLines="50" w:before="180" w:afterLines="50" w:after="180" w:line="300" w:lineRule="exact"/>
              <w:ind w:leftChars="0"/>
              <w:jc w:val="both"/>
              <w:rPr>
                <w:rFonts w:eastAsia="標楷體"/>
                <w:sz w:val="28"/>
                <w:szCs w:val="28"/>
              </w:rPr>
            </w:pPr>
            <w:r w:rsidRPr="00280D5C">
              <w:rPr>
                <w:rFonts w:eastAsia="標楷體" w:hAnsi="標楷體" w:hint="eastAsia"/>
                <w:sz w:val="28"/>
                <w:szCs w:val="28"/>
              </w:rPr>
              <w:t>本計畫透過</w:t>
            </w:r>
            <w:r w:rsidRPr="00280D5C">
              <w:rPr>
                <w:rFonts w:eastAsia="標楷體" w:hAnsi="標楷體" w:hint="eastAsia"/>
                <w:sz w:val="28"/>
                <w:szCs w:val="28"/>
              </w:rPr>
              <w:t>3</w:t>
            </w:r>
            <w:r w:rsidRPr="00280D5C">
              <w:rPr>
                <w:rFonts w:eastAsia="標楷體" w:hAnsi="標楷體" w:hint="eastAsia"/>
                <w:sz w:val="28"/>
                <w:szCs w:val="28"/>
              </w:rPr>
              <w:t>項技術目標的研發，將技術備便水準由</w:t>
            </w:r>
            <w:r w:rsidRPr="00280D5C">
              <w:rPr>
                <w:rFonts w:eastAsia="標楷體" w:hAnsi="標楷體" w:hint="eastAsia"/>
                <w:sz w:val="28"/>
                <w:szCs w:val="28"/>
              </w:rPr>
              <w:t>TRL</w:t>
            </w:r>
            <w:r w:rsidRPr="00280D5C">
              <w:rPr>
                <w:rFonts w:eastAsia="標楷體" w:hAnsi="標楷體"/>
                <w:sz w:val="28"/>
                <w:szCs w:val="28"/>
              </w:rPr>
              <w:t xml:space="preserve"> 2</w:t>
            </w:r>
            <w:r w:rsidRPr="00280D5C">
              <w:rPr>
                <w:rFonts w:eastAsia="標楷體" w:hAnsi="標楷體" w:hint="eastAsia"/>
                <w:sz w:val="28"/>
                <w:szCs w:val="28"/>
              </w:rPr>
              <w:t>技術概念提升到</w:t>
            </w:r>
            <w:r w:rsidRPr="00280D5C">
              <w:rPr>
                <w:rFonts w:eastAsia="標楷體" w:hAnsi="標楷體" w:hint="eastAsia"/>
                <w:sz w:val="28"/>
                <w:szCs w:val="28"/>
              </w:rPr>
              <w:t>TRL</w:t>
            </w:r>
            <w:r w:rsidRPr="00280D5C">
              <w:rPr>
                <w:rFonts w:eastAsia="標楷體" w:hAnsi="標楷體"/>
                <w:sz w:val="28"/>
                <w:szCs w:val="28"/>
              </w:rPr>
              <w:t xml:space="preserve"> 4~5</w:t>
            </w:r>
            <w:r w:rsidRPr="00280D5C">
              <w:rPr>
                <w:rFonts w:eastAsia="標楷體" w:hAnsi="標楷體" w:hint="eastAsia"/>
                <w:sz w:val="28"/>
                <w:szCs w:val="28"/>
              </w:rPr>
              <w:t>功能模組驗證</w:t>
            </w:r>
            <w:r w:rsidRPr="00280D5C">
              <w:rPr>
                <w:rFonts w:eastAsia="標楷體" w:hAnsi="標楷體" w:hint="eastAsia"/>
                <w:sz w:val="28"/>
                <w:szCs w:val="28"/>
              </w:rPr>
              <w:t>(</w:t>
            </w:r>
            <w:r w:rsidRPr="00280D5C">
              <w:rPr>
                <w:rFonts w:eastAsia="標楷體" w:hAnsi="標楷體" w:hint="eastAsia"/>
                <w:sz w:val="28"/>
                <w:szCs w:val="28"/>
              </w:rPr>
              <w:t>採用車載驗證平台，於選定之灘岸環境進行功能模組驗證</w:t>
            </w:r>
            <w:r w:rsidRPr="00280D5C">
              <w:rPr>
                <w:rFonts w:eastAsia="標楷體" w:hAnsi="標楷體" w:hint="eastAsia"/>
                <w:sz w:val="28"/>
                <w:szCs w:val="28"/>
              </w:rPr>
              <w:t>)</w:t>
            </w:r>
          </w:p>
          <w:p w14:paraId="2C2377A6" w14:textId="77777777" w:rsidR="00EE0A75" w:rsidRPr="00280D5C" w:rsidRDefault="00EE0A75" w:rsidP="00C513E1">
            <w:pPr>
              <w:pStyle w:val="a7"/>
              <w:numPr>
                <w:ilvl w:val="0"/>
                <w:numId w:val="55"/>
              </w:numPr>
              <w:snapToGrid w:val="0"/>
              <w:spacing w:beforeLines="50" w:before="180" w:afterLines="50" w:after="180" w:line="300" w:lineRule="exact"/>
              <w:ind w:leftChars="0"/>
              <w:jc w:val="both"/>
              <w:rPr>
                <w:rFonts w:eastAsia="標楷體"/>
                <w:sz w:val="28"/>
                <w:szCs w:val="28"/>
              </w:rPr>
            </w:pPr>
            <w:r w:rsidRPr="00280D5C">
              <w:rPr>
                <w:rFonts w:eastAsia="標楷體" w:hAnsi="標楷體" w:hint="eastAsia"/>
                <w:sz w:val="28"/>
                <w:szCs w:val="28"/>
                <w:u w:val="single"/>
              </w:rPr>
              <w:t>對接落地運用規劃：</w:t>
            </w:r>
            <w:r w:rsidR="00E2724A" w:rsidRPr="00280D5C">
              <w:rPr>
                <w:rFonts w:eastAsia="標楷體" w:hAnsi="標楷體" w:hint="eastAsia"/>
                <w:sz w:val="28"/>
                <w:szCs w:val="28"/>
              </w:rPr>
              <w:t>預期完成後</w:t>
            </w:r>
            <w:r w:rsidR="00D40146" w:rsidRPr="00280D5C">
              <w:rPr>
                <w:rFonts w:eastAsia="標楷體" w:hint="eastAsia"/>
                <w:sz w:val="28"/>
                <w:szCs w:val="28"/>
              </w:rPr>
              <w:t>可</w:t>
            </w:r>
            <w:r w:rsidR="00604D47" w:rsidRPr="00280D5C">
              <w:rPr>
                <w:rFonts w:eastAsia="標楷體" w:hint="eastAsia"/>
                <w:sz w:val="28"/>
                <w:szCs w:val="28"/>
              </w:rPr>
              <w:t>與軍需單位洽談合作，推動</w:t>
            </w:r>
            <w:r w:rsidR="00D40146" w:rsidRPr="00280D5C">
              <w:rPr>
                <w:rFonts w:eastAsia="標楷體" w:hint="eastAsia"/>
                <w:sz w:val="28"/>
                <w:szCs w:val="28"/>
              </w:rPr>
              <w:t>UGV</w:t>
            </w:r>
            <w:r w:rsidR="00604D47" w:rsidRPr="00280D5C">
              <w:rPr>
                <w:rFonts w:eastAsia="標楷體" w:hint="eastAsia"/>
                <w:sz w:val="28"/>
                <w:szCs w:val="28"/>
              </w:rPr>
              <w:t>特定場域之示範運行</w:t>
            </w:r>
            <w:r w:rsidRPr="00280D5C">
              <w:rPr>
                <w:rFonts w:eastAsia="標楷體" w:hint="eastAsia"/>
                <w:sz w:val="28"/>
                <w:szCs w:val="28"/>
              </w:rPr>
              <w:t>，具體內容包括：</w:t>
            </w:r>
          </w:p>
          <w:p w14:paraId="7ECD0F26" w14:textId="77777777" w:rsidR="00E2724A" w:rsidRPr="00280D5C" w:rsidRDefault="00EE0A75" w:rsidP="00C513E1">
            <w:pPr>
              <w:pStyle w:val="a7"/>
              <w:numPr>
                <w:ilvl w:val="0"/>
                <w:numId w:val="56"/>
              </w:numPr>
              <w:snapToGrid w:val="0"/>
              <w:spacing w:beforeLines="50" w:before="180" w:afterLines="50" w:after="180" w:line="300" w:lineRule="exact"/>
              <w:ind w:leftChars="0"/>
              <w:jc w:val="both"/>
              <w:rPr>
                <w:rFonts w:eastAsia="標楷體"/>
                <w:sz w:val="28"/>
                <w:szCs w:val="28"/>
              </w:rPr>
            </w:pPr>
            <w:r w:rsidRPr="00280D5C">
              <w:rPr>
                <w:rFonts w:eastAsia="標楷體" w:hint="eastAsia"/>
                <w:sz w:val="28"/>
                <w:szCs w:val="28"/>
              </w:rPr>
              <w:t>營區日夜間固定路線巡檢：選定適當營區，</w:t>
            </w:r>
            <w:r w:rsidR="000A6EA4" w:rsidRPr="00280D5C">
              <w:rPr>
                <w:rFonts w:eastAsia="標楷體" w:hint="eastAsia"/>
                <w:sz w:val="28"/>
                <w:szCs w:val="28"/>
              </w:rPr>
              <w:t>無人載具透過任務編程模式，搭載</w:t>
            </w:r>
            <w:r w:rsidRPr="00280D5C">
              <w:rPr>
                <w:rFonts w:eastAsia="標楷體" w:hint="eastAsia"/>
                <w:sz w:val="28"/>
                <w:szCs w:val="28"/>
              </w:rPr>
              <w:t>日夜間偵蒐模組進行巡檢，</w:t>
            </w:r>
            <w:r w:rsidR="000A6EA4" w:rsidRPr="00280D5C">
              <w:rPr>
                <w:rFonts w:eastAsia="標楷體" w:hint="eastAsia"/>
                <w:sz w:val="28"/>
                <w:szCs w:val="28"/>
              </w:rPr>
              <w:t>並將偵蒐畫面傳回後台管制中心，有效減輕巡檢之人力負擔</w:t>
            </w:r>
          </w:p>
          <w:p w14:paraId="19B95AD5" w14:textId="436A76A5" w:rsidR="000A6EA4" w:rsidRPr="00280D5C" w:rsidRDefault="000A6EA4" w:rsidP="00C513E1">
            <w:pPr>
              <w:pStyle w:val="a7"/>
              <w:numPr>
                <w:ilvl w:val="0"/>
                <w:numId w:val="56"/>
              </w:numPr>
              <w:snapToGrid w:val="0"/>
              <w:spacing w:beforeLines="50" w:before="180" w:afterLines="50" w:after="180" w:line="300" w:lineRule="exact"/>
              <w:ind w:leftChars="0"/>
              <w:jc w:val="both"/>
              <w:rPr>
                <w:rFonts w:eastAsia="標楷體"/>
                <w:sz w:val="28"/>
                <w:szCs w:val="28"/>
              </w:rPr>
            </w:pPr>
            <w:r w:rsidRPr="00280D5C">
              <w:rPr>
                <w:rFonts w:eastAsia="標楷體" w:hint="eastAsia"/>
                <w:sz w:val="28"/>
                <w:szCs w:val="28"/>
              </w:rPr>
              <w:t>自動化</w:t>
            </w:r>
            <w:r w:rsidR="00297EB3" w:rsidRPr="00280D5C">
              <w:rPr>
                <w:rFonts w:eastAsia="標楷體" w:hint="eastAsia"/>
                <w:sz w:val="28"/>
                <w:szCs w:val="28"/>
              </w:rPr>
              <w:t>物資</w:t>
            </w:r>
            <w:r w:rsidRPr="00280D5C">
              <w:rPr>
                <w:rFonts w:eastAsia="標楷體" w:hint="eastAsia"/>
                <w:sz w:val="28"/>
                <w:szCs w:val="28"/>
              </w:rPr>
              <w:t>運補：選定</w:t>
            </w:r>
            <w:r w:rsidRPr="00280D5C">
              <w:rPr>
                <w:rFonts w:eastAsia="標楷體" w:hint="eastAsia"/>
                <w:sz w:val="28"/>
                <w:szCs w:val="28"/>
              </w:rPr>
              <w:t>AB</w:t>
            </w:r>
            <w:r w:rsidRPr="00280D5C">
              <w:rPr>
                <w:rFonts w:eastAsia="標楷體" w:hint="eastAsia"/>
                <w:sz w:val="28"/>
                <w:szCs w:val="28"/>
              </w:rPr>
              <w:t>點進行自動化來回之裝備運補，無人載具可載於運行過程中展示自動避障及路徑重新規劃之能力，有效解決運補人力負擔</w:t>
            </w:r>
          </w:p>
          <w:p w14:paraId="665660EB" w14:textId="1FF8900A" w:rsidR="00232334" w:rsidRPr="00280D5C" w:rsidRDefault="00232334" w:rsidP="00C513E1">
            <w:pPr>
              <w:pStyle w:val="a7"/>
              <w:numPr>
                <w:ilvl w:val="0"/>
                <w:numId w:val="56"/>
              </w:numPr>
              <w:snapToGrid w:val="0"/>
              <w:spacing w:beforeLines="50" w:before="180" w:afterLines="50" w:after="180" w:line="300" w:lineRule="exact"/>
              <w:ind w:leftChars="0"/>
              <w:jc w:val="both"/>
              <w:rPr>
                <w:rFonts w:eastAsia="標楷體"/>
                <w:sz w:val="28"/>
                <w:szCs w:val="28"/>
              </w:rPr>
            </w:pPr>
            <w:r w:rsidRPr="00280D5C">
              <w:rPr>
                <w:rFonts w:eastAsia="標楷體" w:hint="eastAsia"/>
                <w:sz w:val="28"/>
                <w:szCs w:val="28"/>
              </w:rPr>
              <w:t>相關內容示意圖如下表所示</w:t>
            </w:r>
          </w:p>
          <w:tbl>
            <w:tblPr>
              <w:tblStyle w:val="a9"/>
              <w:tblW w:w="0" w:type="auto"/>
              <w:tblInd w:w="1200" w:type="dxa"/>
              <w:tblLook w:val="04A0" w:firstRow="1" w:lastRow="0" w:firstColumn="1" w:lastColumn="0" w:noHBand="0" w:noVBand="1"/>
            </w:tblPr>
            <w:tblGrid>
              <w:gridCol w:w="2371"/>
              <w:gridCol w:w="4952"/>
            </w:tblGrid>
            <w:tr w:rsidR="00280D5C" w:rsidRPr="00280D5C" w14:paraId="22C47B1B" w14:textId="77777777" w:rsidTr="003D42C2">
              <w:tc>
                <w:tcPr>
                  <w:tcW w:w="2381" w:type="dxa"/>
                </w:tcPr>
                <w:p w14:paraId="63E4E52D" w14:textId="77777777" w:rsidR="001C4201" w:rsidRPr="00280D5C" w:rsidRDefault="001C4201" w:rsidP="003D42C2">
                  <w:pPr>
                    <w:pStyle w:val="a7"/>
                    <w:snapToGrid w:val="0"/>
                    <w:spacing w:beforeLines="50" w:before="180" w:afterLines="50" w:after="180" w:line="300" w:lineRule="exact"/>
                    <w:ind w:leftChars="0" w:left="0"/>
                    <w:jc w:val="both"/>
                    <w:rPr>
                      <w:rFonts w:eastAsia="標楷體"/>
                      <w:sz w:val="28"/>
                      <w:szCs w:val="28"/>
                    </w:rPr>
                  </w:pPr>
                  <w:r w:rsidRPr="00280D5C">
                    <w:rPr>
                      <w:rFonts w:eastAsia="標楷體" w:hint="eastAsia"/>
                      <w:sz w:val="28"/>
                      <w:szCs w:val="28"/>
                    </w:rPr>
                    <w:t>營區日夜間固定路線巡檢示意圖</w:t>
                  </w:r>
                </w:p>
                <w:p w14:paraId="63D9D0AD" w14:textId="03E73837" w:rsidR="000C6E65" w:rsidRPr="00280D5C" w:rsidRDefault="000C6E65" w:rsidP="003D42C2">
                  <w:pPr>
                    <w:pStyle w:val="a7"/>
                    <w:snapToGrid w:val="0"/>
                    <w:spacing w:beforeLines="50" w:before="180" w:afterLines="50" w:after="180" w:line="300" w:lineRule="exact"/>
                    <w:ind w:leftChars="0" w:left="0"/>
                    <w:jc w:val="both"/>
                    <w:rPr>
                      <w:rFonts w:eastAsia="標楷體"/>
                      <w:sz w:val="28"/>
                      <w:szCs w:val="28"/>
                    </w:rPr>
                  </w:pPr>
                  <w:r w:rsidRPr="00280D5C">
                    <w:rPr>
                      <w:rFonts w:eastAsia="標楷體" w:hint="eastAsia"/>
                      <w:sz w:val="28"/>
                      <w:szCs w:val="28"/>
                    </w:rPr>
                    <w:t>(</w:t>
                  </w:r>
                  <w:r w:rsidRPr="00280D5C">
                    <w:rPr>
                      <w:rFonts w:eastAsia="標楷體" w:hint="eastAsia"/>
                      <w:sz w:val="28"/>
                      <w:szCs w:val="28"/>
                    </w:rPr>
                    <w:t>含光達環境感知與人員目標</w:t>
                  </w:r>
                  <w:r w:rsidRPr="00280D5C">
                    <w:rPr>
                      <w:rFonts w:eastAsia="標楷體" w:hint="eastAsia"/>
                      <w:sz w:val="28"/>
                      <w:szCs w:val="28"/>
                    </w:rPr>
                    <w:t>AI</w:t>
                  </w:r>
                  <w:r w:rsidRPr="00280D5C">
                    <w:rPr>
                      <w:rFonts w:eastAsia="標楷體" w:hint="eastAsia"/>
                      <w:sz w:val="28"/>
                      <w:szCs w:val="28"/>
                    </w:rPr>
                    <w:t>辨識</w:t>
                  </w:r>
                  <w:r w:rsidRPr="00280D5C">
                    <w:rPr>
                      <w:rFonts w:eastAsia="標楷體" w:hint="eastAsia"/>
                      <w:sz w:val="28"/>
                      <w:szCs w:val="28"/>
                    </w:rPr>
                    <w:t>)</w:t>
                  </w:r>
                </w:p>
              </w:tc>
              <w:tc>
                <w:tcPr>
                  <w:tcW w:w="4953" w:type="dxa"/>
                </w:tcPr>
                <w:p w14:paraId="3627751C" w14:textId="2885B7D6" w:rsidR="001C4201" w:rsidRPr="00280D5C" w:rsidRDefault="001C0F15" w:rsidP="00280D5C">
                  <w:pPr>
                    <w:pStyle w:val="a7"/>
                    <w:snapToGrid w:val="0"/>
                    <w:spacing w:beforeLines="50" w:before="180" w:afterLines="50" w:after="180"/>
                    <w:ind w:leftChars="0" w:left="0"/>
                    <w:jc w:val="both"/>
                    <w:rPr>
                      <w:rFonts w:eastAsia="標楷體"/>
                      <w:sz w:val="28"/>
                      <w:szCs w:val="28"/>
                    </w:rPr>
                  </w:pPr>
                  <w:r w:rsidRPr="00280D5C">
                    <w:rPr>
                      <w:rFonts w:eastAsia="標楷體"/>
                      <w:noProof/>
                      <w:sz w:val="28"/>
                      <w:szCs w:val="28"/>
                    </w:rPr>
                    <w:drawing>
                      <wp:inline distT="0" distB="0" distL="0" distR="0" wp14:anchorId="484AFD95" wp14:editId="736B18CB">
                        <wp:extent cx="2346960" cy="2110740"/>
                        <wp:effectExtent l="0" t="0" r="0" b="381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346960" cy="2110740"/>
                                </a:xfrm>
                                <a:prstGeom prst="rect">
                                  <a:avLst/>
                                </a:prstGeom>
                                <a:noFill/>
                              </pic:spPr>
                            </pic:pic>
                          </a:graphicData>
                        </a:graphic>
                      </wp:inline>
                    </w:drawing>
                  </w:r>
                  <w:r w:rsidR="00280D5C" w:rsidRPr="00280D5C">
                    <w:rPr>
                      <w:rFonts w:eastAsia="標楷體"/>
                      <w:noProof/>
                      <w:sz w:val="28"/>
                      <w:szCs w:val="28"/>
                    </w:rPr>
                    <w:lastRenderedPageBreak/>
                    <w:drawing>
                      <wp:inline distT="0" distB="0" distL="0" distR="0" wp14:anchorId="2CEA680B" wp14:editId="7F6E2C09">
                        <wp:extent cx="2849880" cy="1523365"/>
                        <wp:effectExtent l="0" t="0" r="7620" b="635"/>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849880" cy="1523365"/>
                                </a:xfrm>
                                <a:prstGeom prst="rect">
                                  <a:avLst/>
                                </a:prstGeom>
                                <a:noFill/>
                              </pic:spPr>
                            </pic:pic>
                          </a:graphicData>
                        </a:graphic>
                      </wp:inline>
                    </w:drawing>
                  </w:r>
                </w:p>
              </w:tc>
            </w:tr>
            <w:tr w:rsidR="00280D5C" w:rsidRPr="00280D5C" w14:paraId="5B687432" w14:textId="77777777" w:rsidTr="003D42C2">
              <w:tc>
                <w:tcPr>
                  <w:tcW w:w="2381" w:type="dxa"/>
                </w:tcPr>
                <w:p w14:paraId="66B37CAB" w14:textId="17FF37BD" w:rsidR="001C4201" w:rsidRPr="00280D5C" w:rsidRDefault="001C4201" w:rsidP="003D42C2">
                  <w:pPr>
                    <w:pStyle w:val="a7"/>
                    <w:snapToGrid w:val="0"/>
                    <w:spacing w:beforeLines="50" w:before="180" w:afterLines="50" w:after="180" w:line="300" w:lineRule="exact"/>
                    <w:ind w:leftChars="0" w:left="0"/>
                    <w:jc w:val="both"/>
                    <w:rPr>
                      <w:rFonts w:eastAsia="標楷體"/>
                      <w:sz w:val="28"/>
                      <w:szCs w:val="28"/>
                    </w:rPr>
                  </w:pPr>
                  <w:r w:rsidRPr="00280D5C">
                    <w:rPr>
                      <w:rFonts w:eastAsia="標楷體" w:hint="eastAsia"/>
                      <w:sz w:val="28"/>
                      <w:szCs w:val="28"/>
                    </w:rPr>
                    <w:lastRenderedPageBreak/>
                    <w:t>自動化物資運補示意圖</w:t>
                  </w:r>
                </w:p>
              </w:tc>
              <w:tc>
                <w:tcPr>
                  <w:tcW w:w="4953" w:type="dxa"/>
                </w:tcPr>
                <w:p w14:paraId="0EC29F5D" w14:textId="245F65CF" w:rsidR="001C4201" w:rsidRPr="00280D5C" w:rsidRDefault="001C0F15" w:rsidP="001C4201">
                  <w:pPr>
                    <w:pStyle w:val="a7"/>
                    <w:snapToGrid w:val="0"/>
                    <w:spacing w:beforeLines="50" w:before="180" w:afterLines="50" w:after="180" w:line="300" w:lineRule="exact"/>
                    <w:ind w:leftChars="0" w:left="0"/>
                    <w:jc w:val="both"/>
                    <w:rPr>
                      <w:rFonts w:eastAsia="標楷體"/>
                      <w:sz w:val="28"/>
                      <w:szCs w:val="28"/>
                    </w:rPr>
                  </w:pPr>
                  <w:r w:rsidRPr="00280D5C">
                    <w:rPr>
                      <w:rFonts w:eastAsia="標楷體"/>
                      <w:noProof/>
                      <w:sz w:val="28"/>
                      <w:szCs w:val="28"/>
                    </w:rPr>
                    <w:drawing>
                      <wp:anchor distT="0" distB="0" distL="114300" distR="114300" simplePos="0" relativeHeight="251779072" behindDoc="0" locked="0" layoutInCell="1" allowOverlap="1" wp14:anchorId="3B73572D" wp14:editId="23E24350">
                        <wp:simplePos x="0" y="0"/>
                        <wp:positionH relativeFrom="column">
                          <wp:posOffset>54610</wp:posOffset>
                        </wp:positionH>
                        <wp:positionV relativeFrom="paragraph">
                          <wp:posOffset>2177415</wp:posOffset>
                        </wp:positionV>
                        <wp:extent cx="2674620" cy="1790065"/>
                        <wp:effectExtent l="0" t="0" r="0" b="635"/>
                        <wp:wrapTopAndBottom/>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674620" cy="1790065"/>
                                </a:xfrm>
                                <a:prstGeom prst="rect">
                                  <a:avLst/>
                                </a:prstGeom>
                                <a:noFill/>
                              </pic:spPr>
                            </pic:pic>
                          </a:graphicData>
                        </a:graphic>
                        <wp14:sizeRelH relativeFrom="margin">
                          <wp14:pctWidth>0</wp14:pctWidth>
                        </wp14:sizeRelH>
                        <wp14:sizeRelV relativeFrom="margin">
                          <wp14:pctHeight>0</wp14:pctHeight>
                        </wp14:sizeRelV>
                      </wp:anchor>
                    </w:drawing>
                  </w:r>
                  <w:r w:rsidRPr="00280D5C">
                    <w:rPr>
                      <w:noProof/>
                    </w:rPr>
                    <w:drawing>
                      <wp:anchor distT="0" distB="0" distL="114300" distR="114300" simplePos="0" relativeHeight="251777024" behindDoc="0" locked="0" layoutInCell="1" allowOverlap="1" wp14:anchorId="2EA5AD87" wp14:editId="376AF894">
                        <wp:simplePos x="0" y="0"/>
                        <wp:positionH relativeFrom="column">
                          <wp:posOffset>69850</wp:posOffset>
                        </wp:positionH>
                        <wp:positionV relativeFrom="paragraph">
                          <wp:posOffset>133985</wp:posOffset>
                        </wp:positionV>
                        <wp:extent cx="2286000" cy="1874520"/>
                        <wp:effectExtent l="0" t="0" r="0" b="0"/>
                        <wp:wrapTopAndBottom/>
                        <wp:docPr id="16" name="圖片 16"/>
                        <wp:cNvGraphicFramePr/>
                        <a:graphic xmlns:a="http://schemas.openxmlformats.org/drawingml/2006/main">
                          <a:graphicData uri="http://schemas.openxmlformats.org/drawingml/2006/picture">
                            <pic:pic xmlns:pic="http://schemas.openxmlformats.org/drawingml/2006/picture">
                              <pic:nvPicPr>
                                <pic:cNvPr id="3" name="圖片 3"/>
                                <pic:cNvPicPr/>
                              </pic:nvPicPr>
                              <pic:blipFill>
                                <a:blip r:embed="rId13" cstate="email">
                                  <a:extLst>
                                    <a:ext uri="{28A0092B-C50C-407E-A947-70E740481C1C}">
                                      <a14:useLocalDpi xmlns:a14="http://schemas.microsoft.com/office/drawing/2010/main"/>
                                    </a:ext>
                                  </a:extLst>
                                </a:blip>
                                <a:stretch>
                                  <a:fillRect/>
                                </a:stretch>
                              </pic:blipFill>
                              <pic:spPr>
                                <a:xfrm>
                                  <a:off x="0" y="0"/>
                                  <a:ext cx="2286000" cy="1874520"/>
                                </a:xfrm>
                                <a:prstGeom prst="rect">
                                  <a:avLst/>
                                </a:prstGeom>
                              </pic:spPr>
                            </pic:pic>
                          </a:graphicData>
                        </a:graphic>
                        <wp14:sizeRelH relativeFrom="margin">
                          <wp14:pctWidth>0</wp14:pctWidth>
                        </wp14:sizeRelH>
                        <wp14:sizeRelV relativeFrom="margin">
                          <wp14:pctHeight>0</wp14:pctHeight>
                        </wp14:sizeRelV>
                      </wp:anchor>
                    </w:drawing>
                  </w:r>
                </w:p>
              </w:tc>
            </w:tr>
          </w:tbl>
          <w:p w14:paraId="6ECC9D72" w14:textId="5A8ACBCD" w:rsidR="001C4201" w:rsidRPr="00280D5C" w:rsidRDefault="001C4201" w:rsidP="001C4201">
            <w:pPr>
              <w:pStyle w:val="a7"/>
              <w:snapToGrid w:val="0"/>
              <w:spacing w:beforeLines="50" w:before="180" w:afterLines="50" w:after="180" w:line="300" w:lineRule="exact"/>
              <w:ind w:leftChars="0" w:left="1200"/>
              <w:jc w:val="both"/>
              <w:rPr>
                <w:rFonts w:eastAsia="標楷體"/>
                <w:sz w:val="28"/>
                <w:szCs w:val="28"/>
              </w:rPr>
            </w:pPr>
          </w:p>
        </w:tc>
      </w:tr>
    </w:tbl>
    <w:p w14:paraId="24AF023B" w14:textId="77777777" w:rsidR="00AA6161" w:rsidRPr="00280D5C" w:rsidRDefault="00AA6161" w:rsidP="00B54B5D">
      <w:pPr>
        <w:snapToGrid w:val="0"/>
        <w:spacing w:line="360" w:lineRule="auto"/>
        <w:sectPr w:rsidR="00AA6161" w:rsidRPr="00280D5C" w:rsidSect="002D7111">
          <w:footerReference w:type="default" r:id="rId14"/>
          <w:pgSz w:w="11906" w:h="16838"/>
          <w:pgMar w:top="1191" w:right="1077" w:bottom="1304" w:left="1077" w:header="851" w:footer="992" w:gutter="0"/>
          <w:pgBorders w:offsetFrom="page">
            <w:bottom w:val="single" w:sz="4" w:space="24" w:color="auto"/>
          </w:pgBorders>
          <w:cols w:space="425"/>
          <w:docGrid w:type="lines" w:linePitch="360"/>
        </w:sectPr>
      </w:pPr>
    </w:p>
    <w:p w14:paraId="0B02E20B" w14:textId="1907E2A7" w:rsidR="00C71A1C" w:rsidRPr="00280D5C" w:rsidRDefault="00C71A1C" w:rsidP="00AA6161">
      <w:pPr>
        <w:snapToGrid w:val="0"/>
        <w:spacing w:line="360" w:lineRule="auto"/>
        <w:jc w:val="center"/>
        <w:rPr>
          <w:rFonts w:ascii="標楷體" w:eastAsia="標楷體" w:hAnsi="標楷體"/>
          <w:b/>
          <w:sz w:val="36"/>
          <w:szCs w:val="36"/>
        </w:rPr>
      </w:pPr>
    </w:p>
    <w:sectPr w:rsidR="00C71A1C" w:rsidRPr="00280D5C" w:rsidSect="00280D5C">
      <w:headerReference w:type="even" r:id="rId15"/>
      <w:headerReference w:type="default" r:id="rId16"/>
      <w:footerReference w:type="even" r:id="rId17"/>
      <w:footerReference w:type="default" r:id="rId18"/>
      <w:headerReference w:type="first" r:id="rId19"/>
      <w:footerReference w:type="first" r:id="rId20"/>
      <w:pgSz w:w="11906" w:h="16838" w:code="9"/>
      <w:pgMar w:top="1440" w:right="1077" w:bottom="1440" w:left="1077" w:header="851" w:footer="992" w:gutter="0"/>
      <w:pgBorders w:offsetFrom="page">
        <w:bottom w:val="single" w:sz="4" w:space="24" w:color="auto"/>
      </w:pgBorders>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61C70" w14:textId="77777777" w:rsidR="00134848" w:rsidRDefault="00134848"/>
  </w:endnote>
  <w:endnote w:type="continuationSeparator" w:id="0">
    <w:p w14:paraId="7683BA4E" w14:textId="77777777" w:rsidR="00134848" w:rsidRDefault="001348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7E8ED" w14:textId="348AF1FB" w:rsidR="004A6C65" w:rsidRPr="005F73DF" w:rsidRDefault="004A6C65" w:rsidP="005F73DF">
    <w:pPr>
      <w:pStyle w:val="a5"/>
      <w:jc w:val="center"/>
      <w:rPr>
        <w:rFonts w:ascii="標楷體" w:eastAsia="標楷體" w:hAnsi="標楷體"/>
      </w:rPr>
    </w:pPr>
    <w:r w:rsidRPr="005F73DF">
      <w:rPr>
        <w:rFonts w:ascii="標楷體" w:eastAsia="標楷體" w:hAnsi="標楷體" w:hint="eastAsia"/>
      </w:rPr>
      <w:t>第</w:t>
    </w:r>
    <w:r>
      <w:rPr>
        <w:rFonts w:ascii="標楷體" w:eastAsia="標楷體" w:hAnsi="標楷體"/>
      </w:rPr>
      <w:fldChar w:fldCharType="begin"/>
    </w:r>
    <w:r>
      <w:rPr>
        <w:rFonts w:ascii="標楷體" w:eastAsia="標楷體" w:hAnsi="標楷體"/>
      </w:rPr>
      <w:instrText xml:space="preserve"> </w:instrText>
    </w:r>
    <w:r>
      <w:rPr>
        <w:rFonts w:ascii="標楷體" w:eastAsia="標楷體" w:hAnsi="標楷體" w:hint="eastAsia"/>
      </w:rPr>
      <w:instrText>PAGE   \* MERGEFORMAT</w:instrText>
    </w:r>
    <w:r>
      <w:rPr>
        <w:rFonts w:ascii="標楷體" w:eastAsia="標楷體" w:hAnsi="標楷體"/>
      </w:rPr>
      <w:instrText xml:space="preserve"> </w:instrText>
    </w:r>
    <w:r>
      <w:rPr>
        <w:rFonts w:ascii="標楷體" w:eastAsia="標楷體" w:hAnsi="標楷體"/>
      </w:rPr>
      <w:fldChar w:fldCharType="separate"/>
    </w:r>
    <w:r w:rsidR="00401D3A">
      <w:rPr>
        <w:rFonts w:ascii="標楷體" w:eastAsia="標楷體" w:hAnsi="標楷體"/>
        <w:noProof/>
      </w:rPr>
      <w:t>13</w:t>
    </w:r>
    <w:r>
      <w:rPr>
        <w:rFonts w:ascii="標楷體" w:eastAsia="標楷體" w:hAnsi="標楷體"/>
      </w:rPr>
      <w:fldChar w:fldCharType="end"/>
    </w:r>
    <w:r w:rsidRPr="005F73DF">
      <w:rPr>
        <w:rFonts w:ascii="標楷體" w:eastAsia="標楷體" w:hAnsi="標楷體" w:hint="eastAsia"/>
      </w:rPr>
      <w:t>頁，共</w:t>
    </w:r>
    <w:r>
      <w:rPr>
        <w:rFonts w:ascii="標楷體" w:eastAsia="標楷體" w:hAnsi="標楷體"/>
      </w:rPr>
      <w:fldChar w:fldCharType="begin"/>
    </w:r>
    <w:r>
      <w:rPr>
        <w:rFonts w:ascii="標楷體" w:eastAsia="標楷體" w:hAnsi="標楷體"/>
      </w:rPr>
      <w:instrText xml:space="preserve"> SECTIONPAGES   \* MERGEFORMAT </w:instrText>
    </w:r>
    <w:r>
      <w:rPr>
        <w:rFonts w:ascii="標楷體" w:eastAsia="標楷體" w:hAnsi="標楷體"/>
      </w:rPr>
      <w:fldChar w:fldCharType="separate"/>
    </w:r>
    <w:r w:rsidR="006B545B">
      <w:rPr>
        <w:rFonts w:ascii="標楷體" w:eastAsia="標楷體" w:hAnsi="標楷體"/>
        <w:noProof/>
      </w:rPr>
      <w:t>13</w:t>
    </w:r>
    <w:r>
      <w:rPr>
        <w:rFonts w:ascii="標楷體" w:eastAsia="標楷體" w:hAnsi="標楷體"/>
      </w:rPr>
      <w:fldChar w:fldCharType="end"/>
    </w:r>
    <w:r w:rsidRPr="005F73DF">
      <w:rPr>
        <w:rFonts w:ascii="標楷體" w:eastAsia="標楷體" w:hAnsi="標楷體" w:hint="eastAsia"/>
      </w:rPr>
      <w:t>頁</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E9442" w14:textId="77777777" w:rsidR="004A6C65" w:rsidRDefault="004A6C6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9DFA2" w14:textId="1F1B670B" w:rsidR="004A6C65" w:rsidRPr="005F73DF" w:rsidRDefault="004A6C65" w:rsidP="005F73DF">
    <w:pPr>
      <w:pStyle w:val="a5"/>
      <w:jc w:val="center"/>
      <w:rPr>
        <w:rFonts w:ascii="標楷體" w:eastAsia="標楷體" w:hAnsi="標楷體"/>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93F4D" w14:textId="77777777" w:rsidR="004A6C65" w:rsidRDefault="004A6C6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6CCD2" w14:textId="77777777" w:rsidR="00134848" w:rsidRDefault="00134848"/>
  </w:footnote>
  <w:footnote w:type="continuationSeparator" w:id="0">
    <w:p w14:paraId="0D532CAD" w14:textId="77777777" w:rsidR="00134848" w:rsidRDefault="001348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CFF93" w14:textId="77777777" w:rsidR="004A6C65" w:rsidRDefault="004A6C6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73FBA" w14:textId="77777777" w:rsidR="004A6C65" w:rsidRDefault="004A6C6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B02E0" w14:textId="77777777" w:rsidR="004A6C65" w:rsidRDefault="004A6C6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80559"/>
    <w:multiLevelType w:val="hybridMultilevel"/>
    <w:tmpl w:val="B7E684BC"/>
    <w:lvl w:ilvl="0" w:tplc="04090009">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 w15:restartNumberingAfterBreak="0">
    <w:nsid w:val="05596482"/>
    <w:multiLevelType w:val="hybridMultilevel"/>
    <w:tmpl w:val="505A1BA0"/>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7C5596"/>
    <w:multiLevelType w:val="hybridMultilevel"/>
    <w:tmpl w:val="8B0CC90E"/>
    <w:lvl w:ilvl="0" w:tplc="C57A5F74">
      <w:start w:val="1"/>
      <w:numFmt w:val="bullet"/>
      <w:lvlText w:val=""/>
      <w:lvlJc w:val="left"/>
      <w:pPr>
        <w:ind w:left="480" w:hanging="480"/>
      </w:pPr>
      <w:rPr>
        <w:rFonts w:ascii="Wingdings" w:hAnsi="Wingdings" w:hint="default"/>
        <w:color w:val="FF0000"/>
        <w:sz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8A83AED"/>
    <w:multiLevelType w:val="hybridMultilevel"/>
    <w:tmpl w:val="AD8C3E4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9302F70"/>
    <w:multiLevelType w:val="hybridMultilevel"/>
    <w:tmpl w:val="E3F82A5E"/>
    <w:lvl w:ilvl="0" w:tplc="2748807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A03478B"/>
    <w:multiLevelType w:val="hybridMultilevel"/>
    <w:tmpl w:val="C9126374"/>
    <w:lvl w:ilvl="0" w:tplc="04090009">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6" w15:restartNumberingAfterBreak="0">
    <w:nsid w:val="0A1E5277"/>
    <w:multiLevelType w:val="hybridMultilevel"/>
    <w:tmpl w:val="AEF8F8EA"/>
    <w:lvl w:ilvl="0" w:tplc="04090009">
      <w:start w:val="1"/>
      <w:numFmt w:val="bullet"/>
      <w:lvlText w:val=""/>
      <w:lvlJc w:val="left"/>
      <w:pPr>
        <w:tabs>
          <w:tab w:val="num" w:pos="1080"/>
        </w:tabs>
        <w:ind w:left="1080" w:hanging="360"/>
      </w:pPr>
      <w:rPr>
        <w:rFonts w:ascii="Wingdings" w:hAnsi="Wingdings" w:hint="default"/>
      </w:rPr>
    </w:lvl>
    <w:lvl w:ilvl="1" w:tplc="04090009">
      <w:start w:val="1"/>
      <w:numFmt w:val="bullet"/>
      <w:lvlText w:val=""/>
      <w:lvlJc w:val="left"/>
      <w:pPr>
        <w:tabs>
          <w:tab w:val="num" w:pos="1800"/>
        </w:tabs>
        <w:ind w:left="1800" w:hanging="360"/>
      </w:pPr>
      <w:rPr>
        <w:rFonts w:ascii="Wingdings" w:hAnsi="Wingdings" w:hint="default"/>
      </w:rPr>
    </w:lvl>
    <w:lvl w:ilvl="2" w:tplc="346CA370" w:tentative="1">
      <w:start w:val="1"/>
      <w:numFmt w:val="bullet"/>
      <w:lvlText w:val=""/>
      <w:lvlJc w:val="left"/>
      <w:pPr>
        <w:tabs>
          <w:tab w:val="num" w:pos="2520"/>
        </w:tabs>
        <w:ind w:left="2520" w:hanging="360"/>
      </w:pPr>
      <w:rPr>
        <w:rFonts w:ascii="Wingdings" w:hAnsi="Wingdings" w:hint="default"/>
      </w:rPr>
    </w:lvl>
    <w:lvl w:ilvl="3" w:tplc="7BD890E4" w:tentative="1">
      <w:start w:val="1"/>
      <w:numFmt w:val="bullet"/>
      <w:lvlText w:val=""/>
      <w:lvlJc w:val="left"/>
      <w:pPr>
        <w:tabs>
          <w:tab w:val="num" w:pos="3240"/>
        </w:tabs>
        <w:ind w:left="3240" w:hanging="360"/>
      </w:pPr>
      <w:rPr>
        <w:rFonts w:ascii="Wingdings" w:hAnsi="Wingdings" w:hint="default"/>
      </w:rPr>
    </w:lvl>
    <w:lvl w:ilvl="4" w:tplc="F3EE9ED8" w:tentative="1">
      <w:start w:val="1"/>
      <w:numFmt w:val="bullet"/>
      <w:lvlText w:val=""/>
      <w:lvlJc w:val="left"/>
      <w:pPr>
        <w:tabs>
          <w:tab w:val="num" w:pos="3960"/>
        </w:tabs>
        <w:ind w:left="3960" w:hanging="360"/>
      </w:pPr>
      <w:rPr>
        <w:rFonts w:ascii="Wingdings" w:hAnsi="Wingdings" w:hint="default"/>
      </w:rPr>
    </w:lvl>
    <w:lvl w:ilvl="5" w:tplc="70FE35D8" w:tentative="1">
      <w:start w:val="1"/>
      <w:numFmt w:val="bullet"/>
      <w:lvlText w:val=""/>
      <w:lvlJc w:val="left"/>
      <w:pPr>
        <w:tabs>
          <w:tab w:val="num" w:pos="4680"/>
        </w:tabs>
        <w:ind w:left="4680" w:hanging="360"/>
      </w:pPr>
      <w:rPr>
        <w:rFonts w:ascii="Wingdings" w:hAnsi="Wingdings" w:hint="default"/>
      </w:rPr>
    </w:lvl>
    <w:lvl w:ilvl="6" w:tplc="25F8198E" w:tentative="1">
      <w:start w:val="1"/>
      <w:numFmt w:val="bullet"/>
      <w:lvlText w:val=""/>
      <w:lvlJc w:val="left"/>
      <w:pPr>
        <w:tabs>
          <w:tab w:val="num" w:pos="5400"/>
        </w:tabs>
        <w:ind w:left="5400" w:hanging="360"/>
      </w:pPr>
      <w:rPr>
        <w:rFonts w:ascii="Wingdings" w:hAnsi="Wingdings" w:hint="default"/>
      </w:rPr>
    </w:lvl>
    <w:lvl w:ilvl="7" w:tplc="E0B8A0EA" w:tentative="1">
      <w:start w:val="1"/>
      <w:numFmt w:val="bullet"/>
      <w:lvlText w:val=""/>
      <w:lvlJc w:val="left"/>
      <w:pPr>
        <w:tabs>
          <w:tab w:val="num" w:pos="6120"/>
        </w:tabs>
        <w:ind w:left="6120" w:hanging="360"/>
      </w:pPr>
      <w:rPr>
        <w:rFonts w:ascii="Wingdings" w:hAnsi="Wingdings" w:hint="default"/>
      </w:rPr>
    </w:lvl>
    <w:lvl w:ilvl="8" w:tplc="9ABA3CDA"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0F6709F5"/>
    <w:multiLevelType w:val="hybridMultilevel"/>
    <w:tmpl w:val="6BBC6F02"/>
    <w:lvl w:ilvl="0" w:tplc="04090009">
      <w:start w:val="1"/>
      <w:numFmt w:val="bullet"/>
      <w:lvlText w:val=""/>
      <w:lvlJc w:val="left"/>
      <w:pPr>
        <w:ind w:left="1656" w:hanging="480"/>
      </w:pPr>
      <w:rPr>
        <w:rFonts w:ascii="Wingdings" w:hAnsi="Wingdings" w:hint="default"/>
      </w:rPr>
    </w:lvl>
    <w:lvl w:ilvl="1" w:tplc="04090003" w:tentative="1">
      <w:start w:val="1"/>
      <w:numFmt w:val="bullet"/>
      <w:lvlText w:val=""/>
      <w:lvlJc w:val="left"/>
      <w:pPr>
        <w:ind w:left="2136" w:hanging="480"/>
      </w:pPr>
      <w:rPr>
        <w:rFonts w:ascii="Wingdings" w:hAnsi="Wingdings" w:hint="default"/>
      </w:rPr>
    </w:lvl>
    <w:lvl w:ilvl="2" w:tplc="04090005" w:tentative="1">
      <w:start w:val="1"/>
      <w:numFmt w:val="bullet"/>
      <w:lvlText w:val=""/>
      <w:lvlJc w:val="left"/>
      <w:pPr>
        <w:ind w:left="2616" w:hanging="480"/>
      </w:pPr>
      <w:rPr>
        <w:rFonts w:ascii="Wingdings" w:hAnsi="Wingdings" w:hint="default"/>
      </w:rPr>
    </w:lvl>
    <w:lvl w:ilvl="3" w:tplc="04090001" w:tentative="1">
      <w:start w:val="1"/>
      <w:numFmt w:val="bullet"/>
      <w:lvlText w:val=""/>
      <w:lvlJc w:val="left"/>
      <w:pPr>
        <w:ind w:left="3096" w:hanging="480"/>
      </w:pPr>
      <w:rPr>
        <w:rFonts w:ascii="Wingdings" w:hAnsi="Wingdings" w:hint="default"/>
      </w:rPr>
    </w:lvl>
    <w:lvl w:ilvl="4" w:tplc="04090003" w:tentative="1">
      <w:start w:val="1"/>
      <w:numFmt w:val="bullet"/>
      <w:lvlText w:val=""/>
      <w:lvlJc w:val="left"/>
      <w:pPr>
        <w:ind w:left="3576" w:hanging="480"/>
      </w:pPr>
      <w:rPr>
        <w:rFonts w:ascii="Wingdings" w:hAnsi="Wingdings" w:hint="default"/>
      </w:rPr>
    </w:lvl>
    <w:lvl w:ilvl="5" w:tplc="04090005" w:tentative="1">
      <w:start w:val="1"/>
      <w:numFmt w:val="bullet"/>
      <w:lvlText w:val=""/>
      <w:lvlJc w:val="left"/>
      <w:pPr>
        <w:ind w:left="4056" w:hanging="480"/>
      </w:pPr>
      <w:rPr>
        <w:rFonts w:ascii="Wingdings" w:hAnsi="Wingdings" w:hint="default"/>
      </w:rPr>
    </w:lvl>
    <w:lvl w:ilvl="6" w:tplc="04090001" w:tentative="1">
      <w:start w:val="1"/>
      <w:numFmt w:val="bullet"/>
      <w:lvlText w:val=""/>
      <w:lvlJc w:val="left"/>
      <w:pPr>
        <w:ind w:left="4536" w:hanging="480"/>
      </w:pPr>
      <w:rPr>
        <w:rFonts w:ascii="Wingdings" w:hAnsi="Wingdings" w:hint="default"/>
      </w:rPr>
    </w:lvl>
    <w:lvl w:ilvl="7" w:tplc="04090003" w:tentative="1">
      <w:start w:val="1"/>
      <w:numFmt w:val="bullet"/>
      <w:lvlText w:val=""/>
      <w:lvlJc w:val="left"/>
      <w:pPr>
        <w:ind w:left="5016" w:hanging="480"/>
      </w:pPr>
      <w:rPr>
        <w:rFonts w:ascii="Wingdings" w:hAnsi="Wingdings" w:hint="default"/>
      </w:rPr>
    </w:lvl>
    <w:lvl w:ilvl="8" w:tplc="04090005" w:tentative="1">
      <w:start w:val="1"/>
      <w:numFmt w:val="bullet"/>
      <w:lvlText w:val=""/>
      <w:lvlJc w:val="left"/>
      <w:pPr>
        <w:ind w:left="5496" w:hanging="480"/>
      </w:pPr>
      <w:rPr>
        <w:rFonts w:ascii="Wingdings" w:hAnsi="Wingdings" w:hint="default"/>
      </w:rPr>
    </w:lvl>
  </w:abstractNum>
  <w:abstractNum w:abstractNumId="8" w15:restartNumberingAfterBreak="0">
    <w:nsid w:val="0FBA16B1"/>
    <w:multiLevelType w:val="hybridMultilevel"/>
    <w:tmpl w:val="29F4D7AE"/>
    <w:lvl w:ilvl="0" w:tplc="A82C4FF4">
      <w:start w:val="1"/>
      <w:numFmt w:val="taiwaneseCountingThousand"/>
      <w:lvlText w:val="%1、"/>
      <w:lvlJc w:val="left"/>
      <w:pPr>
        <w:ind w:left="720" w:hanging="720"/>
      </w:pPr>
      <w:rPr>
        <w:rFonts w:hint="default"/>
        <w:color w:val="auto"/>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15F2288"/>
    <w:multiLevelType w:val="hybridMultilevel"/>
    <w:tmpl w:val="BF604032"/>
    <w:lvl w:ilvl="0" w:tplc="AED811E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3C52554"/>
    <w:multiLevelType w:val="hybridMultilevel"/>
    <w:tmpl w:val="807203C4"/>
    <w:lvl w:ilvl="0" w:tplc="04090009">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1" w15:restartNumberingAfterBreak="0">
    <w:nsid w:val="169B5E82"/>
    <w:multiLevelType w:val="hybridMultilevel"/>
    <w:tmpl w:val="2C5AE42C"/>
    <w:lvl w:ilvl="0" w:tplc="2748807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80E00FE"/>
    <w:multiLevelType w:val="hybridMultilevel"/>
    <w:tmpl w:val="9A7E5668"/>
    <w:lvl w:ilvl="0" w:tplc="04090003">
      <w:start w:val="1"/>
      <w:numFmt w:val="bullet"/>
      <w:lvlText w:val=""/>
      <w:lvlJc w:val="left"/>
      <w:pPr>
        <w:tabs>
          <w:tab w:val="num" w:pos="1080"/>
        </w:tabs>
        <w:ind w:left="1080" w:hanging="360"/>
      </w:pPr>
      <w:rPr>
        <w:rFonts w:ascii="Wingdings" w:hAnsi="Wingdings" w:hint="default"/>
      </w:rPr>
    </w:lvl>
    <w:lvl w:ilvl="1" w:tplc="04090009">
      <w:start w:val="1"/>
      <w:numFmt w:val="bullet"/>
      <w:lvlText w:val=""/>
      <w:lvlJc w:val="left"/>
      <w:pPr>
        <w:tabs>
          <w:tab w:val="num" w:pos="1800"/>
        </w:tabs>
        <w:ind w:left="1800" w:hanging="360"/>
      </w:pPr>
      <w:rPr>
        <w:rFonts w:ascii="Wingdings" w:hAnsi="Wingdings" w:hint="default"/>
      </w:rPr>
    </w:lvl>
    <w:lvl w:ilvl="2" w:tplc="346CA370" w:tentative="1">
      <w:start w:val="1"/>
      <w:numFmt w:val="bullet"/>
      <w:lvlText w:val=""/>
      <w:lvlJc w:val="left"/>
      <w:pPr>
        <w:tabs>
          <w:tab w:val="num" w:pos="2520"/>
        </w:tabs>
        <w:ind w:left="2520" w:hanging="360"/>
      </w:pPr>
      <w:rPr>
        <w:rFonts w:ascii="Wingdings" w:hAnsi="Wingdings" w:hint="default"/>
      </w:rPr>
    </w:lvl>
    <w:lvl w:ilvl="3" w:tplc="7BD890E4" w:tentative="1">
      <w:start w:val="1"/>
      <w:numFmt w:val="bullet"/>
      <w:lvlText w:val=""/>
      <w:lvlJc w:val="left"/>
      <w:pPr>
        <w:tabs>
          <w:tab w:val="num" w:pos="3240"/>
        </w:tabs>
        <w:ind w:left="3240" w:hanging="360"/>
      </w:pPr>
      <w:rPr>
        <w:rFonts w:ascii="Wingdings" w:hAnsi="Wingdings" w:hint="default"/>
      </w:rPr>
    </w:lvl>
    <w:lvl w:ilvl="4" w:tplc="F3EE9ED8" w:tentative="1">
      <w:start w:val="1"/>
      <w:numFmt w:val="bullet"/>
      <w:lvlText w:val=""/>
      <w:lvlJc w:val="left"/>
      <w:pPr>
        <w:tabs>
          <w:tab w:val="num" w:pos="3960"/>
        </w:tabs>
        <w:ind w:left="3960" w:hanging="360"/>
      </w:pPr>
      <w:rPr>
        <w:rFonts w:ascii="Wingdings" w:hAnsi="Wingdings" w:hint="default"/>
      </w:rPr>
    </w:lvl>
    <w:lvl w:ilvl="5" w:tplc="70FE35D8" w:tentative="1">
      <w:start w:val="1"/>
      <w:numFmt w:val="bullet"/>
      <w:lvlText w:val=""/>
      <w:lvlJc w:val="left"/>
      <w:pPr>
        <w:tabs>
          <w:tab w:val="num" w:pos="4680"/>
        </w:tabs>
        <w:ind w:left="4680" w:hanging="360"/>
      </w:pPr>
      <w:rPr>
        <w:rFonts w:ascii="Wingdings" w:hAnsi="Wingdings" w:hint="default"/>
      </w:rPr>
    </w:lvl>
    <w:lvl w:ilvl="6" w:tplc="25F8198E" w:tentative="1">
      <w:start w:val="1"/>
      <w:numFmt w:val="bullet"/>
      <w:lvlText w:val=""/>
      <w:lvlJc w:val="left"/>
      <w:pPr>
        <w:tabs>
          <w:tab w:val="num" w:pos="5400"/>
        </w:tabs>
        <w:ind w:left="5400" w:hanging="360"/>
      </w:pPr>
      <w:rPr>
        <w:rFonts w:ascii="Wingdings" w:hAnsi="Wingdings" w:hint="default"/>
      </w:rPr>
    </w:lvl>
    <w:lvl w:ilvl="7" w:tplc="E0B8A0EA" w:tentative="1">
      <w:start w:val="1"/>
      <w:numFmt w:val="bullet"/>
      <w:lvlText w:val=""/>
      <w:lvlJc w:val="left"/>
      <w:pPr>
        <w:tabs>
          <w:tab w:val="num" w:pos="6120"/>
        </w:tabs>
        <w:ind w:left="6120" w:hanging="360"/>
      </w:pPr>
      <w:rPr>
        <w:rFonts w:ascii="Wingdings" w:hAnsi="Wingdings" w:hint="default"/>
      </w:rPr>
    </w:lvl>
    <w:lvl w:ilvl="8" w:tplc="9ABA3CDA"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1B6A6C7B"/>
    <w:multiLevelType w:val="hybridMultilevel"/>
    <w:tmpl w:val="E3528130"/>
    <w:lvl w:ilvl="0" w:tplc="04090009">
      <w:start w:val="1"/>
      <w:numFmt w:val="bullet"/>
      <w:lvlText w:val=""/>
      <w:lvlJc w:val="left"/>
      <w:pPr>
        <w:tabs>
          <w:tab w:val="num" w:pos="1080"/>
        </w:tabs>
        <w:ind w:left="1080" w:hanging="360"/>
      </w:pPr>
      <w:rPr>
        <w:rFonts w:ascii="Wingdings" w:hAnsi="Wingdings" w:hint="default"/>
      </w:rPr>
    </w:lvl>
    <w:lvl w:ilvl="1" w:tplc="04090009">
      <w:start w:val="1"/>
      <w:numFmt w:val="bullet"/>
      <w:lvlText w:val=""/>
      <w:lvlJc w:val="left"/>
      <w:pPr>
        <w:tabs>
          <w:tab w:val="num" w:pos="1800"/>
        </w:tabs>
        <w:ind w:left="1800" w:hanging="360"/>
      </w:pPr>
      <w:rPr>
        <w:rFonts w:ascii="Wingdings" w:hAnsi="Wingdings" w:hint="default"/>
      </w:rPr>
    </w:lvl>
    <w:lvl w:ilvl="2" w:tplc="346CA370" w:tentative="1">
      <w:start w:val="1"/>
      <w:numFmt w:val="bullet"/>
      <w:lvlText w:val=""/>
      <w:lvlJc w:val="left"/>
      <w:pPr>
        <w:tabs>
          <w:tab w:val="num" w:pos="2520"/>
        </w:tabs>
        <w:ind w:left="2520" w:hanging="360"/>
      </w:pPr>
      <w:rPr>
        <w:rFonts w:ascii="Wingdings" w:hAnsi="Wingdings" w:hint="default"/>
      </w:rPr>
    </w:lvl>
    <w:lvl w:ilvl="3" w:tplc="7BD890E4" w:tentative="1">
      <w:start w:val="1"/>
      <w:numFmt w:val="bullet"/>
      <w:lvlText w:val=""/>
      <w:lvlJc w:val="left"/>
      <w:pPr>
        <w:tabs>
          <w:tab w:val="num" w:pos="3240"/>
        </w:tabs>
        <w:ind w:left="3240" w:hanging="360"/>
      </w:pPr>
      <w:rPr>
        <w:rFonts w:ascii="Wingdings" w:hAnsi="Wingdings" w:hint="default"/>
      </w:rPr>
    </w:lvl>
    <w:lvl w:ilvl="4" w:tplc="F3EE9ED8" w:tentative="1">
      <w:start w:val="1"/>
      <w:numFmt w:val="bullet"/>
      <w:lvlText w:val=""/>
      <w:lvlJc w:val="left"/>
      <w:pPr>
        <w:tabs>
          <w:tab w:val="num" w:pos="3960"/>
        </w:tabs>
        <w:ind w:left="3960" w:hanging="360"/>
      </w:pPr>
      <w:rPr>
        <w:rFonts w:ascii="Wingdings" w:hAnsi="Wingdings" w:hint="default"/>
      </w:rPr>
    </w:lvl>
    <w:lvl w:ilvl="5" w:tplc="70FE35D8" w:tentative="1">
      <w:start w:val="1"/>
      <w:numFmt w:val="bullet"/>
      <w:lvlText w:val=""/>
      <w:lvlJc w:val="left"/>
      <w:pPr>
        <w:tabs>
          <w:tab w:val="num" w:pos="4680"/>
        </w:tabs>
        <w:ind w:left="4680" w:hanging="360"/>
      </w:pPr>
      <w:rPr>
        <w:rFonts w:ascii="Wingdings" w:hAnsi="Wingdings" w:hint="default"/>
      </w:rPr>
    </w:lvl>
    <w:lvl w:ilvl="6" w:tplc="25F8198E" w:tentative="1">
      <w:start w:val="1"/>
      <w:numFmt w:val="bullet"/>
      <w:lvlText w:val=""/>
      <w:lvlJc w:val="left"/>
      <w:pPr>
        <w:tabs>
          <w:tab w:val="num" w:pos="5400"/>
        </w:tabs>
        <w:ind w:left="5400" w:hanging="360"/>
      </w:pPr>
      <w:rPr>
        <w:rFonts w:ascii="Wingdings" w:hAnsi="Wingdings" w:hint="default"/>
      </w:rPr>
    </w:lvl>
    <w:lvl w:ilvl="7" w:tplc="E0B8A0EA" w:tentative="1">
      <w:start w:val="1"/>
      <w:numFmt w:val="bullet"/>
      <w:lvlText w:val=""/>
      <w:lvlJc w:val="left"/>
      <w:pPr>
        <w:tabs>
          <w:tab w:val="num" w:pos="6120"/>
        </w:tabs>
        <w:ind w:left="6120" w:hanging="360"/>
      </w:pPr>
      <w:rPr>
        <w:rFonts w:ascii="Wingdings" w:hAnsi="Wingdings" w:hint="default"/>
      </w:rPr>
    </w:lvl>
    <w:lvl w:ilvl="8" w:tplc="9ABA3CDA"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1CCB4E30"/>
    <w:multiLevelType w:val="hybridMultilevel"/>
    <w:tmpl w:val="7094586C"/>
    <w:lvl w:ilvl="0" w:tplc="04090003">
      <w:start w:val="1"/>
      <w:numFmt w:val="bullet"/>
      <w:lvlText w:val=""/>
      <w:lvlJc w:val="left"/>
      <w:pPr>
        <w:tabs>
          <w:tab w:val="num" w:pos="1080"/>
        </w:tabs>
        <w:ind w:left="1080" w:hanging="360"/>
      </w:pPr>
      <w:rPr>
        <w:rFonts w:ascii="Wingdings" w:hAnsi="Wingdings" w:hint="default"/>
      </w:rPr>
    </w:lvl>
    <w:lvl w:ilvl="1" w:tplc="04090009">
      <w:start w:val="1"/>
      <w:numFmt w:val="bullet"/>
      <w:lvlText w:val=""/>
      <w:lvlJc w:val="left"/>
      <w:pPr>
        <w:tabs>
          <w:tab w:val="num" w:pos="1800"/>
        </w:tabs>
        <w:ind w:left="1800" w:hanging="360"/>
      </w:pPr>
      <w:rPr>
        <w:rFonts w:ascii="Wingdings" w:hAnsi="Wingdings" w:hint="default"/>
      </w:rPr>
    </w:lvl>
    <w:lvl w:ilvl="2" w:tplc="346CA370" w:tentative="1">
      <w:start w:val="1"/>
      <w:numFmt w:val="bullet"/>
      <w:lvlText w:val=""/>
      <w:lvlJc w:val="left"/>
      <w:pPr>
        <w:tabs>
          <w:tab w:val="num" w:pos="2520"/>
        </w:tabs>
        <w:ind w:left="2520" w:hanging="360"/>
      </w:pPr>
      <w:rPr>
        <w:rFonts w:ascii="Wingdings" w:hAnsi="Wingdings" w:hint="default"/>
      </w:rPr>
    </w:lvl>
    <w:lvl w:ilvl="3" w:tplc="7BD890E4" w:tentative="1">
      <w:start w:val="1"/>
      <w:numFmt w:val="bullet"/>
      <w:lvlText w:val=""/>
      <w:lvlJc w:val="left"/>
      <w:pPr>
        <w:tabs>
          <w:tab w:val="num" w:pos="3240"/>
        </w:tabs>
        <w:ind w:left="3240" w:hanging="360"/>
      </w:pPr>
      <w:rPr>
        <w:rFonts w:ascii="Wingdings" w:hAnsi="Wingdings" w:hint="default"/>
      </w:rPr>
    </w:lvl>
    <w:lvl w:ilvl="4" w:tplc="F3EE9ED8" w:tentative="1">
      <w:start w:val="1"/>
      <w:numFmt w:val="bullet"/>
      <w:lvlText w:val=""/>
      <w:lvlJc w:val="left"/>
      <w:pPr>
        <w:tabs>
          <w:tab w:val="num" w:pos="3960"/>
        </w:tabs>
        <w:ind w:left="3960" w:hanging="360"/>
      </w:pPr>
      <w:rPr>
        <w:rFonts w:ascii="Wingdings" w:hAnsi="Wingdings" w:hint="default"/>
      </w:rPr>
    </w:lvl>
    <w:lvl w:ilvl="5" w:tplc="70FE35D8" w:tentative="1">
      <w:start w:val="1"/>
      <w:numFmt w:val="bullet"/>
      <w:lvlText w:val=""/>
      <w:lvlJc w:val="left"/>
      <w:pPr>
        <w:tabs>
          <w:tab w:val="num" w:pos="4680"/>
        </w:tabs>
        <w:ind w:left="4680" w:hanging="360"/>
      </w:pPr>
      <w:rPr>
        <w:rFonts w:ascii="Wingdings" w:hAnsi="Wingdings" w:hint="default"/>
      </w:rPr>
    </w:lvl>
    <w:lvl w:ilvl="6" w:tplc="25F8198E" w:tentative="1">
      <w:start w:val="1"/>
      <w:numFmt w:val="bullet"/>
      <w:lvlText w:val=""/>
      <w:lvlJc w:val="left"/>
      <w:pPr>
        <w:tabs>
          <w:tab w:val="num" w:pos="5400"/>
        </w:tabs>
        <w:ind w:left="5400" w:hanging="360"/>
      </w:pPr>
      <w:rPr>
        <w:rFonts w:ascii="Wingdings" w:hAnsi="Wingdings" w:hint="default"/>
      </w:rPr>
    </w:lvl>
    <w:lvl w:ilvl="7" w:tplc="E0B8A0EA" w:tentative="1">
      <w:start w:val="1"/>
      <w:numFmt w:val="bullet"/>
      <w:lvlText w:val=""/>
      <w:lvlJc w:val="left"/>
      <w:pPr>
        <w:tabs>
          <w:tab w:val="num" w:pos="6120"/>
        </w:tabs>
        <w:ind w:left="6120" w:hanging="360"/>
      </w:pPr>
      <w:rPr>
        <w:rFonts w:ascii="Wingdings" w:hAnsi="Wingdings" w:hint="default"/>
      </w:rPr>
    </w:lvl>
    <w:lvl w:ilvl="8" w:tplc="9ABA3CDA"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24CD1776"/>
    <w:multiLevelType w:val="hybridMultilevel"/>
    <w:tmpl w:val="554CC60A"/>
    <w:lvl w:ilvl="0" w:tplc="04090003">
      <w:start w:val="1"/>
      <w:numFmt w:val="bullet"/>
      <w:lvlText w:val=""/>
      <w:lvlJc w:val="left"/>
      <w:pPr>
        <w:tabs>
          <w:tab w:val="num" w:pos="1080"/>
        </w:tabs>
        <w:ind w:left="1080" w:hanging="360"/>
      </w:pPr>
      <w:rPr>
        <w:rFonts w:ascii="Wingdings" w:hAnsi="Wingdings" w:hint="default"/>
      </w:rPr>
    </w:lvl>
    <w:lvl w:ilvl="1" w:tplc="04090009">
      <w:start w:val="1"/>
      <w:numFmt w:val="bullet"/>
      <w:lvlText w:val=""/>
      <w:lvlJc w:val="left"/>
      <w:pPr>
        <w:tabs>
          <w:tab w:val="num" w:pos="1800"/>
        </w:tabs>
        <w:ind w:left="1800" w:hanging="360"/>
      </w:pPr>
      <w:rPr>
        <w:rFonts w:ascii="Wingdings" w:hAnsi="Wingdings" w:hint="default"/>
      </w:rPr>
    </w:lvl>
    <w:lvl w:ilvl="2" w:tplc="346CA370" w:tentative="1">
      <w:start w:val="1"/>
      <w:numFmt w:val="bullet"/>
      <w:lvlText w:val=""/>
      <w:lvlJc w:val="left"/>
      <w:pPr>
        <w:tabs>
          <w:tab w:val="num" w:pos="2520"/>
        </w:tabs>
        <w:ind w:left="2520" w:hanging="360"/>
      </w:pPr>
      <w:rPr>
        <w:rFonts w:ascii="Wingdings" w:hAnsi="Wingdings" w:hint="default"/>
      </w:rPr>
    </w:lvl>
    <w:lvl w:ilvl="3" w:tplc="7BD890E4" w:tentative="1">
      <w:start w:val="1"/>
      <w:numFmt w:val="bullet"/>
      <w:lvlText w:val=""/>
      <w:lvlJc w:val="left"/>
      <w:pPr>
        <w:tabs>
          <w:tab w:val="num" w:pos="3240"/>
        </w:tabs>
        <w:ind w:left="3240" w:hanging="360"/>
      </w:pPr>
      <w:rPr>
        <w:rFonts w:ascii="Wingdings" w:hAnsi="Wingdings" w:hint="default"/>
      </w:rPr>
    </w:lvl>
    <w:lvl w:ilvl="4" w:tplc="F3EE9ED8" w:tentative="1">
      <w:start w:val="1"/>
      <w:numFmt w:val="bullet"/>
      <w:lvlText w:val=""/>
      <w:lvlJc w:val="left"/>
      <w:pPr>
        <w:tabs>
          <w:tab w:val="num" w:pos="3960"/>
        </w:tabs>
        <w:ind w:left="3960" w:hanging="360"/>
      </w:pPr>
      <w:rPr>
        <w:rFonts w:ascii="Wingdings" w:hAnsi="Wingdings" w:hint="default"/>
      </w:rPr>
    </w:lvl>
    <w:lvl w:ilvl="5" w:tplc="70FE35D8" w:tentative="1">
      <w:start w:val="1"/>
      <w:numFmt w:val="bullet"/>
      <w:lvlText w:val=""/>
      <w:lvlJc w:val="left"/>
      <w:pPr>
        <w:tabs>
          <w:tab w:val="num" w:pos="4680"/>
        </w:tabs>
        <w:ind w:left="4680" w:hanging="360"/>
      </w:pPr>
      <w:rPr>
        <w:rFonts w:ascii="Wingdings" w:hAnsi="Wingdings" w:hint="default"/>
      </w:rPr>
    </w:lvl>
    <w:lvl w:ilvl="6" w:tplc="25F8198E" w:tentative="1">
      <w:start w:val="1"/>
      <w:numFmt w:val="bullet"/>
      <w:lvlText w:val=""/>
      <w:lvlJc w:val="left"/>
      <w:pPr>
        <w:tabs>
          <w:tab w:val="num" w:pos="5400"/>
        </w:tabs>
        <w:ind w:left="5400" w:hanging="360"/>
      </w:pPr>
      <w:rPr>
        <w:rFonts w:ascii="Wingdings" w:hAnsi="Wingdings" w:hint="default"/>
      </w:rPr>
    </w:lvl>
    <w:lvl w:ilvl="7" w:tplc="E0B8A0EA" w:tentative="1">
      <w:start w:val="1"/>
      <w:numFmt w:val="bullet"/>
      <w:lvlText w:val=""/>
      <w:lvlJc w:val="left"/>
      <w:pPr>
        <w:tabs>
          <w:tab w:val="num" w:pos="6120"/>
        </w:tabs>
        <w:ind w:left="6120" w:hanging="360"/>
      </w:pPr>
      <w:rPr>
        <w:rFonts w:ascii="Wingdings" w:hAnsi="Wingdings" w:hint="default"/>
      </w:rPr>
    </w:lvl>
    <w:lvl w:ilvl="8" w:tplc="9ABA3CDA"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2694454D"/>
    <w:multiLevelType w:val="hybridMultilevel"/>
    <w:tmpl w:val="AEA21E06"/>
    <w:lvl w:ilvl="0" w:tplc="04090009">
      <w:start w:val="1"/>
      <w:numFmt w:val="bullet"/>
      <w:lvlText w:val=""/>
      <w:lvlJc w:val="left"/>
      <w:pPr>
        <w:tabs>
          <w:tab w:val="num" w:pos="1080"/>
        </w:tabs>
        <w:ind w:left="1080" w:hanging="360"/>
      </w:pPr>
      <w:rPr>
        <w:rFonts w:ascii="Wingdings" w:hAnsi="Wingdings" w:hint="default"/>
      </w:rPr>
    </w:lvl>
    <w:lvl w:ilvl="1" w:tplc="04090009">
      <w:start w:val="1"/>
      <w:numFmt w:val="bullet"/>
      <w:lvlText w:val=""/>
      <w:lvlJc w:val="left"/>
      <w:pPr>
        <w:tabs>
          <w:tab w:val="num" w:pos="1800"/>
        </w:tabs>
        <w:ind w:left="1800" w:hanging="360"/>
      </w:pPr>
      <w:rPr>
        <w:rFonts w:ascii="Wingdings" w:hAnsi="Wingdings" w:hint="default"/>
      </w:rPr>
    </w:lvl>
    <w:lvl w:ilvl="2" w:tplc="346CA370" w:tentative="1">
      <w:start w:val="1"/>
      <w:numFmt w:val="bullet"/>
      <w:lvlText w:val=""/>
      <w:lvlJc w:val="left"/>
      <w:pPr>
        <w:tabs>
          <w:tab w:val="num" w:pos="2520"/>
        </w:tabs>
        <w:ind w:left="2520" w:hanging="360"/>
      </w:pPr>
      <w:rPr>
        <w:rFonts w:ascii="Wingdings" w:hAnsi="Wingdings" w:hint="default"/>
      </w:rPr>
    </w:lvl>
    <w:lvl w:ilvl="3" w:tplc="7BD890E4" w:tentative="1">
      <w:start w:val="1"/>
      <w:numFmt w:val="bullet"/>
      <w:lvlText w:val=""/>
      <w:lvlJc w:val="left"/>
      <w:pPr>
        <w:tabs>
          <w:tab w:val="num" w:pos="3240"/>
        </w:tabs>
        <w:ind w:left="3240" w:hanging="360"/>
      </w:pPr>
      <w:rPr>
        <w:rFonts w:ascii="Wingdings" w:hAnsi="Wingdings" w:hint="default"/>
      </w:rPr>
    </w:lvl>
    <w:lvl w:ilvl="4" w:tplc="F3EE9ED8" w:tentative="1">
      <w:start w:val="1"/>
      <w:numFmt w:val="bullet"/>
      <w:lvlText w:val=""/>
      <w:lvlJc w:val="left"/>
      <w:pPr>
        <w:tabs>
          <w:tab w:val="num" w:pos="3960"/>
        </w:tabs>
        <w:ind w:left="3960" w:hanging="360"/>
      </w:pPr>
      <w:rPr>
        <w:rFonts w:ascii="Wingdings" w:hAnsi="Wingdings" w:hint="default"/>
      </w:rPr>
    </w:lvl>
    <w:lvl w:ilvl="5" w:tplc="70FE35D8" w:tentative="1">
      <w:start w:val="1"/>
      <w:numFmt w:val="bullet"/>
      <w:lvlText w:val=""/>
      <w:lvlJc w:val="left"/>
      <w:pPr>
        <w:tabs>
          <w:tab w:val="num" w:pos="4680"/>
        </w:tabs>
        <w:ind w:left="4680" w:hanging="360"/>
      </w:pPr>
      <w:rPr>
        <w:rFonts w:ascii="Wingdings" w:hAnsi="Wingdings" w:hint="default"/>
      </w:rPr>
    </w:lvl>
    <w:lvl w:ilvl="6" w:tplc="25F8198E" w:tentative="1">
      <w:start w:val="1"/>
      <w:numFmt w:val="bullet"/>
      <w:lvlText w:val=""/>
      <w:lvlJc w:val="left"/>
      <w:pPr>
        <w:tabs>
          <w:tab w:val="num" w:pos="5400"/>
        </w:tabs>
        <w:ind w:left="5400" w:hanging="360"/>
      </w:pPr>
      <w:rPr>
        <w:rFonts w:ascii="Wingdings" w:hAnsi="Wingdings" w:hint="default"/>
      </w:rPr>
    </w:lvl>
    <w:lvl w:ilvl="7" w:tplc="E0B8A0EA" w:tentative="1">
      <w:start w:val="1"/>
      <w:numFmt w:val="bullet"/>
      <w:lvlText w:val=""/>
      <w:lvlJc w:val="left"/>
      <w:pPr>
        <w:tabs>
          <w:tab w:val="num" w:pos="6120"/>
        </w:tabs>
        <w:ind w:left="6120" w:hanging="360"/>
      </w:pPr>
      <w:rPr>
        <w:rFonts w:ascii="Wingdings" w:hAnsi="Wingdings" w:hint="default"/>
      </w:rPr>
    </w:lvl>
    <w:lvl w:ilvl="8" w:tplc="9ABA3CDA"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7A81B08"/>
    <w:multiLevelType w:val="hybridMultilevel"/>
    <w:tmpl w:val="5622D72A"/>
    <w:lvl w:ilvl="0" w:tplc="04090009">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8" w15:restartNumberingAfterBreak="0">
    <w:nsid w:val="29915F50"/>
    <w:multiLevelType w:val="hybridMultilevel"/>
    <w:tmpl w:val="C30C2FA2"/>
    <w:lvl w:ilvl="0" w:tplc="0BD8B6D6">
      <w:start w:val="1"/>
      <w:numFmt w:val="decimal"/>
      <w:lvlText w:val="%1."/>
      <w:lvlJc w:val="left"/>
      <w:pPr>
        <w:ind w:left="401" w:hanging="360"/>
      </w:pPr>
      <w:rPr>
        <w:rFonts w:hint="default"/>
      </w:rPr>
    </w:lvl>
    <w:lvl w:ilvl="1" w:tplc="04090019" w:tentative="1">
      <w:start w:val="1"/>
      <w:numFmt w:val="ideographTraditional"/>
      <w:lvlText w:val="%2、"/>
      <w:lvlJc w:val="left"/>
      <w:pPr>
        <w:ind w:left="1001" w:hanging="480"/>
      </w:pPr>
    </w:lvl>
    <w:lvl w:ilvl="2" w:tplc="0409001B" w:tentative="1">
      <w:start w:val="1"/>
      <w:numFmt w:val="lowerRoman"/>
      <w:lvlText w:val="%3."/>
      <w:lvlJc w:val="right"/>
      <w:pPr>
        <w:ind w:left="1481" w:hanging="480"/>
      </w:pPr>
    </w:lvl>
    <w:lvl w:ilvl="3" w:tplc="0409000F" w:tentative="1">
      <w:start w:val="1"/>
      <w:numFmt w:val="decimal"/>
      <w:lvlText w:val="%4."/>
      <w:lvlJc w:val="left"/>
      <w:pPr>
        <w:ind w:left="1961" w:hanging="480"/>
      </w:pPr>
    </w:lvl>
    <w:lvl w:ilvl="4" w:tplc="04090019" w:tentative="1">
      <w:start w:val="1"/>
      <w:numFmt w:val="ideographTraditional"/>
      <w:lvlText w:val="%5、"/>
      <w:lvlJc w:val="left"/>
      <w:pPr>
        <w:ind w:left="2441" w:hanging="480"/>
      </w:pPr>
    </w:lvl>
    <w:lvl w:ilvl="5" w:tplc="0409001B" w:tentative="1">
      <w:start w:val="1"/>
      <w:numFmt w:val="lowerRoman"/>
      <w:lvlText w:val="%6."/>
      <w:lvlJc w:val="right"/>
      <w:pPr>
        <w:ind w:left="2921" w:hanging="480"/>
      </w:pPr>
    </w:lvl>
    <w:lvl w:ilvl="6" w:tplc="0409000F" w:tentative="1">
      <w:start w:val="1"/>
      <w:numFmt w:val="decimal"/>
      <w:lvlText w:val="%7."/>
      <w:lvlJc w:val="left"/>
      <w:pPr>
        <w:ind w:left="3401" w:hanging="480"/>
      </w:pPr>
    </w:lvl>
    <w:lvl w:ilvl="7" w:tplc="04090019" w:tentative="1">
      <w:start w:val="1"/>
      <w:numFmt w:val="ideographTraditional"/>
      <w:lvlText w:val="%8、"/>
      <w:lvlJc w:val="left"/>
      <w:pPr>
        <w:ind w:left="3881" w:hanging="480"/>
      </w:pPr>
    </w:lvl>
    <w:lvl w:ilvl="8" w:tplc="0409001B" w:tentative="1">
      <w:start w:val="1"/>
      <w:numFmt w:val="lowerRoman"/>
      <w:lvlText w:val="%9."/>
      <w:lvlJc w:val="right"/>
      <w:pPr>
        <w:ind w:left="4361" w:hanging="480"/>
      </w:pPr>
    </w:lvl>
  </w:abstractNum>
  <w:abstractNum w:abstractNumId="19" w15:restartNumberingAfterBreak="0">
    <w:nsid w:val="2B8F557E"/>
    <w:multiLevelType w:val="hybridMultilevel"/>
    <w:tmpl w:val="30A49304"/>
    <w:lvl w:ilvl="0" w:tplc="04090009">
      <w:start w:val="1"/>
      <w:numFmt w:val="bullet"/>
      <w:lvlText w:val=""/>
      <w:lvlJc w:val="left"/>
      <w:pPr>
        <w:tabs>
          <w:tab w:val="num" w:pos="1080"/>
        </w:tabs>
        <w:ind w:left="1080" w:hanging="360"/>
      </w:pPr>
      <w:rPr>
        <w:rFonts w:ascii="Wingdings" w:hAnsi="Wingdings" w:hint="default"/>
      </w:rPr>
    </w:lvl>
    <w:lvl w:ilvl="1" w:tplc="04090009">
      <w:start w:val="1"/>
      <w:numFmt w:val="bullet"/>
      <w:lvlText w:val=""/>
      <w:lvlJc w:val="left"/>
      <w:pPr>
        <w:tabs>
          <w:tab w:val="num" w:pos="1800"/>
        </w:tabs>
        <w:ind w:left="1800" w:hanging="360"/>
      </w:pPr>
      <w:rPr>
        <w:rFonts w:ascii="Wingdings" w:hAnsi="Wingdings" w:hint="default"/>
      </w:rPr>
    </w:lvl>
    <w:lvl w:ilvl="2" w:tplc="346CA370" w:tentative="1">
      <w:start w:val="1"/>
      <w:numFmt w:val="bullet"/>
      <w:lvlText w:val=""/>
      <w:lvlJc w:val="left"/>
      <w:pPr>
        <w:tabs>
          <w:tab w:val="num" w:pos="2520"/>
        </w:tabs>
        <w:ind w:left="2520" w:hanging="360"/>
      </w:pPr>
      <w:rPr>
        <w:rFonts w:ascii="Wingdings" w:hAnsi="Wingdings" w:hint="default"/>
      </w:rPr>
    </w:lvl>
    <w:lvl w:ilvl="3" w:tplc="7BD890E4" w:tentative="1">
      <w:start w:val="1"/>
      <w:numFmt w:val="bullet"/>
      <w:lvlText w:val=""/>
      <w:lvlJc w:val="left"/>
      <w:pPr>
        <w:tabs>
          <w:tab w:val="num" w:pos="3240"/>
        </w:tabs>
        <w:ind w:left="3240" w:hanging="360"/>
      </w:pPr>
      <w:rPr>
        <w:rFonts w:ascii="Wingdings" w:hAnsi="Wingdings" w:hint="default"/>
      </w:rPr>
    </w:lvl>
    <w:lvl w:ilvl="4" w:tplc="F3EE9ED8" w:tentative="1">
      <w:start w:val="1"/>
      <w:numFmt w:val="bullet"/>
      <w:lvlText w:val=""/>
      <w:lvlJc w:val="left"/>
      <w:pPr>
        <w:tabs>
          <w:tab w:val="num" w:pos="3960"/>
        </w:tabs>
        <w:ind w:left="3960" w:hanging="360"/>
      </w:pPr>
      <w:rPr>
        <w:rFonts w:ascii="Wingdings" w:hAnsi="Wingdings" w:hint="default"/>
      </w:rPr>
    </w:lvl>
    <w:lvl w:ilvl="5" w:tplc="70FE35D8" w:tentative="1">
      <w:start w:val="1"/>
      <w:numFmt w:val="bullet"/>
      <w:lvlText w:val=""/>
      <w:lvlJc w:val="left"/>
      <w:pPr>
        <w:tabs>
          <w:tab w:val="num" w:pos="4680"/>
        </w:tabs>
        <w:ind w:left="4680" w:hanging="360"/>
      </w:pPr>
      <w:rPr>
        <w:rFonts w:ascii="Wingdings" w:hAnsi="Wingdings" w:hint="default"/>
      </w:rPr>
    </w:lvl>
    <w:lvl w:ilvl="6" w:tplc="25F8198E" w:tentative="1">
      <w:start w:val="1"/>
      <w:numFmt w:val="bullet"/>
      <w:lvlText w:val=""/>
      <w:lvlJc w:val="left"/>
      <w:pPr>
        <w:tabs>
          <w:tab w:val="num" w:pos="5400"/>
        </w:tabs>
        <w:ind w:left="5400" w:hanging="360"/>
      </w:pPr>
      <w:rPr>
        <w:rFonts w:ascii="Wingdings" w:hAnsi="Wingdings" w:hint="default"/>
      </w:rPr>
    </w:lvl>
    <w:lvl w:ilvl="7" w:tplc="E0B8A0EA" w:tentative="1">
      <w:start w:val="1"/>
      <w:numFmt w:val="bullet"/>
      <w:lvlText w:val=""/>
      <w:lvlJc w:val="left"/>
      <w:pPr>
        <w:tabs>
          <w:tab w:val="num" w:pos="6120"/>
        </w:tabs>
        <w:ind w:left="6120" w:hanging="360"/>
      </w:pPr>
      <w:rPr>
        <w:rFonts w:ascii="Wingdings" w:hAnsi="Wingdings" w:hint="default"/>
      </w:rPr>
    </w:lvl>
    <w:lvl w:ilvl="8" w:tplc="9ABA3CDA"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2BD1203C"/>
    <w:multiLevelType w:val="hybridMultilevel"/>
    <w:tmpl w:val="C71E6412"/>
    <w:lvl w:ilvl="0" w:tplc="04090009">
      <w:start w:val="1"/>
      <w:numFmt w:val="bullet"/>
      <w:lvlText w:val=""/>
      <w:lvlJc w:val="left"/>
      <w:pPr>
        <w:tabs>
          <w:tab w:val="num" w:pos="1080"/>
        </w:tabs>
        <w:ind w:left="1080" w:hanging="360"/>
      </w:pPr>
      <w:rPr>
        <w:rFonts w:ascii="Wingdings" w:hAnsi="Wingdings" w:hint="default"/>
      </w:rPr>
    </w:lvl>
    <w:lvl w:ilvl="1" w:tplc="04090009">
      <w:start w:val="1"/>
      <w:numFmt w:val="bullet"/>
      <w:lvlText w:val=""/>
      <w:lvlJc w:val="left"/>
      <w:pPr>
        <w:tabs>
          <w:tab w:val="num" w:pos="1800"/>
        </w:tabs>
        <w:ind w:left="1800" w:hanging="360"/>
      </w:pPr>
      <w:rPr>
        <w:rFonts w:ascii="Wingdings" w:hAnsi="Wingdings" w:hint="default"/>
      </w:rPr>
    </w:lvl>
    <w:lvl w:ilvl="2" w:tplc="346CA370" w:tentative="1">
      <w:start w:val="1"/>
      <w:numFmt w:val="bullet"/>
      <w:lvlText w:val=""/>
      <w:lvlJc w:val="left"/>
      <w:pPr>
        <w:tabs>
          <w:tab w:val="num" w:pos="2520"/>
        </w:tabs>
        <w:ind w:left="2520" w:hanging="360"/>
      </w:pPr>
      <w:rPr>
        <w:rFonts w:ascii="Wingdings" w:hAnsi="Wingdings" w:hint="default"/>
      </w:rPr>
    </w:lvl>
    <w:lvl w:ilvl="3" w:tplc="7BD890E4" w:tentative="1">
      <w:start w:val="1"/>
      <w:numFmt w:val="bullet"/>
      <w:lvlText w:val=""/>
      <w:lvlJc w:val="left"/>
      <w:pPr>
        <w:tabs>
          <w:tab w:val="num" w:pos="3240"/>
        </w:tabs>
        <w:ind w:left="3240" w:hanging="360"/>
      </w:pPr>
      <w:rPr>
        <w:rFonts w:ascii="Wingdings" w:hAnsi="Wingdings" w:hint="default"/>
      </w:rPr>
    </w:lvl>
    <w:lvl w:ilvl="4" w:tplc="F3EE9ED8" w:tentative="1">
      <w:start w:val="1"/>
      <w:numFmt w:val="bullet"/>
      <w:lvlText w:val=""/>
      <w:lvlJc w:val="left"/>
      <w:pPr>
        <w:tabs>
          <w:tab w:val="num" w:pos="3960"/>
        </w:tabs>
        <w:ind w:left="3960" w:hanging="360"/>
      </w:pPr>
      <w:rPr>
        <w:rFonts w:ascii="Wingdings" w:hAnsi="Wingdings" w:hint="default"/>
      </w:rPr>
    </w:lvl>
    <w:lvl w:ilvl="5" w:tplc="70FE35D8" w:tentative="1">
      <w:start w:val="1"/>
      <w:numFmt w:val="bullet"/>
      <w:lvlText w:val=""/>
      <w:lvlJc w:val="left"/>
      <w:pPr>
        <w:tabs>
          <w:tab w:val="num" w:pos="4680"/>
        </w:tabs>
        <w:ind w:left="4680" w:hanging="360"/>
      </w:pPr>
      <w:rPr>
        <w:rFonts w:ascii="Wingdings" w:hAnsi="Wingdings" w:hint="default"/>
      </w:rPr>
    </w:lvl>
    <w:lvl w:ilvl="6" w:tplc="25F8198E" w:tentative="1">
      <w:start w:val="1"/>
      <w:numFmt w:val="bullet"/>
      <w:lvlText w:val=""/>
      <w:lvlJc w:val="left"/>
      <w:pPr>
        <w:tabs>
          <w:tab w:val="num" w:pos="5400"/>
        </w:tabs>
        <w:ind w:left="5400" w:hanging="360"/>
      </w:pPr>
      <w:rPr>
        <w:rFonts w:ascii="Wingdings" w:hAnsi="Wingdings" w:hint="default"/>
      </w:rPr>
    </w:lvl>
    <w:lvl w:ilvl="7" w:tplc="E0B8A0EA" w:tentative="1">
      <w:start w:val="1"/>
      <w:numFmt w:val="bullet"/>
      <w:lvlText w:val=""/>
      <w:lvlJc w:val="left"/>
      <w:pPr>
        <w:tabs>
          <w:tab w:val="num" w:pos="6120"/>
        </w:tabs>
        <w:ind w:left="6120" w:hanging="360"/>
      </w:pPr>
      <w:rPr>
        <w:rFonts w:ascii="Wingdings" w:hAnsi="Wingdings" w:hint="default"/>
      </w:rPr>
    </w:lvl>
    <w:lvl w:ilvl="8" w:tplc="9ABA3CDA"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2C457DDB"/>
    <w:multiLevelType w:val="hybridMultilevel"/>
    <w:tmpl w:val="02E2FCA8"/>
    <w:lvl w:ilvl="0" w:tplc="04090009">
      <w:start w:val="1"/>
      <w:numFmt w:val="bullet"/>
      <w:lvlText w:val=""/>
      <w:lvlJc w:val="left"/>
      <w:pPr>
        <w:ind w:left="1515" w:hanging="480"/>
      </w:pPr>
      <w:rPr>
        <w:rFonts w:ascii="Wingdings" w:hAnsi="Wingdings" w:hint="default"/>
      </w:rPr>
    </w:lvl>
    <w:lvl w:ilvl="1" w:tplc="04090003" w:tentative="1">
      <w:start w:val="1"/>
      <w:numFmt w:val="bullet"/>
      <w:lvlText w:val=""/>
      <w:lvlJc w:val="left"/>
      <w:pPr>
        <w:ind w:left="1995" w:hanging="480"/>
      </w:pPr>
      <w:rPr>
        <w:rFonts w:ascii="Wingdings" w:hAnsi="Wingdings" w:hint="default"/>
      </w:rPr>
    </w:lvl>
    <w:lvl w:ilvl="2" w:tplc="04090005" w:tentative="1">
      <w:start w:val="1"/>
      <w:numFmt w:val="bullet"/>
      <w:lvlText w:val=""/>
      <w:lvlJc w:val="left"/>
      <w:pPr>
        <w:ind w:left="2475" w:hanging="480"/>
      </w:pPr>
      <w:rPr>
        <w:rFonts w:ascii="Wingdings" w:hAnsi="Wingdings" w:hint="default"/>
      </w:rPr>
    </w:lvl>
    <w:lvl w:ilvl="3" w:tplc="04090001" w:tentative="1">
      <w:start w:val="1"/>
      <w:numFmt w:val="bullet"/>
      <w:lvlText w:val=""/>
      <w:lvlJc w:val="left"/>
      <w:pPr>
        <w:ind w:left="2955" w:hanging="480"/>
      </w:pPr>
      <w:rPr>
        <w:rFonts w:ascii="Wingdings" w:hAnsi="Wingdings" w:hint="default"/>
      </w:rPr>
    </w:lvl>
    <w:lvl w:ilvl="4" w:tplc="04090003" w:tentative="1">
      <w:start w:val="1"/>
      <w:numFmt w:val="bullet"/>
      <w:lvlText w:val=""/>
      <w:lvlJc w:val="left"/>
      <w:pPr>
        <w:ind w:left="3435" w:hanging="480"/>
      </w:pPr>
      <w:rPr>
        <w:rFonts w:ascii="Wingdings" w:hAnsi="Wingdings" w:hint="default"/>
      </w:rPr>
    </w:lvl>
    <w:lvl w:ilvl="5" w:tplc="04090005" w:tentative="1">
      <w:start w:val="1"/>
      <w:numFmt w:val="bullet"/>
      <w:lvlText w:val=""/>
      <w:lvlJc w:val="left"/>
      <w:pPr>
        <w:ind w:left="3915" w:hanging="480"/>
      </w:pPr>
      <w:rPr>
        <w:rFonts w:ascii="Wingdings" w:hAnsi="Wingdings" w:hint="default"/>
      </w:rPr>
    </w:lvl>
    <w:lvl w:ilvl="6" w:tplc="04090001" w:tentative="1">
      <w:start w:val="1"/>
      <w:numFmt w:val="bullet"/>
      <w:lvlText w:val=""/>
      <w:lvlJc w:val="left"/>
      <w:pPr>
        <w:ind w:left="4395" w:hanging="480"/>
      </w:pPr>
      <w:rPr>
        <w:rFonts w:ascii="Wingdings" w:hAnsi="Wingdings" w:hint="default"/>
      </w:rPr>
    </w:lvl>
    <w:lvl w:ilvl="7" w:tplc="04090003" w:tentative="1">
      <w:start w:val="1"/>
      <w:numFmt w:val="bullet"/>
      <w:lvlText w:val=""/>
      <w:lvlJc w:val="left"/>
      <w:pPr>
        <w:ind w:left="4875" w:hanging="480"/>
      </w:pPr>
      <w:rPr>
        <w:rFonts w:ascii="Wingdings" w:hAnsi="Wingdings" w:hint="default"/>
      </w:rPr>
    </w:lvl>
    <w:lvl w:ilvl="8" w:tplc="04090005" w:tentative="1">
      <w:start w:val="1"/>
      <w:numFmt w:val="bullet"/>
      <w:lvlText w:val=""/>
      <w:lvlJc w:val="left"/>
      <w:pPr>
        <w:ind w:left="5355" w:hanging="480"/>
      </w:pPr>
      <w:rPr>
        <w:rFonts w:ascii="Wingdings" w:hAnsi="Wingdings" w:hint="default"/>
      </w:rPr>
    </w:lvl>
  </w:abstractNum>
  <w:abstractNum w:abstractNumId="22" w15:restartNumberingAfterBreak="0">
    <w:nsid w:val="2DB93C27"/>
    <w:multiLevelType w:val="hybridMultilevel"/>
    <w:tmpl w:val="E1343496"/>
    <w:lvl w:ilvl="0" w:tplc="04090003">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3" w15:restartNumberingAfterBreak="0">
    <w:nsid w:val="2F9B0A87"/>
    <w:multiLevelType w:val="hybridMultilevel"/>
    <w:tmpl w:val="2D9C38A8"/>
    <w:lvl w:ilvl="0" w:tplc="04090009">
      <w:start w:val="1"/>
      <w:numFmt w:val="bullet"/>
      <w:lvlText w:val=""/>
      <w:lvlJc w:val="left"/>
      <w:pPr>
        <w:tabs>
          <w:tab w:val="num" w:pos="1080"/>
        </w:tabs>
        <w:ind w:left="1080" w:hanging="360"/>
      </w:pPr>
      <w:rPr>
        <w:rFonts w:ascii="Wingdings" w:hAnsi="Wingdings" w:hint="default"/>
      </w:rPr>
    </w:lvl>
    <w:lvl w:ilvl="1" w:tplc="04090009">
      <w:start w:val="1"/>
      <w:numFmt w:val="bullet"/>
      <w:lvlText w:val=""/>
      <w:lvlJc w:val="left"/>
      <w:pPr>
        <w:tabs>
          <w:tab w:val="num" w:pos="1800"/>
        </w:tabs>
        <w:ind w:left="1800" w:hanging="360"/>
      </w:pPr>
      <w:rPr>
        <w:rFonts w:ascii="Wingdings" w:hAnsi="Wingdings" w:hint="default"/>
      </w:rPr>
    </w:lvl>
    <w:lvl w:ilvl="2" w:tplc="346CA370" w:tentative="1">
      <w:start w:val="1"/>
      <w:numFmt w:val="bullet"/>
      <w:lvlText w:val=""/>
      <w:lvlJc w:val="left"/>
      <w:pPr>
        <w:tabs>
          <w:tab w:val="num" w:pos="2520"/>
        </w:tabs>
        <w:ind w:left="2520" w:hanging="360"/>
      </w:pPr>
      <w:rPr>
        <w:rFonts w:ascii="Wingdings" w:hAnsi="Wingdings" w:hint="default"/>
      </w:rPr>
    </w:lvl>
    <w:lvl w:ilvl="3" w:tplc="7BD890E4" w:tentative="1">
      <w:start w:val="1"/>
      <w:numFmt w:val="bullet"/>
      <w:lvlText w:val=""/>
      <w:lvlJc w:val="left"/>
      <w:pPr>
        <w:tabs>
          <w:tab w:val="num" w:pos="3240"/>
        </w:tabs>
        <w:ind w:left="3240" w:hanging="360"/>
      </w:pPr>
      <w:rPr>
        <w:rFonts w:ascii="Wingdings" w:hAnsi="Wingdings" w:hint="default"/>
      </w:rPr>
    </w:lvl>
    <w:lvl w:ilvl="4" w:tplc="F3EE9ED8" w:tentative="1">
      <w:start w:val="1"/>
      <w:numFmt w:val="bullet"/>
      <w:lvlText w:val=""/>
      <w:lvlJc w:val="left"/>
      <w:pPr>
        <w:tabs>
          <w:tab w:val="num" w:pos="3960"/>
        </w:tabs>
        <w:ind w:left="3960" w:hanging="360"/>
      </w:pPr>
      <w:rPr>
        <w:rFonts w:ascii="Wingdings" w:hAnsi="Wingdings" w:hint="default"/>
      </w:rPr>
    </w:lvl>
    <w:lvl w:ilvl="5" w:tplc="70FE35D8" w:tentative="1">
      <w:start w:val="1"/>
      <w:numFmt w:val="bullet"/>
      <w:lvlText w:val=""/>
      <w:lvlJc w:val="left"/>
      <w:pPr>
        <w:tabs>
          <w:tab w:val="num" w:pos="4680"/>
        </w:tabs>
        <w:ind w:left="4680" w:hanging="360"/>
      </w:pPr>
      <w:rPr>
        <w:rFonts w:ascii="Wingdings" w:hAnsi="Wingdings" w:hint="default"/>
      </w:rPr>
    </w:lvl>
    <w:lvl w:ilvl="6" w:tplc="25F8198E" w:tentative="1">
      <w:start w:val="1"/>
      <w:numFmt w:val="bullet"/>
      <w:lvlText w:val=""/>
      <w:lvlJc w:val="left"/>
      <w:pPr>
        <w:tabs>
          <w:tab w:val="num" w:pos="5400"/>
        </w:tabs>
        <w:ind w:left="5400" w:hanging="360"/>
      </w:pPr>
      <w:rPr>
        <w:rFonts w:ascii="Wingdings" w:hAnsi="Wingdings" w:hint="default"/>
      </w:rPr>
    </w:lvl>
    <w:lvl w:ilvl="7" w:tplc="E0B8A0EA" w:tentative="1">
      <w:start w:val="1"/>
      <w:numFmt w:val="bullet"/>
      <w:lvlText w:val=""/>
      <w:lvlJc w:val="left"/>
      <w:pPr>
        <w:tabs>
          <w:tab w:val="num" w:pos="6120"/>
        </w:tabs>
        <w:ind w:left="6120" w:hanging="360"/>
      </w:pPr>
      <w:rPr>
        <w:rFonts w:ascii="Wingdings" w:hAnsi="Wingdings" w:hint="default"/>
      </w:rPr>
    </w:lvl>
    <w:lvl w:ilvl="8" w:tplc="9ABA3CDA"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3161218B"/>
    <w:multiLevelType w:val="hybridMultilevel"/>
    <w:tmpl w:val="2F621B58"/>
    <w:lvl w:ilvl="0" w:tplc="04090009">
      <w:start w:val="1"/>
      <w:numFmt w:val="bullet"/>
      <w:lvlText w:val=""/>
      <w:lvlJc w:val="left"/>
      <w:pPr>
        <w:ind w:left="1656" w:hanging="480"/>
      </w:pPr>
      <w:rPr>
        <w:rFonts w:ascii="Wingdings" w:hAnsi="Wingdings" w:hint="default"/>
      </w:rPr>
    </w:lvl>
    <w:lvl w:ilvl="1" w:tplc="04090003" w:tentative="1">
      <w:start w:val="1"/>
      <w:numFmt w:val="bullet"/>
      <w:lvlText w:val=""/>
      <w:lvlJc w:val="left"/>
      <w:pPr>
        <w:ind w:left="2136" w:hanging="480"/>
      </w:pPr>
      <w:rPr>
        <w:rFonts w:ascii="Wingdings" w:hAnsi="Wingdings" w:hint="default"/>
      </w:rPr>
    </w:lvl>
    <w:lvl w:ilvl="2" w:tplc="04090005" w:tentative="1">
      <w:start w:val="1"/>
      <w:numFmt w:val="bullet"/>
      <w:lvlText w:val=""/>
      <w:lvlJc w:val="left"/>
      <w:pPr>
        <w:ind w:left="2616" w:hanging="480"/>
      </w:pPr>
      <w:rPr>
        <w:rFonts w:ascii="Wingdings" w:hAnsi="Wingdings" w:hint="default"/>
      </w:rPr>
    </w:lvl>
    <w:lvl w:ilvl="3" w:tplc="04090001" w:tentative="1">
      <w:start w:val="1"/>
      <w:numFmt w:val="bullet"/>
      <w:lvlText w:val=""/>
      <w:lvlJc w:val="left"/>
      <w:pPr>
        <w:ind w:left="3096" w:hanging="480"/>
      </w:pPr>
      <w:rPr>
        <w:rFonts w:ascii="Wingdings" w:hAnsi="Wingdings" w:hint="default"/>
      </w:rPr>
    </w:lvl>
    <w:lvl w:ilvl="4" w:tplc="04090003" w:tentative="1">
      <w:start w:val="1"/>
      <w:numFmt w:val="bullet"/>
      <w:lvlText w:val=""/>
      <w:lvlJc w:val="left"/>
      <w:pPr>
        <w:ind w:left="3576" w:hanging="480"/>
      </w:pPr>
      <w:rPr>
        <w:rFonts w:ascii="Wingdings" w:hAnsi="Wingdings" w:hint="default"/>
      </w:rPr>
    </w:lvl>
    <w:lvl w:ilvl="5" w:tplc="04090005" w:tentative="1">
      <w:start w:val="1"/>
      <w:numFmt w:val="bullet"/>
      <w:lvlText w:val=""/>
      <w:lvlJc w:val="left"/>
      <w:pPr>
        <w:ind w:left="4056" w:hanging="480"/>
      </w:pPr>
      <w:rPr>
        <w:rFonts w:ascii="Wingdings" w:hAnsi="Wingdings" w:hint="default"/>
      </w:rPr>
    </w:lvl>
    <w:lvl w:ilvl="6" w:tplc="04090001" w:tentative="1">
      <w:start w:val="1"/>
      <w:numFmt w:val="bullet"/>
      <w:lvlText w:val=""/>
      <w:lvlJc w:val="left"/>
      <w:pPr>
        <w:ind w:left="4536" w:hanging="480"/>
      </w:pPr>
      <w:rPr>
        <w:rFonts w:ascii="Wingdings" w:hAnsi="Wingdings" w:hint="default"/>
      </w:rPr>
    </w:lvl>
    <w:lvl w:ilvl="7" w:tplc="04090003" w:tentative="1">
      <w:start w:val="1"/>
      <w:numFmt w:val="bullet"/>
      <w:lvlText w:val=""/>
      <w:lvlJc w:val="left"/>
      <w:pPr>
        <w:ind w:left="5016" w:hanging="480"/>
      </w:pPr>
      <w:rPr>
        <w:rFonts w:ascii="Wingdings" w:hAnsi="Wingdings" w:hint="default"/>
      </w:rPr>
    </w:lvl>
    <w:lvl w:ilvl="8" w:tplc="04090005" w:tentative="1">
      <w:start w:val="1"/>
      <w:numFmt w:val="bullet"/>
      <w:lvlText w:val=""/>
      <w:lvlJc w:val="left"/>
      <w:pPr>
        <w:ind w:left="5496" w:hanging="480"/>
      </w:pPr>
      <w:rPr>
        <w:rFonts w:ascii="Wingdings" w:hAnsi="Wingdings" w:hint="default"/>
      </w:rPr>
    </w:lvl>
  </w:abstractNum>
  <w:abstractNum w:abstractNumId="25" w15:restartNumberingAfterBreak="0">
    <w:nsid w:val="33A451A3"/>
    <w:multiLevelType w:val="hybridMultilevel"/>
    <w:tmpl w:val="604A92D0"/>
    <w:lvl w:ilvl="0" w:tplc="04090009">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6" w15:restartNumberingAfterBreak="0">
    <w:nsid w:val="34043E2D"/>
    <w:multiLevelType w:val="hybridMultilevel"/>
    <w:tmpl w:val="FB7C6D20"/>
    <w:lvl w:ilvl="0" w:tplc="04090009">
      <w:start w:val="1"/>
      <w:numFmt w:val="bullet"/>
      <w:lvlText w:val=""/>
      <w:lvlJc w:val="left"/>
      <w:pPr>
        <w:tabs>
          <w:tab w:val="num" w:pos="1080"/>
        </w:tabs>
        <w:ind w:left="1080" w:hanging="360"/>
      </w:pPr>
      <w:rPr>
        <w:rFonts w:ascii="Wingdings" w:hAnsi="Wingdings" w:hint="default"/>
      </w:rPr>
    </w:lvl>
    <w:lvl w:ilvl="1" w:tplc="04090009">
      <w:start w:val="1"/>
      <w:numFmt w:val="bullet"/>
      <w:lvlText w:val=""/>
      <w:lvlJc w:val="left"/>
      <w:pPr>
        <w:tabs>
          <w:tab w:val="num" w:pos="1800"/>
        </w:tabs>
        <w:ind w:left="1800" w:hanging="360"/>
      </w:pPr>
      <w:rPr>
        <w:rFonts w:ascii="Wingdings" w:hAnsi="Wingdings" w:hint="default"/>
      </w:rPr>
    </w:lvl>
    <w:lvl w:ilvl="2" w:tplc="346CA370" w:tentative="1">
      <w:start w:val="1"/>
      <w:numFmt w:val="bullet"/>
      <w:lvlText w:val=""/>
      <w:lvlJc w:val="left"/>
      <w:pPr>
        <w:tabs>
          <w:tab w:val="num" w:pos="2520"/>
        </w:tabs>
        <w:ind w:left="2520" w:hanging="360"/>
      </w:pPr>
      <w:rPr>
        <w:rFonts w:ascii="Wingdings" w:hAnsi="Wingdings" w:hint="default"/>
      </w:rPr>
    </w:lvl>
    <w:lvl w:ilvl="3" w:tplc="7BD890E4" w:tentative="1">
      <w:start w:val="1"/>
      <w:numFmt w:val="bullet"/>
      <w:lvlText w:val=""/>
      <w:lvlJc w:val="left"/>
      <w:pPr>
        <w:tabs>
          <w:tab w:val="num" w:pos="3240"/>
        </w:tabs>
        <w:ind w:left="3240" w:hanging="360"/>
      </w:pPr>
      <w:rPr>
        <w:rFonts w:ascii="Wingdings" w:hAnsi="Wingdings" w:hint="default"/>
      </w:rPr>
    </w:lvl>
    <w:lvl w:ilvl="4" w:tplc="F3EE9ED8" w:tentative="1">
      <w:start w:val="1"/>
      <w:numFmt w:val="bullet"/>
      <w:lvlText w:val=""/>
      <w:lvlJc w:val="left"/>
      <w:pPr>
        <w:tabs>
          <w:tab w:val="num" w:pos="3960"/>
        </w:tabs>
        <w:ind w:left="3960" w:hanging="360"/>
      </w:pPr>
      <w:rPr>
        <w:rFonts w:ascii="Wingdings" w:hAnsi="Wingdings" w:hint="default"/>
      </w:rPr>
    </w:lvl>
    <w:lvl w:ilvl="5" w:tplc="70FE35D8" w:tentative="1">
      <w:start w:val="1"/>
      <w:numFmt w:val="bullet"/>
      <w:lvlText w:val=""/>
      <w:lvlJc w:val="left"/>
      <w:pPr>
        <w:tabs>
          <w:tab w:val="num" w:pos="4680"/>
        </w:tabs>
        <w:ind w:left="4680" w:hanging="360"/>
      </w:pPr>
      <w:rPr>
        <w:rFonts w:ascii="Wingdings" w:hAnsi="Wingdings" w:hint="default"/>
      </w:rPr>
    </w:lvl>
    <w:lvl w:ilvl="6" w:tplc="25F8198E" w:tentative="1">
      <w:start w:val="1"/>
      <w:numFmt w:val="bullet"/>
      <w:lvlText w:val=""/>
      <w:lvlJc w:val="left"/>
      <w:pPr>
        <w:tabs>
          <w:tab w:val="num" w:pos="5400"/>
        </w:tabs>
        <w:ind w:left="5400" w:hanging="360"/>
      </w:pPr>
      <w:rPr>
        <w:rFonts w:ascii="Wingdings" w:hAnsi="Wingdings" w:hint="default"/>
      </w:rPr>
    </w:lvl>
    <w:lvl w:ilvl="7" w:tplc="E0B8A0EA" w:tentative="1">
      <w:start w:val="1"/>
      <w:numFmt w:val="bullet"/>
      <w:lvlText w:val=""/>
      <w:lvlJc w:val="left"/>
      <w:pPr>
        <w:tabs>
          <w:tab w:val="num" w:pos="6120"/>
        </w:tabs>
        <w:ind w:left="6120" w:hanging="360"/>
      </w:pPr>
      <w:rPr>
        <w:rFonts w:ascii="Wingdings" w:hAnsi="Wingdings" w:hint="default"/>
      </w:rPr>
    </w:lvl>
    <w:lvl w:ilvl="8" w:tplc="9ABA3CDA"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34B847DD"/>
    <w:multiLevelType w:val="hybridMultilevel"/>
    <w:tmpl w:val="B1BA9A4C"/>
    <w:lvl w:ilvl="0" w:tplc="AF1681BC">
      <w:start w:val="1"/>
      <w:numFmt w:val="decimal"/>
      <w:lvlText w:val="%1."/>
      <w:lvlJc w:val="left"/>
      <w:pPr>
        <w:ind w:left="401" w:hanging="360"/>
      </w:pPr>
      <w:rPr>
        <w:rFonts w:hint="default"/>
      </w:rPr>
    </w:lvl>
    <w:lvl w:ilvl="1" w:tplc="04090019" w:tentative="1">
      <w:start w:val="1"/>
      <w:numFmt w:val="ideographTraditional"/>
      <w:lvlText w:val="%2、"/>
      <w:lvlJc w:val="left"/>
      <w:pPr>
        <w:ind w:left="1001" w:hanging="480"/>
      </w:pPr>
    </w:lvl>
    <w:lvl w:ilvl="2" w:tplc="0409001B" w:tentative="1">
      <w:start w:val="1"/>
      <w:numFmt w:val="lowerRoman"/>
      <w:lvlText w:val="%3."/>
      <w:lvlJc w:val="right"/>
      <w:pPr>
        <w:ind w:left="1481" w:hanging="480"/>
      </w:pPr>
    </w:lvl>
    <w:lvl w:ilvl="3" w:tplc="0409000F" w:tentative="1">
      <w:start w:val="1"/>
      <w:numFmt w:val="decimal"/>
      <w:lvlText w:val="%4."/>
      <w:lvlJc w:val="left"/>
      <w:pPr>
        <w:ind w:left="1961" w:hanging="480"/>
      </w:pPr>
    </w:lvl>
    <w:lvl w:ilvl="4" w:tplc="04090019" w:tentative="1">
      <w:start w:val="1"/>
      <w:numFmt w:val="ideographTraditional"/>
      <w:lvlText w:val="%5、"/>
      <w:lvlJc w:val="left"/>
      <w:pPr>
        <w:ind w:left="2441" w:hanging="480"/>
      </w:pPr>
    </w:lvl>
    <w:lvl w:ilvl="5" w:tplc="0409001B" w:tentative="1">
      <w:start w:val="1"/>
      <w:numFmt w:val="lowerRoman"/>
      <w:lvlText w:val="%6."/>
      <w:lvlJc w:val="right"/>
      <w:pPr>
        <w:ind w:left="2921" w:hanging="480"/>
      </w:pPr>
    </w:lvl>
    <w:lvl w:ilvl="6" w:tplc="0409000F" w:tentative="1">
      <w:start w:val="1"/>
      <w:numFmt w:val="decimal"/>
      <w:lvlText w:val="%7."/>
      <w:lvlJc w:val="left"/>
      <w:pPr>
        <w:ind w:left="3401" w:hanging="480"/>
      </w:pPr>
    </w:lvl>
    <w:lvl w:ilvl="7" w:tplc="04090019" w:tentative="1">
      <w:start w:val="1"/>
      <w:numFmt w:val="ideographTraditional"/>
      <w:lvlText w:val="%8、"/>
      <w:lvlJc w:val="left"/>
      <w:pPr>
        <w:ind w:left="3881" w:hanging="480"/>
      </w:pPr>
    </w:lvl>
    <w:lvl w:ilvl="8" w:tplc="0409001B" w:tentative="1">
      <w:start w:val="1"/>
      <w:numFmt w:val="lowerRoman"/>
      <w:lvlText w:val="%9."/>
      <w:lvlJc w:val="right"/>
      <w:pPr>
        <w:ind w:left="4361" w:hanging="480"/>
      </w:pPr>
    </w:lvl>
  </w:abstractNum>
  <w:abstractNum w:abstractNumId="28" w15:restartNumberingAfterBreak="0">
    <w:nsid w:val="355534A1"/>
    <w:multiLevelType w:val="hybridMultilevel"/>
    <w:tmpl w:val="AAFC3A6E"/>
    <w:lvl w:ilvl="0" w:tplc="04090009">
      <w:start w:val="1"/>
      <w:numFmt w:val="bullet"/>
      <w:lvlText w:val=""/>
      <w:lvlJc w:val="left"/>
      <w:pPr>
        <w:tabs>
          <w:tab w:val="num" w:pos="1080"/>
        </w:tabs>
        <w:ind w:left="1080" w:hanging="360"/>
      </w:pPr>
      <w:rPr>
        <w:rFonts w:ascii="Wingdings" w:hAnsi="Wingdings" w:hint="default"/>
      </w:rPr>
    </w:lvl>
    <w:lvl w:ilvl="1" w:tplc="04090009">
      <w:start w:val="1"/>
      <w:numFmt w:val="bullet"/>
      <w:lvlText w:val=""/>
      <w:lvlJc w:val="left"/>
      <w:pPr>
        <w:tabs>
          <w:tab w:val="num" w:pos="1800"/>
        </w:tabs>
        <w:ind w:left="1800" w:hanging="360"/>
      </w:pPr>
      <w:rPr>
        <w:rFonts w:ascii="Wingdings" w:hAnsi="Wingdings" w:hint="default"/>
      </w:rPr>
    </w:lvl>
    <w:lvl w:ilvl="2" w:tplc="346CA370" w:tentative="1">
      <w:start w:val="1"/>
      <w:numFmt w:val="bullet"/>
      <w:lvlText w:val=""/>
      <w:lvlJc w:val="left"/>
      <w:pPr>
        <w:tabs>
          <w:tab w:val="num" w:pos="2520"/>
        </w:tabs>
        <w:ind w:left="2520" w:hanging="360"/>
      </w:pPr>
      <w:rPr>
        <w:rFonts w:ascii="Wingdings" w:hAnsi="Wingdings" w:hint="default"/>
      </w:rPr>
    </w:lvl>
    <w:lvl w:ilvl="3" w:tplc="7BD890E4" w:tentative="1">
      <w:start w:val="1"/>
      <w:numFmt w:val="bullet"/>
      <w:lvlText w:val=""/>
      <w:lvlJc w:val="left"/>
      <w:pPr>
        <w:tabs>
          <w:tab w:val="num" w:pos="3240"/>
        </w:tabs>
        <w:ind w:left="3240" w:hanging="360"/>
      </w:pPr>
      <w:rPr>
        <w:rFonts w:ascii="Wingdings" w:hAnsi="Wingdings" w:hint="default"/>
      </w:rPr>
    </w:lvl>
    <w:lvl w:ilvl="4" w:tplc="F3EE9ED8" w:tentative="1">
      <w:start w:val="1"/>
      <w:numFmt w:val="bullet"/>
      <w:lvlText w:val=""/>
      <w:lvlJc w:val="left"/>
      <w:pPr>
        <w:tabs>
          <w:tab w:val="num" w:pos="3960"/>
        </w:tabs>
        <w:ind w:left="3960" w:hanging="360"/>
      </w:pPr>
      <w:rPr>
        <w:rFonts w:ascii="Wingdings" w:hAnsi="Wingdings" w:hint="default"/>
      </w:rPr>
    </w:lvl>
    <w:lvl w:ilvl="5" w:tplc="70FE35D8" w:tentative="1">
      <w:start w:val="1"/>
      <w:numFmt w:val="bullet"/>
      <w:lvlText w:val=""/>
      <w:lvlJc w:val="left"/>
      <w:pPr>
        <w:tabs>
          <w:tab w:val="num" w:pos="4680"/>
        </w:tabs>
        <w:ind w:left="4680" w:hanging="360"/>
      </w:pPr>
      <w:rPr>
        <w:rFonts w:ascii="Wingdings" w:hAnsi="Wingdings" w:hint="default"/>
      </w:rPr>
    </w:lvl>
    <w:lvl w:ilvl="6" w:tplc="25F8198E" w:tentative="1">
      <w:start w:val="1"/>
      <w:numFmt w:val="bullet"/>
      <w:lvlText w:val=""/>
      <w:lvlJc w:val="left"/>
      <w:pPr>
        <w:tabs>
          <w:tab w:val="num" w:pos="5400"/>
        </w:tabs>
        <w:ind w:left="5400" w:hanging="360"/>
      </w:pPr>
      <w:rPr>
        <w:rFonts w:ascii="Wingdings" w:hAnsi="Wingdings" w:hint="default"/>
      </w:rPr>
    </w:lvl>
    <w:lvl w:ilvl="7" w:tplc="E0B8A0EA" w:tentative="1">
      <w:start w:val="1"/>
      <w:numFmt w:val="bullet"/>
      <w:lvlText w:val=""/>
      <w:lvlJc w:val="left"/>
      <w:pPr>
        <w:tabs>
          <w:tab w:val="num" w:pos="6120"/>
        </w:tabs>
        <w:ind w:left="6120" w:hanging="360"/>
      </w:pPr>
      <w:rPr>
        <w:rFonts w:ascii="Wingdings" w:hAnsi="Wingdings" w:hint="default"/>
      </w:rPr>
    </w:lvl>
    <w:lvl w:ilvl="8" w:tplc="9ABA3CDA"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359F5A62"/>
    <w:multiLevelType w:val="hybridMultilevel"/>
    <w:tmpl w:val="36FE0E0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3AB60774"/>
    <w:multiLevelType w:val="hybridMultilevel"/>
    <w:tmpl w:val="22A8088C"/>
    <w:lvl w:ilvl="0" w:tplc="04090009">
      <w:start w:val="1"/>
      <w:numFmt w:val="bullet"/>
      <w:lvlText w:val=""/>
      <w:lvlJc w:val="left"/>
      <w:pPr>
        <w:tabs>
          <w:tab w:val="num" w:pos="1080"/>
        </w:tabs>
        <w:ind w:left="1080" w:hanging="360"/>
      </w:pPr>
      <w:rPr>
        <w:rFonts w:ascii="Wingdings" w:hAnsi="Wingdings" w:hint="default"/>
      </w:rPr>
    </w:lvl>
    <w:lvl w:ilvl="1" w:tplc="04090009">
      <w:start w:val="1"/>
      <w:numFmt w:val="bullet"/>
      <w:lvlText w:val=""/>
      <w:lvlJc w:val="left"/>
      <w:pPr>
        <w:tabs>
          <w:tab w:val="num" w:pos="1800"/>
        </w:tabs>
        <w:ind w:left="1800" w:hanging="360"/>
      </w:pPr>
      <w:rPr>
        <w:rFonts w:ascii="Wingdings" w:hAnsi="Wingdings" w:hint="default"/>
      </w:rPr>
    </w:lvl>
    <w:lvl w:ilvl="2" w:tplc="346CA370" w:tentative="1">
      <w:start w:val="1"/>
      <w:numFmt w:val="bullet"/>
      <w:lvlText w:val=""/>
      <w:lvlJc w:val="left"/>
      <w:pPr>
        <w:tabs>
          <w:tab w:val="num" w:pos="2520"/>
        </w:tabs>
        <w:ind w:left="2520" w:hanging="360"/>
      </w:pPr>
      <w:rPr>
        <w:rFonts w:ascii="Wingdings" w:hAnsi="Wingdings" w:hint="default"/>
      </w:rPr>
    </w:lvl>
    <w:lvl w:ilvl="3" w:tplc="7BD890E4" w:tentative="1">
      <w:start w:val="1"/>
      <w:numFmt w:val="bullet"/>
      <w:lvlText w:val=""/>
      <w:lvlJc w:val="left"/>
      <w:pPr>
        <w:tabs>
          <w:tab w:val="num" w:pos="3240"/>
        </w:tabs>
        <w:ind w:left="3240" w:hanging="360"/>
      </w:pPr>
      <w:rPr>
        <w:rFonts w:ascii="Wingdings" w:hAnsi="Wingdings" w:hint="default"/>
      </w:rPr>
    </w:lvl>
    <w:lvl w:ilvl="4" w:tplc="F3EE9ED8" w:tentative="1">
      <w:start w:val="1"/>
      <w:numFmt w:val="bullet"/>
      <w:lvlText w:val=""/>
      <w:lvlJc w:val="left"/>
      <w:pPr>
        <w:tabs>
          <w:tab w:val="num" w:pos="3960"/>
        </w:tabs>
        <w:ind w:left="3960" w:hanging="360"/>
      </w:pPr>
      <w:rPr>
        <w:rFonts w:ascii="Wingdings" w:hAnsi="Wingdings" w:hint="default"/>
      </w:rPr>
    </w:lvl>
    <w:lvl w:ilvl="5" w:tplc="70FE35D8" w:tentative="1">
      <w:start w:val="1"/>
      <w:numFmt w:val="bullet"/>
      <w:lvlText w:val=""/>
      <w:lvlJc w:val="left"/>
      <w:pPr>
        <w:tabs>
          <w:tab w:val="num" w:pos="4680"/>
        </w:tabs>
        <w:ind w:left="4680" w:hanging="360"/>
      </w:pPr>
      <w:rPr>
        <w:rFonts w:ascii="Wingdings" w:hAnsi="Wingdings" w:hint="default"/>
      </w:rPr>
    </w:lvl>
    <w:lvl w:ilvl="6" w:tplc="25F8198E" w:tentative="1">
      <w:start w:val="1"/>
      <w:numFmt w:val="bullet"/>
      <w:lvlText w:val=""/>
      <w:lvlJc w:val="left"/>
      <w:pPr>
        <w:tabs>
          <w:tab w:val="num" w:pos="5400"/>
        </w:tabs>
        <w:ind w:left="5400" w:hanging="360"/>
      </w:pPr>
      <w:rPr>
        <w:rFonts w:ascii="Wingdings" w:hAnsi="Wingdings" w:hint="default"/>
      </w:rPr>
    </w:lvl>
    <w:lvl w:ilvl="7" w:tplc="E0B8A0EA" w:tentative="1">
      <w:start w:val="1"/>
      <w:numFmt w:val="bullet"/>
      <w:lvlText w:val=""/>
      <w:lvlJc w:val="left"/>
      <w:pPr>
        <w:tabs>
          <w:tab w:val="num" w:pos="6120"/>
        </w:tabs>
        <w:ind w:left="6120" w:hanging="360"/>
      </w:pPr>
      <w:rPr>
        <w:rFonts w:ascii="Wingdings" w:hAnsi="Wingdings" w:hint="default"/>
      </w:rPr>
    </w:lvl>
    <w:lvl w:ilvl="8" w:tplc="9ABA3CDA"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3AE94B18"/>
    <w:multiLevelType w:val="hybridMultilevel"/>
    <w:tmpl w:val="3036E6E2"/>
    <w:lvl w:ilvl="0" w:tplc="04090009">
      <w:start w:val="1"/>
      <w:numFmt w:val="bullet"/>
      <w:lvlText w:val=""/>
      <w:lvlJc w:val="left"/>
      <w:pPr>
        <w:ind w:left="1656" w:hanging="480"/>
      </w:pPr>
      <w:rPr>
        <w:rFonts w:ascii="Wingdings" w:hAnsi="Wingdings" w:hint="default"/>
      </w:rPr>
    </w:lvl>
    <w:lvl w:ilvl="1" w:tplc="04090003" w:tentative="1">
      <w:start w:val="1"/>
      <w:numFmt w:val="bullet"/>
      <w:lvlText w:val=""/>
      <w:lvlJc w:val="left"/>
      <w:pPr>
        <w:ind w:left="2136" w:hanging="480"/>
      </w:pPr>
      <w:rPr>
        <w:rFonts w:ascii="Wingdings" w:hAnsi="Wingdings" w:hint="default"/>
      </w:rPr>
    </w:lvl>
    <w:lvl w:ilvl="2" w:tplc="04090005" w:tentative="1">
      <w:start w:val="1"/>
      <w:numFmt w:val="bullet"/>
      <w:lvlText w:val=""/>
      <w:lvlJc w:val="left"/>
      <w:pPr>
        <w:ind w:left="2616" w:hanging="480"/>
      </w:pPr>
      <w:rPr>
        <w:rFonts w:ascii="Wingdings" w:hAnsi="Wingdings" w:hint="default"/>
      </w:rPr>
    </w:lvl>
    <w:lvl w:ilvl="3" w:tplc="04090001" w:tentative="1">
      <w:start w:val="1"/>
      <w:numFmt w:val="bullet"/>
      <w:lvlText w:val=""/>
      <w:lvlJc w:val="left"/>
      <w:pPr>
        <w:ind w:left="3096" w:hanging="480"/>
      </w:pPr>
      <w:rPr>
        <w:rFonts w:ascii="Wingdings" w:hAnsi="Wingdings" w:hint="default"/>
      </w:rPr>
    </w:lvl>
    <w:lvl w:ilvl="4" w:tplc="04090003" w:tentative="1">
      <w:start w:val="1"/>
      <w:numFmt w:val="bullet"/>
      <w:lvlText w:val=""/>
      <w:lvlJc w:val="left"/>
      <w:pPr>
        <w:ind w:left="3576" w:hanging="480"/>
      </w:pPr>
      <w:rPr>
        <w:rFonts w:ascii="Wingdings" w:hAnsi="Wingdings" w:hint="default"/>
      </w:rPr>
    </w:lvl>
    <w:lvl w:ilvl="5" w:tplc="04090005" w:tentative="1">
      <w:start w:val="1"/>
      <w:numFmt w:val="bullet"/>
      <w:lvlText w:val=""/>
      <w:lvlJc w:val="left"/>
      <w:pPr>
        <w:ind w:left="4056" w:hanging="480"/>
      </w:pPr>
      <w:rPr>
        <w:rFonts w:ascii="Wingdings" w:hAnsi="Wingdings" w:hint="default"/>
      </w:rPr>
    </w:lvl>
    <w:lvl w:ilvl="6" w:tplc="04090001" w:tentative="1">
      <w:start w:val="1"/>
      <w:numFmt w:val="bullet"/>
      <w:lvlText w:val=""/>
      <w:lvlJc w:val="left"/>
      <w:pPr>
        <w:ind w:left="4536" w:hanging="480"/>
      </w:pPr>
      <w:rPr>
        <w:rFonts w:ascii="Wingdings" w:hAnsi="Wingdings" w:hint="default"/>
      </w:rPr>
    </w:lvl>
    <w:lvl w:ilvl="7" w:tplc="04090003" w:tentative="1">
      <w:start w:val="1"/>
      <w:numFmt w:val="bullet"/>
      <w:lvlText w:val=""/>
      <w:lvlJc w:val="left"/>
      <w:pPr>
        <w:ind w:left="5016" w:hanging="480"/>
      </w:pPr>
      <w:rPr>
        <w:rFonts w:ascii="Wingdings" w:hAnsi="Wingdings" w:hint="default"/>
      </w:rPr>
    </w:lvl>
    <w:lvl w:ilvl="8" w:tplc="04090005" w:tentative="1">
      <w:start w:val="1"/>
      <w:numFmt w:val="bullet"/>
      <w:lvlText w:val=""/>
      <w:lvlJc w:val="left"/>
      <w:pPr>
        <w:ind w:left="5496" w:hanging="480"/>
      </w:pPr>
      <w:rPr>
        <w:rFonts w:ascii="Wingdings" w:hAnsi="Wingdings" w:hint="default"/>
      </w:rPr>
    </w:lvl>
  </w:abstractNum>
  <w:abstractNum w:abstractNumId="32" w15:restartNumberingAfterBreak="0">
    <w:nsid w:val="3BB30313"/>
    <w:multiLevelType w:val="hybridMultilevel"/>
    <w:tmpl w:val="A1F0F7EE"/>
    <w:lvl w:ilvl="0" w:tplc="33C8FC6A">
      <w:start w:val="1"/>
      <w:numFmt w:val="taiwaneseCountingThousand"/>
      <w:suff w:val="nothing"/>
      <w:lvlText w:val="%1、"/>
      <w:lvlJc w:val="left"/>
      <w:pPr>
        <w:ind w:left="360" w:hanging="360"/>
      </w:pPr>
      <w:rPr>
        <w:rFonts w:ascii="Times New Roman" w:eastAsia="標楷體" w:hAnsi="標楷體" w:cs="Times New Roman" w:hint="eastAsia"/>
      </w:rPr>
    </w:lvl>
    <w:lvl w:ilvl="1" w:tplc="2A5EE166">
      <w:start w:val="1"/>
      <w:numFmt w:val="decimal"/>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3DE95211"/>
    <w:multiLevelType w:val="hybridMultilevel"/>
    <w:tmpl w:val="1E32CAB0"/>
    <w:lvl w:ilvl="0" w:tplc="4B209BCC">
      <w:start w:val="1"/>
      <w:numFmt w:val="lowerLetter"/>
      <w:lvlText w:val="%1."/>
      <w:lvlJc w:val="left"/>
      <w:pPr>
        <w:ind w:left="72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3E57475A"/>
    <w:multiLevelType w:val="hybridMultilevel"/>
    <w:tmpl w:val="30209C1C"/>
    <w:lvl w:ilvl="0" w:tplc="04090009">
      <w:start w:val="1"/>
      <w:numFmt w:val="bullet"/>
      <w:lvlText w:val=""/>
      <w:lvlJc w:val="left"/>
      <w:pPr>
        <w:tabs>
          <w:tab w:val="num" w:pos="1080"/>
        </w:tabs>
        <w:ind w:left="1080" w:hanging="360"/>
      </w:pPr>
      <w:rPr>
        <w:rFonts w:ascii="Wingdings" w:hAnsi="Wingdings" w:hint="default"/>
      </w:rPr>
    </w:lvl>
    <w:lvl w:ilvl="1" w:tplc="04090009">
      <w:start w:val="1"/>
      <w:numFmt w:val="bullet"/>
      <w:lvlText w:val=""/>
      <w:lvlJc w:val="left"/>
      <w:pPr>
        <w:tabs>
          <w:tab w:val="num" w:pos="1800"/>
        </w:tabs>
        <w:ind w:left="1800" w:hanging="360"/>
      </w:pPr>
      <w:rPr>
        <w:rFonts w:ascii="Wingdings" w:hAnsi="Wingdings" w:hint="default"/>
      </w:rPr>
    </w:lvl>
    <w:lvl w:ilvl="2" w:tplc="346CA370" w:tentative="1">
      <w:start w:val="1"/>
      <w:numFmt w:val="bullet"/>
      <w:lvlText w:val=""/>
      <w:lvlJc w:val="left"/>
      <w:pPr>
        <w:tabs>
          <w:tab w:val="num" w:pos="2520"/>
        </w:tabs>
        <w:ind w:left="2520" w:hanging="360"/>
      </w:pPr>
      <w:rPr>
        <w:rFonts w:ascii="Wingdings" w:hAnsi="Wingdings" w:hint="default"/>
      </w:rPr>
    </w:lvl>
    <w:lvl w:ilvl="3" w:tplc="7BD890E4" w:tentative="1">
      <w:start w:val="1"/>
      <w:numFmt w:val="bullet"/>
      <w:lvlText w:val=""/>
      <w:lvlJc w:val="left"/>
      <w:pPr>
        <w:tabs>
          <w:tab w:val="num" w:pos="3240"/>
        </w:tabs>
        <w:ind w:left="3240" w:hanging="360"/>
      </w:pPr>
      <w:rPr>
        <w:rFonts w:ascii="Wingdings" w:hAnsi="Wingdings" w:hint="default"/>
      </w:rPr>
    </w:lvl>
    <w:lvl w:ilvl="4" w:tplc="F3EE9ED8" w:tentative="1">
      <w:start w:val="1"/>
      <w:numFmt w:val="bullet"/>
      <w:lvlText w:val=""/>
      <w:lvlJc w:val="left"/>
      <w:pPr>
        <w:tabs>
          <w:tab w:val="num" w:pos="3960"/>
        </w:tabs>
        <w:ind w:left="3960" w:hanging="360"/>
      </w:pPr>
      <w:rPr>
        <w:rFonts w:ascii="Wingdings" w:hAnsi="Wingdings" w:hint="default"/>
      </w:rPr>
    </w:lvl>
    <w:lvl w:ilvl="5" w:tplc="70FE35D8" w:tentative="1">
      <w:start w:val="1"/>
      <w:numFmt w:val="bullet"/>
      <w:lvlText w:val=""/>
      <w:lvlJc w:val="left"/>
      <w:pPr>
        <w:tabs>
          <w:tab w:val="num" w:pos="4680"/>
        </w:tabs>
        <w:ind w:left="4680" w:hanging="360"/>
      </w:pPr>
      <w:rPr>
        <w:rFonts w:ascii="Wingdings" w:hAnsi="Wingdings" w:hint="default"/>
      </w:rPr>
    </w:lvl>
    <w:lvl w:ilvl="6" w:tplc="25F8198E" w:tentative="1">
      <w:start w:val="1"/>
      <w:numFmt w:val="bullet"/>
      <w:lvlText w:val=""/>
      <w:lvlJc w:val="left"/>
      <w:pPr>
        <w:tabs>
          <w:tab w:val="num" w:pos="5400"/>
        </w:tabs>
        <w:ind w:left="5400" w:hanging="360"/>
      </w:pPr>
      <w:rPr>
        <w:rFonts w:ascii="Wingdings" w:hAnsi="Wingdings" w:hint="default"/>
      </w:rPr>
    </w:lvl>
    <w:lvl w:ilvl="7" w:tplc="E0B8A0EA" w:tentative="1">
      <w:start w:val="1"/>
      <w:numFmt w:val="bullet"/>
      <w:lvlText w:val=""/>
      <w:lvlJc w:val="left"/>
      <w:pPr>
        <w:tabs>
          <w:tab w:val="num" w:pos="6120"/>
        </w:tabs>
        <w:ind w:left="6120" w:hanging="360"/>
      </w:pPr>
      <w:rPr>
        <w:rFonts w:ascii="Wingdings" w:hAnsi="Wingdings" w:hint="default"/>
      </w:rPr>
    </w:lvl>
    <w:lvl w:ilvl="8" w:tplc="9ABA3CDA"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3E741A50"/>
    <w:multiLevelType w:val="hybridMultilevel"/>
    <w:tmpl w:val="A1F6E30C"/>
    <w:lvl w:ilvl="0" w:tplc="21EEEED0">
      <w:start w:val="2"/>
      <w:numFmt w:val="decimal"/>
      <w:lvlText w:val="(%1)"/>
      <w:lvlJc w:val="left"/>
      <w:pPr>
        <w:ind w:left="360" w:hanging="360"/>
      </w:pPr>
      <w:rPr>
        <w:rFonts w:hint="default"/>
      </w:rPr>
    </w:lvl>
    <w:lvl w:ilvl="1" w:tplc="D2DA9170">
      <w:start w:val="4"/>
      <w:numFmt w:val="taiwaneseCountingThousand"/>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45D4086A"/>
    <w:multiLevelType w:val="hybridMultilevel"/>
    <w:tmpl w:val="EEC6E118"/>
    <w:lvl w:ilvl="0" w:tplc="D59C4B7E">
      <w:start w:val="1"/>
      <w:numFmt w:val="bullet"/>
      <w:lvlText w:val=""/>
      <w:lvlJc w:val="left"/>
      <w:pPr>
        <w:tabs>
          <w:tab w:val="num" w:pos="720"/>
        </w:tabs>
        <w:ind w:left="720" w:hanging="360"/>
      </w:pPr>
      <w:rPr>
        <w:rFonts w:ascii="Wingdings" w:hAnsi="Wingdings" w:hint="default"/>
      </w:rPr>
    </w:lvl>
    <w:lvl w:ilvl="1" w:tplc="B33EC2A6" w:tentative="1">
      <w:start w:val="1"/>
      <w:numFmt w:val="bullet"/>
      <w:lvlText w:val=""/>
      <w:lvlJc w:val="left"/>
      <w:pPr>
        <w:tabs>
          <w:tab w:val="num" w:pos="1440"/>
        </w:tabs>
        <w:ind w:left="1440" w:hanging="360"/>
      </w:pPr>
      <w:rPr>
        <w:rFonts w:ascii="Wingdings" w:hAnsi="Wingdings" w:hint="default"/>
      </w:rPr>
    </w:lvl>
    <w:lvl w:ilvl="2" w:tplc="F76215D2" w:tentative="1">
      <w:start w:val="1"/>
      <w:numFmt w:val="bullet"/>
      <w:lvlText w:val=""/>
      <w:lvlJc w:val="left"/>
      <w:pPr>
        <w:tabs>
          <w:tab w:val="num" w:pos="2160"/>
        </w:tabs>
        <w:ind w:left="2160" w:hanging="360"/>
      </w:pPr>
      <w:rPr>
        <w:rFonts w:ascii="Wingdings" w:hAnsi="Wingdings" w:hint="default"/>
      </w:rPr>
    </w:lvl>
    <w:lvl w:ilvl="3" w:tplc="93329374" w:tentative="1">
      <w:start w:val="1"/>
      <w:numFmt w:val="bullet"/>
      <w:lvlText w:val=""/>
      <w:lvlJc w:val="left"/>
      <w:pPr>
        <w:tabs>
          <w:tab w:val="num" w:pos="2880"/>
        </w:tabs>
        <w:ind w:left="2880" w:hanging="360"/>
      </w:pPr>
      <w:rPr>
        <w:rFonts w:ascii="Wingdings" w:hAnsi="Wingdings" w:hint="default"/>
      </w:rPr>
    </w:lvl>
    <w:lvl w:ilvl="4" w:tplc="4BA2F9E4" w:tentative="1">
      <w:start w:val="1"/>
      <w:numFmt w:val="bullet"/>
      <w:lvlText w:val=""/>
      <w:lvlJc w:val="left"/>
      <w:pPr>
        <w:tabs>
          <w:tab w:val="num" w:pos="3600"/>
        </w:tabs>
        <w:ind w:left="3600" w:hanging="360"/>
      </w:pPr>
      <w:rPr>
        <w:rFonts w:ascii="Wingdings" w:hAnsi="Wingdings" w:hint="default"/>
      </w:rPr>
    </w:lvl>
    <w:lvl w:ilvl="5" w:tplc="3104AF92" w:tentative="1">
      <w:start w:val="1"/>
      <w:numFmt w:val="bullet"/>
      <w:lvlText w:val=""/>
      <w:lvlJc w:val="left"/>
      <w:pPr>
        <w:tabs>
          <w:tab w:val="num" w:pos="4320"/>
        </w:tabs>
        <w:ind w:left="4320" w:hanging="360"/>
      </w:pPr>
      <w:rPr>
        <w:rFonts w:ascii="Wingdings" w:hAnsi="Wingdings" w:hint="default"/>
      </w:rPr>
    </w:lvl>
    <w:lvl w:ilvl="6" w:tplc="0E54F896" w:tentative="1">
      <w:start w:val="1"/>
      <w:numFmt w:val="bullet"/>
      <w:lvlText w:val=""/>
      <w:lvlJc w:val="left"/>
      <w:pPr>
        <w:tabs>
          <w:tab w:val="num" w:pos="5040"/>
        </w:tabs>
        <w:ind w:left="5040" w:hanging="360"/>
      </w:pPr>
      <w:rPr>
        <w:rFonts w:ascii="Wingdings" w:hAnsi="Wingdings" w:hint="default"/>
      </w:rPr>
    </w:lvl>
    <w:lvl w:ilvl="7" w:tplc="41C6D654" w:tentative="1">
      <w:start w:val="1"/>
      <w:numFmt w:val="bullet"/>
      <w:lvlText w:val=""/>
      <w:lvlJc w:val="left"/>
      <w:pPr>
        <w:tabs>
          <w:tab w:val="num" w:pos="5760"/>
        </w:tabs>
        <w:ind w:left="5760" w:hanging="360"/>
      </w:pPr>
      <w:rPr>
        <w:rFonts w:ascii="Wingdings" w:hAnsi="Wingdings" w:hint="default"/>
      </w:rPr>
    </w:lvl>
    <w:lvl w:ilvl="8" w:tplc="DFD2F84E"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D4101A3"/>
    <w:multiLevelType w:val="hybridMultilevel"/>
    <w:tmpl w:val="DF7E7660"/>
    <w:lvl w:ilvl="0" w:tplc="04090009">
      <w:start w:val="1"/>
      <w:numFmt w:val="bullet"/>
      <w:lvlText w:val=""/>
      <w:lvlJc w:val="left"/>
      <w:pPr>
        <w:tabs>
          <w:tab w:val="num" w:pos="1080"/>
        </w:tabs>
        <w:ind w:left="1080" w:hanging="360"/>
      </w:pPr>
      <w:rPr>
        <w:rFonts w:ascii="Wingdings" w:hAnsi="Wingdings" w:hint="default"/>
      </w:rPr>
    </w:lvl>
    <w:lvl w:ilvl="1" w:tplc="04090009">
      <w:start w:val="1"/>
      <w:numFmt w:val="bullet"/>
      <w:lvlText w:val=""/>
      <w:lvlJc w:val="left"/>
      <w:pPr>
        <w:tabs>
          <w:tab w:val="num" w:pos="1800"/>
        </w:tabs>
        <w:ind w:left="1800" w:hanging="360"/>
      </w:pPr>
      <w:rPr>
        <w:rFonts w:ascii="Wingdings" w:hAnsi="Wingdings" w:hint="default"/>
      </w:rPr>
    </w:lvl>
    <w:lvl w:ilvl="2" w:tplc="346CA370" w:tentative="1">
      <w:start w:val="1"/>
      <w:numFmt w:val="bullet"/>
      <w:lvlText w:val=""/>
      <w:lvlJc w:val="left"/>
      <w:pPr>
        <w:tabs>
          <w:tab w:val="num" w:pos="2520"/>
        </w:tabs>
        <w:ind w:left="2520" w:hanging="360"/>
      </w:pPr>
      <w:rPr>
        <w:rFonts w:ascii="Wingdings" w:hAnsi="Wingdings" w:hint="default"/>
      </w:rPr>
    </w:lvl>
    <w:lvl w:ilvl="3" w:tplc="7BD890E4" w:tentative="1">
      <w:start w:val="1"/>
      <w:numFmt w:val="bullet"/>
      <w:lvlText w:val=""/>
      <w:lvlJc w:val="left"/>
      <w:pPr>
        <w:tabs>
          <w:tab w:val="num" w:pos="3240"/>
        </w:tabs>
        <w:ind w:left="3240" w:hanging="360"/>
      </w:pPr>
      <w:rPr>
        <w:rFonts w:ascii="Wingdings" w:hAnsi="Wingdings" w:hint="default"/>
      </w:rPr>
    </w:lvl>
    <w:lvl w:ilvl="4" w:tplc="F3EE9ED8" w:tentative="1">
      <w:start w:val="1"/>
      <w:numFmt w:val="bullet"/>
      <w:lvlText w:val=""/>
      <w:lvlJc w:val="left"/>
      <w:pPr>
        <w:tabs>
          <w:tab w:val="num" w:pos="3960"/>
        </w:tabs>
        <w:ind w:left="3960" w:hanging="360"/>
      </w:pPr>
      <w:rPr>
        <w:rFonts w:ascii="Wingdings" w:hAnsi="Wingdings" w:hint="default"/>
      </w:rPr>
    </w:lvl>
    <w:lvl w:ilvl="5" w:tplc="70FE35D8" w:tentative="1">
      <w:start w:val="1"/>
      <w:numFmt w:val="bullet"/>
      <w:lvlText w:val=""/>
      <w:lvlJc w:val="left"/>
      <w:pPr>
        <w:tabs>
          <w:tab w:val="num" w:pos="4680"/>
        </w:tabs>
        <w:ind w:left="4680" w:hanging="360"/>
      </w:pPr>
      <w:rPr>
        <w:rFonts w:ascii="Wingdings" w:hAnsi="Wingdings" w:hint="default"/>
      </w:rPr>
    </w:lvl>
    <w:lvl w:ilvl="6" w:tplc="25F8198E" w:tentative="1">
      <w:start w:val="1"/>
      <w:numFmt w:val="bullet"/>
      <w:lvlText w:val=""/>
      <w:lvlJc w:val="left"/>
      <w:pPr>
        <w:tabs>
          <w:tab w:val="num" w:pos="5400"/>
        </w:tabs>
        <w:ind w:left="5400" w:hanging="360"/>
      </w:pPr>
      <w:rPr>
        <w:rFonts w:ascii="Wingdings" w:hAnsi="Wingdings" w:hint="default"/>
      </w:rPr>
    </w:lvl>
    <w:lvl w:ilvl="7" w:tplc="E0B8A0EA" w:tentative="1">
      <w:start w:val="1"/>
      <w:numFmt w:val="bullet"/>
      <w:lvlText w:val=""/>
      <w:lvlJc w:val="left"/>
      <w:pPr>
        <w:tabs>
          <w:tab w:val="num" w:pos="6120"/>
        </w:tabs>
        <w:ind w:left="6120" w:hanging="360"/>
      </w:pPr>
      <w:rPr>
        <w:rFonts w:ascii="Wingdings" w:hAnsi="Wingdings" w:hint="default"/>
      </w:rPr>
    </w:lvl>
    <w:lvl w:ilvl="8" w:tplc="9ABA3CDA"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4E0C5AD1"/>
    <w:multiLevelType w:val="hybridMultilevel"/>
    <w:tmpl w:val="96BE9C2E"/>
    <w:lvl w:ilvl="0" w:tplc="6BD2F0CE">
      <w:start w:val="1"/>
      <w:numFmt w:val="decimal"/>
      <w:lvlText w:val="(%1)"/>
      <w:lvlJc w:val="left"/>
      <w:pPr>
        <w:ind w:left="360" w:hanging="360"/>
      </w:pPr>
      <w:rPr>
        <w:rFonts w:hint="default"/>
      </w:rPr>
    </w:lvl>
    <w:lvl w:ilvl="1" w:tplc="04090009">
      <w:start w:val="1"/>
      <w:numFmt w:val="bullet"/>
      <w:lvlText w:val=""/>
      <w:lvlJc w:val="left"/>
      <w:pPr>
        <w:ind w:left="840" w:hanging="360"/>
      </w:pPr>
      <w:rPr>
        <w:rFonts w:ascii="Wingdings" w:hAnsi="Wingdings" w:hint="default"/>
      </w:rPr>
    </w:lvl>
    <w:lvl w:ilvl="2" w:tplc="04090009">
      <w:start w:val="1"/>
      <w:numFmt w:val="bullet"/>
      <w:lvlText w:val=""/>
      <w:lvlJc w:val="left"/>
      <w:pPr>
        <w:ind w:left="1440" w:hanging="480"/>
      </w:pPr>
      <w:rPr>
        <w:rFonts w:ascii="Wingdings" w:hAnsi="Wingdings" w:hint="default"/>
      </w:rPr>
    </w:lvl>
    <w:lvl w:ilvl="3" w:tplc="04090009">
      <w:start w:val="1"/>
      <w:numFmt w:val="bullet"/>
      <w:lvlText w:val=""/>
      <w:lvlJc w:val="left"/>
      <w:pPr>
        <w:ind w:left="1920" w:hanging="480"/>
      </w:pPr>
      <w:rPr>
        <w:rFonts w:ascii="Wingdings" w:hAnsi="Wingding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505479AE"/>
    <w:multiLevelType w:val="hybridMultilevel"/>
    <w:tmpl w:val="B32E5B06"/>
    <w:lvl w:ilvl="0" w:tplc="04090003">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346CA370" w:tentative="1">
      <w:start w:val="1"/>
      <w:numFmt w:val="bullet"/>
      <w:lvlText w:val=""/>
      <w:lvlJc w:val="left"/>
      <w:pPr>
        <w:tabs>
          <w:tab w:val="num" w:pos="2160"/>
        </w:tabs>
        <w:ind w:left="2160" w:hanging="360"/>
      </w:pPr>
      <w:rPr>
        <w:rFonts w:ascii="Wingdings" w:hAnsi="Wingdings" w:hint="default"/>
      </w:rPr>
    </w:lvl>
    <w:lvl w:ilvl="3" w:tplc="7BD890E4" w:tentative="1">
      <w:start w:val="1"/>
      <w:numFmt w:val="bullet"/>
      <w:lvlText w:val=""/>
      <w:lvlJc w:val="left"/>
      <w:pPr>
        <w:tabs>
          <w:tab w:val="num" w:pos="2880"/>
        </w:tabs>
        <w:ind w:left="2880" w:hanging="360"/>
      </w:pPr>
      <w:rPr>
        <w:rFonts w:ascii="Wingdings" w:hAnsi="Wingdings" w:hint="default"/>
      </w:rPr>
    </w:lvl>
    <w:lvl w:ilvl="4" w:tplc="F3EE9ED8" w:tentative="1">
      <w:start w:val="1"/>
      <w:numFmt w:val="bullet"/>
      <w:lvlText w:val=""/>
      <w:lvlJc w:val="left"/>
      <w:pPr>
        <w:tabs>
          <w:tab w:val="num" w:pos="3600"/>
        </w:tabs>
        <w:ind w:left="3600" w:hanging="360"/>
      </w:pPr>
      <w:rPr>
        <w:rFonts w:ascii="Wingdings" w:hAnsi="Wingdings" w:hint="default"/>
      </w:rPr>
    </w:lvl>
    <w:lvl w:ilvl="5" w:tplc="70FE35D8" w:tentative="1">
      <w:start w:val="1"/>
      <w:numFmt w:val="bullet"/>
      <w:lvlText w:val=""/>
      <w:lvlJc w:val="left"/>
      <w:pPr>
        <w:tabs>
          <w:tab w:val="num" w:pos="4320"/>
        </w:tabs>
        <w:ind w:left="4320" w:hanging="360"/>
      </w:pPr>
      <w:rPr>
        <w:rFonts w:ascii="Wingdings" w:hAnsi="Wingdings" w:hint="default"/>
      </w:rPr>
    </w:lvl>
    <w:lvl w:ilvl="6" w:tplc="25F8198E" w:tentative="1">
      <w:start w:val="1"/>
      <w:numFmt w:val="bullet"/>
      <w:lvlText w:val=""/>
      <w:lvlJc w:val="left"/>
      <w:pPr>
        <w:tabs>
          <w:tab w:val="num" w:pos="5040"/>
        </w:tabs>
        <w:ind w:left="5040" w:hanging="360"/>
      </w:pPr>
      <w:rPr>
        <w:rFonts w:ascii="Wingdings" w:hAnsi="Wingdings" w:hint="default"/>
      </w:rPr>
    </w:lvl>
    <w:lvl w:ilvl="7" w:tplc="E0B8A0EA" w:tentative="1">
      <w:start w:val="1"/>
      <w:numFmt w:val="bullet"/>
      <w:lvlText w:val=""/>
      <w:lvlJc w:val="left"/>
      <w:pPr>
        <w:tabs>
          <w:tab w:val="num" w:pos="5760"/>
        </w:tabs>
        <w:ind w:left="5760" w:hanging="360"/>
      </w:pPr>
      <w:rPr>
        <w:rFonts w:ascii="Wingdings" w:hAnsi="Wingdings" w:hint="default"/>
      </w:rPr>
    </w:lvl>
    <w:lvl w:ilvl="8" w:tplc="9ABA3CDA"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4FC1A6F"/>
    <w:multiLevelType w:val="hybridMultilevel"/>
    <w:tmpl w:val="A7782612"/>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55921193"/>
    <w:multiLevelType w:val="hybridMultilevel"/>
    <w:tmpl w:val="5BB836C0"/>
    <w:lvl w:ilvl="0" w:tplc="04090003">
      <w:start w:val="1"/>
      <w:numFmt w:val="bullet"/>
      <w:lvlText w:val=""/>
      <w:lvlJc w:val="left"/>
      <w:pPr>
        <w:tabs>
          <w:tab w:val="num" w:pos="1080"/>
        </w:tabs>
        <w:ind w:left="1080" w:hanging="360"/>
      </w:pPr>
      <w:rPr>
        <w:rFonts w:ascii="Wingdings" w:hAnsi="Wingdings" w:hint="default"/>
      </w:rPr>
    </w:lvl>
    <w:lvl w:ilvl="1" w:tplc="04090009">
      <w:start w:val="1"/>
      <w:numFmt w:val="bullet"/>
      <w:lvlText w:val=""/>
      <w:lvlJc w:val="left"/>
      <w:pPr>
        <w:tabs>
          <w:tab w:val="num" w:pos="1800"/>
        </w:tabs>
        <w:ind w:left="1800" w:hanging="360"/>
      </w:pPr>
      <w:rPr>
        <w:rFonts w:ascii="Wingdings" w:hAnsi="Wingdings" w:hint="default"/>
      </w:rPr>
    </w:lvl>
    <w:lvl w:ilvl="2" w:tplc="346CA370" w:tentative="1">
      <w:start w:val="1"/>
      <w:numFmt w:val="bullet"/>
      <w:lvlText w:val=""/>
      <w:lvlJc w:val="left"/>
      <w:pPr>
        <w:tabs>
          <w:tab w:val="num" w:pos="2520"/>
        </w:tabs>
        <w:ind w:left="2520" w:hanging="360"/>
      </w:pPr>
      <w:rPr>
        <w:rFonts w:ascii="Wingdings" w:hAnsi="Wingdings" w:hint="default"/>
      </w:rPr>
    </w:lvl>
    <w:lvl w:ilvl="3" w:tplc="7BD890E4" w:tentative="1">
      <w:start w:val="1"/>
      <w:numFmt w:val="bullet"/>
      <w:lvlText w:val=""/>
      <w:lvlJc w:val="left"/>
      <w:pPr>
        <w:tabs>
          <w:tab w:val="num" w:pos="3240"/>
        </w:tabs>
        <w:ind w:left="3240" w:hanging="360"/>
      </w:pPr>
      <w:rPr>
        <w:rFonts w:ascii="Wingdings" w:hAnsi="Wingdings" w:hint="default"/>
      </w:rPr>
    </w:lvl>
    <w:lvl w:ilvl="4" w:tplc="F3EE9ED8" w:tentative="1">
      <w:start w:val="1"/>
      <w:numFmt w:val="bullet"/>
      <w:lvlText w:val=""/>
      <w:lvlJc w:val="left"/>
      <w:pPr>
        <w:tabs>
          <w:tab w:val="num" w:pos="3960"/>
        </w:tabs>
        <w:ind w:left="3960" w:hanging="360"/>
      </w:pPr>
      <w:rPr>
        <w:rFonts w:ascii="Wingdings" w:hAnsi="Wingdings" w:hint="default"/>
      </w:rPr>
    </w:lvl>
    <w:lvl w:ilvl="5" w:tplc="70FE35D8" w:tentative="1">
      <w:start w:val="1"/>
      <w:numFmt w:val="bullet"/>
      <w:lvlText w:val=""/>
      <w:lvlJc w:val="left"/>
      <w:pPr>
        <w:tabs>
          <w:tab w:val="num" w:pos="4680"/>
        </w:tabs>
        <w:ind w:left="4680" w:hanging="360"/>
      </w:pPr>
      <w:rPr>
        <w:rFonts w:ascii="Wingdings" w:hAnsi="Wingdings" w:hint="default"/>
      </w:rPr>
    </w:lvl>
    <w:lvl w:ilvl="6" w:tplc="25F8198E" w:tentative="1">
      <w:start w:val="1"/>
      <w:numFmt w:val="bullet"/>
      <w:lvlText w:val=""/>
      <w:lvlJc w:val="left"/>
      <w:pPr>
        <w:tabs>
          <w:tab w:val="num" w:pos="5400"/>
        </w:tabs>
        <w:ind w:left="5400" w:hanging="360"/>
      </w:pPr>
      <w:rPr>
        <w:rFonts w:ascii="Wingdings" w:hAnsi="Wingdings" w:hint="default"/>
      </w:rPr>
    </w:lvl>
    <w:lvl w:ilvl="7" w:tplc="E0B8A0EA" w:tentative="1">
      <w:start w:val="1"/>
      <w:numFmt w:val="bullet"/>
      <w:lvlText w:val=""/>
      <w:lvlJc w:val="left"/>
      <w:pPr>
        <w:tabs>
          <w:tab w:val="num" w:pos="6120"/>
        </w:tabs>
        <w:ind w:left="6120" w:hanging="360"/>
      </w:pPr>
      <w:rPr>
        <w:rFonts w:ascii="Wingdings" w:hAnsi="Wingdings" w:hint="default"/>
      </w:rPr>
    </w:lvl>
    <w:lvl w:ilvl="8" w:tplc="9ABA3CDA"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5679171F"/>
    <w:multiLevelType w:val="hybridMultilevel"/>
    <w:tmpl w:val="E3BC3780"/>
    <w:lvl w:ilvl="0" w:tplc="E506A58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56AF48DE"/>
    <w:multiLevelType w:val="hybridMultilevel"/>
    <w:tmpl w:val="76BEE2D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5CD10EEB"/>
    <w:multiLevelType w:val="hybridMultilevel"/>
    <w:tmpl w:val="3BF45372"/>
    <w:lvl w:ilvl="0" w:tplc="75908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5FD6577D"/>
    <w:multiLevelType w:val="hybridMultilevel"/>
    <w:tmpl w:val="60AC26F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658A326D"/>
    <w:multiLevelType w:val="hybridMultilevel"/>
    <w:tmpl w:val="AE50E766"/>
    <w:lvl w:ilvl="0" w:tplc="2748807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68181CB0"/>
    <w:multiLevelType w:val="hybridMultilevel"/>
    <w:tmpl w:val="7CA65E5E"/>
    <w:lvl w:ilvl="0" w:tplc="04090009">
      <w:start w:val="1"/>
      <w:numFmt w:val="bullet"/>
      <w:lvlText w:val=""/>
      <w:lvlJc w:val="left"/>
      <w:pPr>
        <w:ind w:left="1656" w:hanging="480"/>
      </w:pPr>
      <w:rPr>
        <w:rFonts w:ascii="Wingdings" w:hAnsi="Wingdings" w:hint="default"/>
      </w:rPr>
    </w:lvl>
    <w:lvl w:ilvl="1" w:tplc="04090003" w:tentative="1">
      <w:start w:val="1"/>
      <w:numFmt w:val="bullet"/>
      <w:lvlText w:val=""/>
      <w:lvlJc w:val="left"/>
      <w:pPr>
        <w:ind w:left="2136" w:hanging="480"/>
      </w:pPr>
      <w:rPr>
        <w:rFonts w:ascii="Wingdings" w:hAnsi="Wingdings" w:hint="default"/>
      </w:rPr>
    </w:lvl>
    <w:lvl w:ilvl="2" w:tplc="04090005" w:tentative="1">
      <w:start w:val="1"/>
      <w:numFmt w:val="bullet"/>
      <w:lvlText w:val=""/>
      <w:lvlJc w:val="left"/>
      <w:pPr>
        <w:ind w:left="2616" w:hanging="480"/>
      </w:pPr>
      <w:rPr>
        <w:rFonts w:ascii="Wingdings" w:hAnsi="Wingdings" w:hint="default"/>
      </w:rPr>
    </w:lvl>
    <w:lvl w:ilvl="3" w:tplc="04090001" w:tentative="1">
      <w:start w:val="1"/>
      <w:numFmt w:val="bullet"/>
      <w:lvlText w:val=""/>
      <w:lvlJc w:val="left"/>
      <w:pPr>
        <w:ind w:left="3096" w:hanging="480"/>
      </w:pPr>
      <w:rPr>
        <w:rFonts w:ascii="Wingdings" w:hAnsi="Wingdings" w:hint="default"/>
      </w:rPr>
    </w:lvl>
    <w:lvl w:ilvl="4" w:tplc="04090003" w:tentative="1">
      <w:start w:val="1"/>
      <w:numFmt w:val="bullet"/>
      <w:lvlText w:val=""/>
      <w:lvlJc w:val="left"/>
      <w:pPr>
        <w:ind w:left="3576" w:hanging="480"/>
      </w:pPr>
      <w:rPr>
        <w:rFonts w:ascii="Wingdings" w:hAnsi="Wingdings" w:hint="default"/>
      </w:rPr>
    </w:lvl>
    <w:lvl w:ilvl="5" w:tplc="04090005" w:tentative="1">
      <w:start w:val="1"/>
      <w:numFmt w:val="bullet"/>
      <w:lvlText w:val=""/>
      <w:lvlJc w:val="left"/>
      <w:pPr>
        <w:ind w:left="4056" w:hanging="480"/>
      </w:pPr>
      <w:rPr>
        <w:rFonts w:ascii="Wingdings" w:hAnsi="Wingdings" w:hint="default"/>
      </w:rPr>
    </w:lvl>
    <w:lvl w:ilvl="6" w:tplc="04090001" w:tentative="1">
      <w:start w:val="1"/>
      <w:numFmt w:val="bullet"/>
      <w:lvlText w:val=""/>
      <w:lvlJc w:val="left"/>
      <w:pPr>
        <w:ind w:left="4536" w:hanging="480"/>
      </w:pPr>
      <w:rPr>
        <w:rFonts w:ascii="Wingdings" w:hAnsi="Wingdings" w:hint="default"/>
      </w:rPr>
    </w:lvl>
    <w:lvl w:ilvl="7" w:tplc="04090003" w:tentative="1">
      <w:start w:val="1"/>
      <w:numFmt w:val="bullet"/>
      <w:lvlText w:val=""/>
      <w:lvlJc w:val="left"/>
      <w:pPr>
        <w:ind w:left="5016" w:hanging="480"/>
      </w:pPr>
      <w:rPr>
        <w:rFonts w:ascii="Wingdings" w:hAnsi="Wingdings" w:hint="default"/>
      </w:rPr>
    </w:lvl>
    <w:lvl w:ilvl="8" w:tplc="04090005" w:tentative="1">
      <w:start w:val="1"/>
      <w:numFmt w:val="bullet"/>
      <w:lvlText w:val=""/>
      <w:lvlJc w:val="left"/>
      <w:pPr>
        <w:ind w:left="5496" w:hanging="480"/>
      </w:pPr>
      <w:rPr>
        <w:rFonts w:ascii="Wingdings" w:hAnsi="Wingdings" w:hint="default"/>
      </w:rPr>
    </w:lvl>
  </w:abstractNum>
  <w:abstractNum w:abstractNumId="48" w15:restartNumberingAfterBreak="0">
    <w:nsid w:val="69012498"/>
    <w:multiLevelType w:val="hybridMultilevel"/>
    <w:tmpl w:val="2BA0EFD8"/>
    <w:lvl w:ilvl="0" w:tplc="04090003">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9" w15:restartNumberingAfterBreak="0">
    <w:nsid w:val="693F5952"/>
    <w:multiLevelType w:val="hybridMultilevel"/>
    <w:tmpl w:val="B8B69EA8"/>
    <w:lvl w:ilvl="0" w:tplc="04090009">
      <w:start w:val="1"/>
      <w:numFmt w:val="bullet"/>
      <w:lvlText w:val=""/>
      <w:lvlJc w:val="left"/>
      <w:pPr>
        <w:tabs>
          <w:tab w:val="num" w:pos="1080"/>
        </w:tabs>
        <w:ind w:left="1080" w:hanging="360"/>
      </w:pPr>
      <w:rPr>
        <w:rFonts w:ascii="Wingdings" w:hAnsi="Wingdings" w:hint="default"/>
      </w:rPr>
    </w:lvl>
    <w:lvl w:ilvl="1" w:tplc="04090009">
      <w:start w:val="1"/>
      <w:numFmt w:val="bullet"/>
      <w:lvlText w:val=""/>
      <w:lvlJc w:val="left"/>
      <w:pPr>
        <w:tabs>
          <w:tab w:val="num" w:pos="1800"/>
        </w:tabs>
        <w:ind w:left="1800" w:hanging="360"/>
      </w:pPr>
      <w:rPr>
        <w:rFonts w:ascii="Wingdings" w:hAnsi="Wingdings" w:hint="default"/>
      </w:rPr>
    </w:lvl>
    <w:lvl w:ilvl="2" w:tplc="346CA370" w:tentative="1">
      <w:start w:val="1"/>
      <w:numFmt w:val="bullet"/>
      <w:lvlText w:val=""/>
      <w:lvlJc w:val="left"/>
      <w:pPr>
        <w:tabs>
          <w:tab w:val="num" w:pos="2520"/>
        </w:tabs>
        <w:ind w:left="2520" w:hanging="360"/>
      </w:pPr>
      <w:rPr>
        <w:rFonts w:ascii="Wingdings" w:hAnsi="Wingdings" w:hint="default"/>
      </w:rPr>
    </w:lvl>
    <w:lvl w:ilvl="3" w:tplc="7BD890E4" w:tentative="1">
      <w:start w:val="1"/>
      <w:numFmt w:val="bullet"/>
      <w:lvlText w:val=""/>
      <w:lvlJc w:val="left"/>
      <w:pPr>
        <w:tabs>
          <w:tab w:val="num" w:pos="3240"/>
        </w:tabs>
        <w:ind w:left="3240" w:hanging="360"/>
      </w:pPr>
      <w:rPr>
        <w:rFonts w:ascii="Wingdings" w:hAnsi="Wingdings" w:hint="default"/>
      </w:rPr>
    </w:lvl>
    <w:lvl w:ilvl="4" w:tplc="F3EE9ED8" w:tentative="1">
      <w:start w:val="1"/>
      <w:numFmt w:val="bullet"/>
      <w:lvlText w:val=""/>
      <w:lvlJc w:val="left"/>
      <w:pPr>
        <w:tabs>
          <w:tab w:val="num" w:pos="3960"/>
        </w:tabs>
        <w:ind w:left="3960" w:hanging="360"/>
      </w:pPr>
      <w:rPr>
        <w:rFonts w:ascii="Wingdings" w:hAnsi="Wingdings" w:hint="default"/>
      </w:rPr>
    </w:lvl>
    <w:lvl w:ilvl="5" w:tplc="70FE35D8" w:tentative="1">
      <w:start w:val="1"/>
      <w:numFmt w:val="bullet"/>
      <w:lvlText w:val=""/>
      <w:lvlJc w:val="left"/>
      <w:pPr>
        <w:tabs>
          <w:tab w:val="num" w:pos="4680"/>
        </w:tabs>
        <w:ind w:left="4680" w:hanging="360"/>
      </w:pPr>
      <w:rPr>
        <w:rFonts w:ascii="Wingdings" w:hAnsi="Wingdings" w:hint="default"/>
      </w:rPr>
    </w:lvl>
    <w:lvl w:ilvl="6" w:tplc="25F8198E" w:tentative="1">
      <w:start w:val="1"/>
      <w:numFmt w:val="bullet"/>
      <w:lvlText w:val=""/>
      <w:lvlJc w:val="left"/>
      <w:pPr>
        <w:tabs>
          <w:tab w:val="num" w:pos="5400"/>
        </w:tabs>
        <w:ind w:left="5400" w:hanging="360"/>
      </w:pPr>
      <w:rPr>
        <w:rFonts w:ascii="Wingdings" w:hAnsi="Wingdings" w:hint="default"/>
      </w:rPr>
    </w:lvl>
    <w:lvl w:ilvl="7" w:tplc="E0B8A0EA" w:tentative="1">
      <w:start w:val="1"/>
      <w:numFmt w:val="bullet"/>
      <w:lvlText w:val=""/>
      <w:lvlJc w:val="left"/>
      <w:pPr>
        <w:tabs>
          <w:tab w:val="num" w:pos="6120"/>
        </w:tabs>
        <w:ind w:left="6120" w:hanging="360"/>
      </w:pPr>
      <w:rPr>
        <w:rFonts w:ascii="Wingdings" w:hAnsi="Wingdings" w:hint="default"/>
      </w:rPr>
    </w:lvl>
    <w:lvl w:ilvl="8" w:tplc="9ABA3CDA" w:tentative="1">
      <w:start w:val="1"/>
      <w:numFmt w:val="bullet"/>
      <w:lvlText w:val=""/>
      <w:lvlJc w:val="left"/>
      <w:pPr>
        <w:tabs>
          <w:tab w:val="num" w:pos="6840"/>
        </w:tabs>
        <w:ind w:left="6840" w:hanging="360"/>
      </w:pPr>
      <w:rPr>
        <w:rFonts w:ascii="Wingdings" w:hAnsi="Wingdings" w:hint="default"/>
      </w:rPr>
    </w:lvl>
  </w:abstractNum>
  <w:abstractNum w:abstractNumId="50" w15:restartNumberingAfterBreak="0">
    <w:nsid w:val="699E2173"/>
    <w:multiLevelType w:val="hybridMultilevel"/>
    <w:tmpl w:val="FFA05E06"/>
    <w:lvl w:ilvl="0" w:tplc="04090009">
      <w:start w:val="1"/>
      <w:numFmt w:val="bullet"/>
      <w:lvlText w:val=""/>
      <w:lvlJc w:val="left"/>
      <w:pPr>
        <w:ind w:left="1656" w:hanging="480"/>
      </w:pPr>
      <w:rPr>
        <w:rFonts w:ascii="Wingdings" w:hAnsi="Wingdings" w:hint="default"/>
      </w:rPr>
    </w:lvl>
    <w:lvl w:ilvl="1" w:tplc="04090003" w:tentative="1">
      <w:start w:val="1"/>
      <w:numFmt w:val="bullet"/>
      <w:lvlText w:val=""/>
      <w:lvlJc w:val="left"/>
      <w:pPr>
        <w:ind w:left="2136" w:hanging="480"/>
      </w:pPr>
      <w:rPr>
        <w:rFonts w:ascii="Wingdings" w:hAnsi="Wingdings" w:hint="default"/>
      </w:rPr>
    </w:lvl>
    <w:lvl w:ilvl="2" w:tplc="04090005" w:tentative="1">
      <w:start w:val="1"/>
      <w:numFmt w:val="bullet"/>
      <w:lvlText w:val=""/>
      <w:lvlJc w:val="left"/>
      <w:pPr>
        <w:ind w:left="2616" w:hanging="480"/>
      </w:pPr>
      <w:rPr>
        <w:rFonts w:ascii="Wingdings" w:hAnsi="Wingdings" w:hint="default"/>
      </w:rPr>
    </w:lvl>
    <w:lvl w:ilvl="3" w:tplc="04090001" w:tentative="1">
      <w:start w:val="1"/>
      <w:numFmt w:val="bullet"/>
      <w:lvlText w:val=""/>
      <w:lvlJc w:val="left"/>
      <w:pPr>
        <w:ind w:left="3096" w:hanging="480"/>
      </w:pPr>
      <w:rPr>
        <w:rFonts w:ascii="Wingdings" w:hAnsi="Wingdings" w:hint="default"/>
      </w:rPr>
    </w:lvl>
    <w:lvl w:ilvl="4" w:tplc="04090003" w:tentative="1">
      <w:start w:val="1"/>
      <w:numFmt w:val="bullet"/>
      <w:lvlText w:val=""/>
      <w:lvlJc w:val="left"/>
      <w:pPr>
        <w:ind w:left="3576" w:hanging="480"/>
      </w:pPr>
      <w:rPr>
        <w:rFonts w:ascii="Wingdings" w:hAnsi="Wingdings" w:hint="default"/>
      </w:rPr>
    </w:lvl>
    <w:lvl w:ilvl="5" w:tplc="04090005" w:tentative="1">
      <w:start w:val="1"/>
      <w:numFmt w:val="bullet"/>
      <w:lvlText w:val=""/>
      <w:lvlJc w:val="left"/>
      <w:pPr>
        <w:ind w:left="4056" w:hanging="480"/>
      </w:pPr>
      <w:rPr>
        <w:rFonts w:ascii="Wingdings" w:hAnsi="Wingdings" w:hint="default"/>
      </w:rPr>
    </w:lvl>
    <w:lvl w:ilvl="6" w:tplc="04090001" w:tentative="1">
      <w:start w:val="1"/>
      <w:numFmt w:val="bullet"/>
      <w:lvlText w:val=""/>
      <w:lvlJc w:val="left"/>
      <w:pPr>
        <w:ind w:left="4536" w:hanging="480"/>
      </w:pPr>
      <w:rPr>
        <w:rFonts w:ascii="Wingdings" w:hAnsi="Wingdings" w:hint="default"/>
      </w:rPr>
    </w:lvl>
    <w:lvl w:ilvl="7" w:tplc="04090003" w:tentative="1">
      <w:start w:val="1"/>
      <w:numFmt w:val="bullet"/>
      <w:lvlText w:val=""/>
      <w:lvlJc w:val="left"/>
      <w:pPr>
        <w:ind w:left="5016" w:hanging="480"/>
      </w:pPr>
      <w:rPr>
        <w:rFonts w:ascii="Wingdings" w:hAnsi="Wingdings" w:hint="default"/>
      </w:rPr>
    </w:lvl>
    <w:lvl w:ilvl="8" w:tplc="04090005" w:tentative="1">
      <w:start w:val="1"/>
      <w:numFmt w:val="bullet"/>
      <w:lvlText w:val=""/>
      <w:lvlJc w:val="left"/>
      <w:pPr>
        <w:ind w:left="5496" w:hanging="480"/>
      </w:pPr>
      <w:rPr>
        <w:rFonts w:ascii="Wingdings" w:hAnsi="Wingdings" w:hint="default"/>
      </w:rPr>
    </w:lvl>
  </w:abstractNum>
  <w:abstractNum w:abstractNumId="51" w15:restartNumberingAfterBreak="0">
    <w:nsid w:val="6B77062C"/>
    <w:multiLevelType w:val="hybridMultilevel"/>
    <w:tmpl w:val="1582798E"/>
    <w:lvl w:ilvl="0" w:tplc="D56AFEEA">
      <w:start w:val="1"/>
      <w:numFmt w:val="decimal"/>
      <w:lvlText w:val="%1."/>
      <w:lvlJc w:val="left"/>
      <w:pPr>
        <w:ind w:left="401" w:hanging="360"/>
      </w:pPr>
      <w:rPr>
        <w:rFonts w:hint="default"/>
      </w:rPr>
    </w:lvl>
    <w:lvl w:ilvl="1" w:tplc="04090019" w:tentative="1">
      <w:start w:val="1"/>
      <w:numFmt w:val="ideographTraditional"/>
      <w:lvlText w:val="%2、"/>
      <w:lvlJc w:val="left"/>
      <w:pPr>
        <w:ind w:left="1001" w:hanging="480"/>
      </w:pPr>
    </w:lvl>
    <w:lvl w:ilvl="2" w:tplc="0409001B" w:tentative="1">
      <w:start w:val="1"/>
      <w:numFmt w:val="lowerRoman"/>
      <w:lvlText w:val="%3."/>
      <w:lvlJc w:val="right"/>
      <w:pPr>
        <w:ind w:left="1481" w:hanging="480"/>
      </w:pPr>
    </w:lvl>
    <w:lvl w:ilvl="3" w:tplc="0409000F" w:tentative="1">
      <w:start w:val="1"/>
      <w:numFmt w:val="decimal"/>
      <w:lvlText w:val="%4."/>
      <w:lvlJc w:val="left"/>
      <w:pPr>
        <w:ind w:left="1961" w:hanging="480"/>
      </w:pPr>
    </w:lvl>
    <w:lvl w:ilvl="4" w:tplc="04090019" w:tentative="1">
      <w:start w:val="1"/>
      <w:numFmt w:val="ideographTraditional"/>
      <w:lvlText w:val="%5、"/>
      <w:lvlJc w:val="left"/>
      <w:pPr>
        <w:ind w:left="2441" w:hanging="480"/>
      </w:pPr>
    </w:lvl>
    <w:lvl w:ilvl="5" w:tplc="0409001B" w:tentative="1">
      <w:start w:val="1"/>
      <w:numFmt w:val="lowerRoman"/>
      <w:lvlText w:val="%6."/>
      <w:lvlJc w:val="right"/>
      <w:pPr>
        <w:ind w:left="2921" w:hanging="480"/>
      </w:pPr>
    </w:lvl>
    <w:lvl w:ilvl="6" w:tplc="0409000F" w:tentative="1">
      <w:start w:val="1"/>
      <w:numFmt w:val="decimal"/>
      <w:lvlText w:val="%7."/>
      <w:lvlJc w:val="left"/>
      <w:pPr>
        <w:ind w:left="3401" w:hanging="480"/>
      </w:pPr>
    </w:lvl>
    <w:lvl w:ilvl="7" w:tplc="04090019" w:tentative="1">
      <w:start w:val="1"/>
      <w:numFmt w:val="ideographTraditional"/>
      <w:lvlText w:val="%8、"/>
      <w:lvlJc w:val="left"/>
      <w:pPr>
        <w:ind w:left="3881" w:hanging="480"/>
      </w:pPr>
    </w:lvl>
    <w:lvl w:ilvl="8" w:tplc="0409001B" w:tentative="1">
      <w:start w:val="1"/>
      <w:numFmt w:val="lowerRoman"/>
      <w:lvlText w:val="%9."/>
      <w:lvlJc w:val="right"/>
      <w:pPr>
        <w:ind w:left="4361" w:hanging="480"/>
      </w:pPr>
    </w:lvl>
  </w:abstractNum>
  <w:abstractNum w:abstractNumId="52" w15:restartNumberingAfterBreak="0">
    <w:nsid w:val="6C460AC3"/>
    <w:multiLevelType w:val="hybridMultilevel"/>
    <w:tmpl w:val="3BC0A4FE"/>
    <w:lvl w:ilvl="0" w:tplc="04090009">
      <w:start w:val="1"/>
      <w:numFmt w:val="bullet"/>
      <w:lvlText w:val=""/>
      <w:lvlJc w:val="left"/>
      <w:pPr>
        <w:tabs>
          <w:tab w:val="num" w:pos="1080"/>
        </w:tabs>
        <w:ind w:left="1080" w:hanging="360"/>
      </w:pPr>
      <w:rPr>
        <w:rFonts w:ascii="Wingdings" w:hAnsi="Wingdings" w:hint="default"/>
      </w:rPr>
    </w:lvl>
    <w:lvl w:ilvl="1" w:tplc="04090009">
      <w:start w:val="1"/>
      <w:numFmt w:val="bullet"/>
      <w:lvlText w:val=""/>
      <w:lvlJc w:val="left"/>
      <w:pPr>
        <w:tabs>
          <w:tab w:val="num" w:pos="1800"/>
        </w:tabs>
        <w:ind w:left="1800" w:hanging="360"/>
      </w:pPr>
      <w:rPr>
        <w:rFonts w:ascii="Wingdings" w:hAnsi="Wingdings" w:hint="default"/>
      </w:rPr>
    </w:lvl>
    <w:lvl w:ilvl="2" w:tplc="346CA370" w:tentative="1">
      <w:start w:val="1"/>
      <w:numFmt w:val="bullet"/>
      <w:lvlText w:val=""/>
      <w:lvlJc w:val="left"/>
      <w:pPr>
        <w:tabs>
          <w:tab w:val="num" w:pos="2520"/>
        </w:tabs>
        <w:ind w:left="2520" w:hanging="360"/>
      </w:pPr>
      <w:rPr>
        <w:rFonts w:ascii="Wingdings" w:hAnsi="Wingdings" w:hint="default"/>
      </w:rPr>
    </w:lvl>
    <w:lvl w:ilvl="3" w:tplc="7BD890E4" w:tentative="1">
      <w:start w:val="1"/>
      <w:numFmt w:val="bullet"/>
      <w:lvlText w:val=""/>
      <w:lvlJc w:val="left"/>
      <w:pPr>
        <w:tabs>
          <w:tab w:val="num" w:pos="3240"/>
        </w:tabs>
        <w:ind w:left="3240" w:hanging="360"/>
      </w:pPr>
      <w:rPr>
        <w:rFonts w:ascii="Wingdings" w:hAnsi="Wingdings" w:hint="default"/>
      </w:rPr>
    </w:lvl>
    <w:lvl w:ilvl="4" w:tplc="F3EE9ED8" w:tentative="1">
      <w:start w:val="1"/>
      <w:numFmt w:val="bullet"/>
      <w:lvlText w:val=""/>
      <w:lvlJc w:val="left"/>
      <w:pPr>
        <w:tabs>
          <w:tab w:val="num" w:pos="3960"/>
        </w:tabs>
        <w:ind w:left="3960" w:hanging="360"/>
      </w:pPr>
      <w:rPr>
        <w:rFonts w:ascii="Wingdings" w:hAnsi="Wingdings" w:hint="default"/>
      </w:rPr>
    </w:lvl>
    <w:lvl w:ilvl="5" w:tplc="70FE35D8" w:tentative="1">
      <w:start w:val="1"/>
      <w:numFmt w:val="bullet"/>
      <w:lvlText w:val=""/>
      <w:lvlJc w:val="left"/>
      <w:pPr>
        <w:tabs>
          <w:tab w:val="num" w:pos="4680"/>
        </w:tabs>
        <w:ind w:left="4680" w:hanging="360"/>
      </w:pPr>
      <w:rPr>
        <w:rFonts w:ascii="Wingdings" w:hAnsi="Wingdings" w:hint="default"/>
      </w:rPr>
    </w:lvl>
    <w:lvl w:ilvl="6" w:tplc="25F8198E" w:tentative="1">
      <w:start w:val="1"/>
      <w:numFmt w:val="bullet"/>
      <w:lvlText w:val=""/>
      <w:lvlJc w:val="left"/>
      <w:pPr>
        <w:tabs>
          <w:tab w:val="num" w:pos="5400"/>
        </w:tabs>
        <w:ind w:left="5400" w:hanging="360"/>
      </w:pPr>
      <w:rPr>
        <w:rFonts w:ascii="Wingdings" w:hAnsi="Wingdings" w:hint="default"/>
      </w:rPr>
    </w:lvl>
    <w:lvl w:ilvl="7" w:tplc="E0B8A0EA" w:tentative="1">
      <w:start w:val="1"/>
      <w:numFmt w:val="bullet"/>
      <w:lvlText w:val=""/>
      <w:lvlJc w:val="left"/>
      <w:pPr>
        <w:tabs>
          <w:tab w:val="num" w:pos="6120"/>
        </w:tabs>
        <w:ind w:left="6120" w:hanging="360"/>
      </w:pPr>
      <w:rPr>
        <w:rFonts w:ascii="Wingdings" w:hAnsi="Wingdings" w:hint="default"/>
      </w:rPr>
    </w:lvl>
    <w:lvl w:ilvl="8" w:tplc="9ABA3CDA"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6E8A7E2D"/>
    <w:multiLevelType w:val="hybridMultilevel"/>
    <w:tmpl w:val="D304C38C"/>
    <w:lvl w:ilvl="0" w:tplc="04090009">
      <w:start w:val="1"/>
      <w:numFmt w:val="bullet"/>
      <w:lvlText w:val=""/>
      <w:lvlJc w:val="left"/>
      <w:pPr>
        <w:tabs>
          <w:tab w:val="num" w:pos="1080"/>
        </w:tabs>
        <w:ind w:left="1080" w:hanging="360"/>
      </w:pPr>
      <w:rPr>
        <w:rFonts w:ascii="Wingdings" w:hAnsi="Wingdings" w:hint="default"/>
      </w:rPr>
    </w:lvl>
    <w:lvl w:ilvl="1" w:tplc="04090009">
      <w:start w:val="1"/>
      <w:numFmt w:val="bullet"/>
      <w:lvlText w:val=""/>
      <w:lvlJc w:val="left"/>
      <w:pPr>
        <w:tabs>
          <w:tab w:val="num" w:pos="1800"/>
        </w:tabs>
        <w:ind w:left="1800" w:hanging="360"/>
      </w:pPr>
      <w:rPr>
        <w:rFonts w:ascii="Wingdings" w:hAnsi="Wingdings" w:hint="default"/>
      </w:rPr>
    </w:lvl>
    <w:lvl w:ilvl="2" w:tplc="346CA370" w:tentative="1">
      <w:start w:val="1"/>
      <w:numFmt w:val="bullet"/>
      <w:lvlText w:val=""/>
      <w:lvlJc w:val="left"/>
      <w:pPr>
        <w:tabs>
          <w:tab w:val="num" w:pos="2520"/>
        </w:tabs>
        <w:ind w:left="2520" w:hanging="360"/>
      </w:pPr>
      <w:rPr>
        <w:rFonts w:ascii="Wingdings" w:hAnsi="Wingdings" w:hint="default"/>
      </w:rPr>
    </w:lvl>
    <w:lvl w:ilvl="3" w:tplc="7BD890E4" w:tentative="1">
      <w:start w:val="1"/>
      <w:numFmt w:val="bullet"/>
      <w:lvlText w:val=""/>
      <w:lvlJc w:val="left"/>
      <w:pPr>
        <w:tabs>
          <w:tab w:val="num" w:pos="3240"/>
        </w:tabs>
        <w:ind w:left="3240" w:hanging="360"/>
      </w:pPr>
      <w:rPr>
        <w:rFonts w:ascii="Wingdings" w:hAnsi="Wingdings" w:hint="default"/>
      </w:rPr>
    </w:lvl>
    <w:lvl w:ilvl="4" w:tplc="F3EE9ED8" w:tentative="1">
      <w:start w:val="1"/>
      <w:numFmt w:val="bullet"/>
      <w:lvlText w:val=""/>
      <w:lvlJc w:val="left"/>
      <w:pPr>
        <w:tabs>
          <w:tab w:val="num" w:pos="3960"/>
        </w:tabs>
        <w:ind w:left="3960" w:hanging="360"/>
      </w:pPr>
      <w:rPr>
        <w:rFonts w:ascii="Wingdings" w:hAnsi="Wingdings" w:hint="default"/>
      </w:rPr>
    </w:lvl>
    <w:lvl w:ilvl="5" w:tplc="70FE35D8" w:tentative="1">
      <w:start w:val="1"/>
      <w:numFmt w:val="bullet"/>
      <w:lvlText w:val=""/>
      <w:lvlJc w:val="left"/>
      <w:pPr>
        <w:tabs>
          <w:tab w:val="num" w:pos="4680"/>
        </w:tabs>
        <w:ind w:left="4680" w:hanging="360"/>
      </w:pPr>
      <w:rPr>
        <w:rFonts w:ascii="Wingdings" w:hAnsi="Wingdings" w:hint="default"/>
      </w:rPr>
    </w:lvl>
    <w:lvl w:ilvl="6" w:tplc="25F8198E" w:tentative="1">
      <w:start w:val="1"/>
      <w:numFmt w:val="bullet"/>
      <w:lvlText w:val=""/>
      <w:lvlJc w:val="left"/>
      <w:pPr>
        <w:tabs>
          <w:tab w:val="num" w:pos="5400"/>
        </w:tabs>
        <w:ind w:left="5400" w:hanging="360"/>
      </w:pPr>
      <w:rPr>
        <w:rFonts w:ascii="Wingdings" w:hAnsi="Wingdings" w:hint="default"/>
      </w:rPr>
    </w:lvl>
    <w:lvl w:ilvl="7" w:tplc="E0B8A0EA" w:tentative="1">
      <w:start w:val="1"/>
      <w:numFmt w:val="bullet"/>
      <w:lvlText w:val=""/>
      <w:lvlJc w:val="left"/>
      <w:pPr>
        <w:tabs>
          <w:tab w:val="num" w:pos="6120"/>
        </w:tabs>
        <w:ind w:left="6120" w:hanging="360"/>
      </w:pPr>
      <w:rPr>
        <w:rFonts w:ascii="Wingdings" w:hAnsi="Wingdings" w:hint="default"/>
      </w:rPr>
    </w:lvl>
    <w:lvl w:ilvl="8" w:tplc="9ABA3CDA"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768171A5"/>
    <w:multiLevelType w:val="hybridMultilevel"/>
    <w:tmpl w:val="BB8ED732"/>
    <w:lvl w:ilvl="0" w:tplc="6BD2F0CE">
      <w:start w:val="1"/>
      <w:numFmt w:val="decimal"/>
      <w:lvlText w:val="(%1)"/>
      <w:lvlJc w:val="left"/>
      <w:pPr>
        <w:ind w:left="360" w:hanging="360"/>
      </w:pPr>
      <w:rPr>
        <w:rFonts w:hint="default"/>
      </w:rPr>
    </w:lvl>
    <w:lvl w:ilvl="1" w:tplc="13724C36">
      <w:start w:val="1"/>
      <w:numFmt w:val="decimal"/>
      <w:lvlText w:val="(%2)"/>
      <w:lvlJc w:val="left"/>
      <w:pPr>
        <w:ind w:left="840" w:hanging="360"/>
      </w:pPr>
      <w:rPr>
        <w:rFont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76850F02"/>
    <w:multiLevelType w:val="hybridMultilevel"/>
    <w:tmpl w:val="B4BC34C2"/>
    <w:lvl w:ilvl="0" w:tplc="A3D0DA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7F064CC0"/>
    <w:multiLevelType w:val="hybridMultilevel"/>
    <w:tmpl w:val="3B1C0860"/>
    <w:lvl w:ilvl="0" w:tplc="04090009">
      <w:start w:val="1"/>
      <w:numFmt w:val="bullet"/>
      <w:lvlText w:val=""/>
      <w:lvlJc w:val="left"/>
      <w:pPr>
        <w:ind w:left="1656" w:hanging="480"/>
      </w:pPr>
      <w:rPr>
        <w:rFonts w:ascii="Wingdings" w:hAnsi="Wingdings" w:hint="default"/>
      </w:rPr>
    </w:lvl>
    <w:lvl w:ilvl="1" w:tplc="04090003" w:tentative="1">
      <w:start w:val="1"/>
      <w:numFmt w:val="bullet"/>
      <w:lvlText w:val=""/>
      <w:lvlJc w:val="left"/>
      <w:pPr>
        <w:ind w:left="2136" w:hanging="480"/>
      </w:pPr>
      <w:rPr>
        <w:rFonts w:ascii="Wingdings" w:hAnsi="Wingdings" w:hint="default"/>
      </w:rPr>
    </w:lvl>
    <w:lvl w:ilvl="2" w:tplc="04090005" w:tentative="1">
      <w:start w:val="1"/>
      <w:numFmt w:val="bullet"/>
      <w:lvlText w:val=""/>
      <w:lvlJc w:val="left"/>
      <w:pPr>
        <w:ind w:left="2616" w:hanging="480"/>
      </w:pPr>
      <w:rPr>
        <w:rFonts w:ascii="Wingdings" w:hAnsi="Wingdings" w:hint="default"/>
      </w:rPr>
    </w:lvl>
    <w:lvl w:ilvl="3" w:tplc="04090001" w:tentative="1">
      <w:start w:val="1"/>
      <w:numFmt w:val="bullet"/>
      <w:lvlText w:val=""/>
      <w:lvlJc w:val="left"/>
      <w:pPr>
        <w:ind w:left="3096" w:hanging="480"/>
      </w:pPr>
      <w:rPr>
        <w:rFonts w:ascii="Wingdings" w:hAnsi="Wingdings" w:hint="default"/>
      </w:rPr>
    </w:lvl>
    <w:lvl w:ilvl="4" w:tplc="04090003" w:tentative="1">
      <w:start w:val="1"/>
      <w:numFmt w:val="bullet"/>
      <w:lvlText w:val=""/>
      <w:lvlJc w:val="left"/>
      <w:pPr>
        <w:ind w:left="3576" w:hanging="480"/>
      </w:pPr>
      <w:rPr>
        <w:rFonts w:ascii="Wingdings" w:hAnsi="Wingdings" w:hint="default"/>
      </w:rPr>
    </w:lvl>
    <w:lvl w:ilvl="5" w:tplc="04090005" w:tentative="1">
      <w:start w:val="1"/>
      <w:numFmt w:val="bullet"/>
      <w:lvlText w:val=""/>
      <w:lvlJc w:val="left"/>
      <w:pPr>
        <w:ind w:left="4056" w:hanging="480"/>
      </w:pPr>
      <w:rPr>
        <w:rFonts w:ascii="Wingdings" w:hAnsi="Wingdings" w:hint="default"/>
      </w:rPr>
    </w:lvl>
    <w:lvl w:ilvl="6" w:tplc="04090001" w:tentative="1">
      <w:start w:val="1"/>
      <w:numFmt w:val="bullet"/>
      <w:lvlText w:val=""/>
      <w:lvlJc w:val="left"/>
      <w:pPr>
        <w:ind w:left="4536" w:hanging="480"/>
      </w:pPr>
      <w:rPr>
        <w:rFonts w:ascii="Wingdings" w:hAnsi="Wingdings" w:hint="default"/>
      </w:rPr>
    </w:lvl>
    <w:lvl w:ilvl="7" w:tplc="04090003" w:tentative="1">
      <w:start w:val="1"/>
      <w:numFmt w:val="bullet"/>
      <w:lvlText w:val=""/>
      <w:lvlJc w:val="left"/>
      <w:pPr>
        <w:ind w:left="5016" w:hanging="480"/>
      </w:pPr>
      <w:rPr>
        <w:rFonts w:ascii="Wingdings" w:hAnsi="Wingdings" w:hint="default"/>
      </w:rPr>
    </w:lvl>
    <w:lvl w:ilvl="8" w:tplc="04090005" w:tentative="1">
      <w:start w:val="1"/>
      <w:numFmt w:val="bullet"/>
      <w:lvlText w:val=""/>
      <w:lvlJc w:val="left"/>
      <w:pPr>
        <w:ind w:left="5496" w:hanging="480"/>
      </w:pPr>
      <w:rPr>
        <w:rFonts w:ascii="Wingdings" w:hAnsi="Wingdings" w:hint="default"/>
      </w:rPr>
    </w:lvl>
  </w:abstractNum>
  <w:num w:numId="1">
    <w:abstractNumId w:val="33"/>
  </w:num>
  <w:num w:numId="2">
    <w:abstractNumId w:val="8"/>
  </w:num>
  <w:num w:numId="3">
    <w:abstractNumId w:val="32"/>
  </w:num>
  <w:num w:numId="4">
    <w:abstractNumId w:val="54"/>
  </w:num>
  <w:num w:numId="5">
    <w:abstractNumId w:val="32"/>
    <w:lvlOverride w:ilvl="0">
      <w:lvl w:ilvl="0" w:tplc="33C8FC6A">
        <w:start w:val="1"/>
        <w:numFmt w:val="taiwaneseCountingThousand"/>
        <w:suff w:val="nothing"/>
        <w:lvlText w:val="%1、"/>
        <w:lvlJc w:val="left"/>
        <w:pPr>
          <w:ind w:left="360" w:hanging="360"/>
        </w:pPr>
        <w:rPr>
          <w:rFonts w:ascii="Times New Roman" w:eastAsia="標楷體" w:hAnsi="標楷體" w:cs="Times New Roman" w:hint="eastAsia"/>
        </w:rPr>
      </w:lvl>
    </w:lvlOverride>
    <w:lvlOverride w:ilvl="1">
      <w:lvl w:ilvl="1" w:tplc="2A5EE166">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6">
    <w:abstractNumId w:val="2"/>
  </w:num>
  <w:num w:numId="7">
    <w:abstractNumId w:val="40"/>
  </w:num>
  <w:num w:numId="8">
    <w:abstractNumId w:val="39"/>
  </w:num>
  <w:num w:numId="9">
    <w:abstractNumId w:val="41"/>
  </w:num>
  <w:num w:numId="10">
    <w:abstractNumId w:val="48"/>
  </w:num>
  <w:num w:numId="11">
    <w:abstractNumId w:val="56"/>
  </w:num>
  <w:num w:numId="12">
    <w:abstractNumId w:val="55"/>
  </w:num>
  <w:num w:numId="13">
    <w:abstractNumId w:val="9"/>
  </w:num>
  <w:num w:numId="14">
    <w:abstractNumId w:val="46"/>
  </w:num>
  <w:num w:numId="15">
    <w:abstractNumId w:val="42"/>
  </w:num>
  <w:num w:numId="16">
    <w:abstractNumId w:val="18"/>
  </w:num>
  <w:num w:numId="17">
    <w:abstractNumId w:val="51"/>
  </w:num>
  <w:num w:numId="18">
    <w:abstractNumId w:val="4"/>
  </w:num>
  <w:num w:numId="19">
    <w:abstractNumId w:val="11"/>
  </w:num>
  <w:num w:numId="20">
    <w:abstractNumId w:val="27"/>
  </w:num>
  <w:num w:numId="21">
    <w:abstractNumId w:val="7"/>
  </w:num>
  <w:num w:numId="22">
    <w:abstractNumId w:val="31"/>
  </w:num>
  <w:num w:numId="23">
    <w:abstractNumId w:val="24"/>
  </w:num>
  <w:num w:numId="24">
    <w:abstractNumId w:val="50"/>
  </w:num>
  <w:num w:numId="25">
    <w:abstractNumId w:val="47"/>
  </w:num>
  <w:num w:numId="26">
    <w:abstractNumId w:val="36"/>
  </w:num>
  <w:num w:numId="27">
    <w:abstractNumId w:val="52"/>
  </w:num>
  <w:num w:numId="28">
    <w:abstractNumId w:val="16"/>
  </w:num>
  <w:num w:numId="29">
    <w:abstractNumId w:val="14"/>
  </w:num>
  <w:num w:numId="30">
    <w:abstractNumId w:val="44"/>
  </w:num>
  <w:num w:numId="31">
    <w:abstractNumId w:val="37"/>
  </w:num>
  <w:num w:numId="32">
    <w:abstractNumId w:val="21"/>
  </w:num>
  <w:num w:numId="33">
    <w:abstractNumId w:val="13"/>
  </w:num>
  <w:num w:numId="34">
    <w:abstractNumId w:val="35"/>
  </w:num>
  <w:num w:numId="35">
    <w:abstractNumId w:val="12"/>
  </w:num>
  <w:num w:numId="36">
    <w:abstractNumId w:val="6"/>
  </w:num>
  <w:num w:numId="37">
    <w:abstractNumId w:val="26"/>
  </w:num>
  <w:num w:numId="38">
    <w:abstractNumId w:val="30"/>
  </w:num>
  <w:num w:numId="39">
    <w:abstractNumId w:val="49"/>
  </w:num>
  <w:num w:numId="40">
    <w:abstractNumId w:val="15"/>
  </w:num>
  <w:num w:numId="41">
    <w:abstractNumId w:val="34"/>
  </w:num>
  <w:num w:numId="42">
    <w:abstractNumId w:val="53"/>
  </w:num>
  <w:num w:numId="43">
    <w:abstractNumId w:val="38"/>
  </w:num>
  <w:num w:numId="44">
    <w:abstractNumId w:val="28"/>
  </w:num>
  <w:num w:numId="45">
    <w:abstractNumId w:val="5"/>
  </w:num>
  <w:num w:numId="46">
    <w:abstractNumId w:val="23"/>
  </w:num>
  <w:num w:numId="47">
    <w:abstractNumId w:val="20"/>
  </w:num>
  <w:num w:numId="48">
    <w:abstractNumId w:val="19"/>
  </w:num>
  <w:num w:numId="49">
    <w:abstractNumId w:val="17"/>
  </w:num>
  <w:num w:numId="50">
    <w:abstractNumId w:val="45"/>
  </w:num>
  <w:num w:numId="51">
    <w:abstractNumId w:val="43"/>
  </w:num>
  <w:num w:numId="52">
    <w:abstractNumId w:val="3"/>
  </w:num>
  <w:num w:numId="53">
    <w:abstractNumId w:val="29"/>
  </w:num>
  <w:num w:numId="54">
    <w:abstractNumId w:val="0"/>
  </w:num>
  <w:num w:numId="55">
    <w:abstractNumId w:val="22"/>
  </w:num>
  <w:num w:numId="56">
    <w:abstractNumId w:val="25"/>
  </w:num>
  <w:num w:numId="57">
    <w:abstractNumId w:val="10"/>
  </w:num>
  <w:num w:numId="58">
    <w:abstractNumId w:val="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D"/>
    <w:rsid w:val="00000168"/>
    <w:rsid w:val="000018DC"/>
    <w:rsid w:val="00002958"/>
    <w:rsid w:val="0000377D"/>
    <w:rsid w:val="00005CDD"/>
    <w:rsid w:val="000066A0"/>
    <w:rsid w:val="000105AF"/>
    <w:rsid w:val="00010B9B"/>
    <w:rsid w:val="000125E7"/>
    <w:rsid w:val="00012B78"/>
    <w:rsid w:val="00012C02"/>
    <w:rsid w:val="0001361D"/>
    <w:rsid w:val="00014975"/>
    <w:rsid w:val="00015998"/>
    <w:rsid w:val="00015D7D"/>
    <w:rsid w:val="00020192"/>
    <w:rsid w:val="00020CB3"/>
    <w:rsid w:val="00021737"/>
    <w:rsid w:val="00021947"/>
    <w:rsid w:val="000219F5"/>
    <w:rsid w:val="0002551B"/>
    <w:rsid w:val="00032DD2"/>
    <w:rsid w:val="00036DB2"/>
    <w:rsid w:val="00040415"/>
    <w:rsid w:val="000421E9"/>
    <w:rsid w:val="00042BDB"/>
    <w:rsid w:val="00046BF4"/>
    <w:rsid w:val="00047F31"/>
    <w:rsid w:val="00050286"/>
    <w:rsid w:val="00050BE9"/>
    <w:rsid w:val="00052B93"/>
    <w:rsid w:val="000534F9"/>
    <w:rsid w:val="00053B5B"/>
    <w:rsid w:val="0005740F"/>
    <w:rsid w:val="00057638"/>
    <w:rsid w:val="00060767"/>
    <w:rsid w:val="0006178D"/>
    <w:rsid w:val="00061AE4"/>
    <w:rsid w:val="00064CFD"/>
    <w:rsid w:val="00065ED3"/>
    <w:rsid w:val="00066017"/>
    <w:rsid w:val="0006748B"/>
    <w:rsid w:val="000729A8"/>
    <w:rsid w:val="00086DA7"/>
    <w:rsid w:val="00091D47"/>
    <w:rsid w:val="00092C66"/>
    <w:rsid w:val="000948E6"/>
    <w:rsid w:val="00095501"/>
    <w:rsid w:val="000A6EA4"/>
    <w:rsid w:val="000A78EC"/>
    <w:rsid w:val="000B0002"/>
    <w:rsid w:val="000B294E"/>
    <w:rsid w:val="000B39BF"/>
    <w:rsid w:val="000C295D"/>
    <w:rsid w:val="000C32E5"/>
    <w:rsid w:val="000C3AA2"/>
    <w:rsid w:val="000C4665"/>
    <w:rsid w:val="000C63DA"/>
    <w:rsid w:val="000C6E65"/>
    <w:rsid w:val="000C7369"/>
    <w:rsid w:val="000D1A8B"/>
    <w:rsid w:val="000D5B1F"/>
    <w:rsid w:val="000D6344"/>
    <w:rsid w:val="000D732A"/>
    <w:rsid w:val="000E356D"/>
    <w:rsid w:val="000E3AB8"/>
    <w:rsid w:val="000E40C7"/>
    <w:rsid w:val="000E4F03"/>
    <w:rsid w:val="000F1325"/>
    <w:rsid w:val="000F1E16"/>
    <w:rsid w:val="000F2004"/>
    <w:rsid w:val="000F3643"/>
    <w:rsid w:val="000F4BC6"/>
    <w:rsid w:val="0010031E"/>
    <w:rsid w:val="00101946"/>
    <w:rsid w:val="001032A8"/>
    <w:rsid w:val="001050E6"/>
    <w:rsid w:val="00105B52"/>
    <w:rsid w:val="0010603E"/>
    <w:rsid w:val="0011007D"/>
    <w:rsid w:val="001102FE"/>
    <w:rsid w:val="0011052D"/>
    <w:rsid w:val="0011182E"/>
    <w:rsid w:val="0011211F"/>
    <w:rsid w:val="00114976"/>
    <w:rsid w:val="00114F77"/>
    <w:rsid w:val="00115612"/>
    <w:rsid w:val="00116D09"/>
    <w:rsid w:val="001177C9"/>
    <w:rsid w:val="00121E13"/>
    <w:rsid w:val="00122141"/>
    <w:rsid w:val="00122588"/>
    <w:rsid w:val="0012345E"/>
    <w:rsid w:val="00124FB8"/>
    <w:rsid w:val="0012616F"/>
    <w:rsid w:val="00134848"/>
    <w:rsid w:val="00136239"/>
    <w:rsid w:val="00141408"/>
    <w:rsid w:val="00142D8C"/>
    <w:rsid w:val="0014494B"/>
    <w:rsid w:val="00144CCE"/>
    <w:rsid w:val="0014602D"/>
    <w:rsid w:val="00154F62"/>
    <w:rsid w:val="00154FB5"/>
    <w:rsid w:val="00155C8A"/>
    <w:rsid w:val="0015657A"/>
    <w:rsid w:val="001578F5"/>
    <w:rsid w:val="00161BB1"/>
    <w:rsid w:val="00162530"/>
    <w:rsid w:val="00166DBD"/>
    <w:rsid w:val="00172816"/>
    <w:rsid w:val="00173962"/>
    <w:rsid w:val="00177BB9"/>
    <w:rsid w:val="001831C6"/>
    <w:rsid w:val="00185F11"/>
    <w:rsid w:val="00186389"/>
    <w:rsid w:val="001910AB"/>
    <w:rsid w:val="00191524"/>
    <w:rsid w:val="00192E70"/>
    <w:rsid w:val="001931F2"/>
    <w:rsid w:val="001964BA"/>
    <w:rsid w:val="0019675A"/>
    <w:rsid w:val="00196FB7"/>
    <w:rsid w:val="001A3C88"/>
    <w:rsid w:val="001A570D"/>
    <w:rsid w:val="001A5BEC"/>
    <w:rsid w:val="001A6E2B"/>
    <w:rsid w:val="001B0554"/>
    <w:rsid w:val="001B486B"/>
    <w:rsid w:val="001B5FFE"/>
    <w:rsid w:val="001B604E"/>
    <w:rsid w:val="001B6E37"/>
    <w:rsid w:val="001C0BC5"/>
    <w:rsid w:val="001C0F15"/>
    <w:rsid w:val="001C4201"/>
    <w:rsid w:val="001C4FC8"/>
    <w:rsid w:val="001C613D"/>
    <w:rsid w:val="001C782B"/>
    <w:rsid w:val="001D2488"/>
    <w:rsid w:val="001D30A9"/>
    <w:rsid w:val="001D41A9"/>
    <w:rsid w:val="001D547A"/>
    <w:rsid w:val="001D6145"/>
    <w:rsid w:val="001E01AF"/>
    <w:rsid w:val="001E048A"/>
    <w:rsid w:val="001E0CDC"/>
    <w:rsid w:val="001E1026"/>
    <w:rsid w:val="001E16F7"/>
    <w:rsid w:val="001E312A"/>
    <w:rsid w:val="001E3852"/>
    <w:rsid w:val="001E4287"/>
    <w:rsid w:val="001E4A2D"/>
    <w:rsid w:val="001E615B"/>
    <w:rsid w:val="001E6445"/>
    <w:rsid w:val="001E6EF9"/>
    <w:rsid w:val="001E7427"/>
    <w:rsid w:val="001F0012"/>
    <w:rsid w:val="001F0032"/>
    <w:rsid w:val="001F1B3B"/>
    <w:rsid w:val="001F28F7"/>
    <w:rsid w:val="001F4B7C"/>
    <w:rsid w:val="001F6ADB"/>
    <w:rsid w:val="00200B1F"/>
    <w:rsid w:val="00207C77"/>
    <w:rsid w:val="00210A59"/>
    <w:rsid w:val="00211BC9"/>
    <w:rsid w:val="002148A5"/>
    <w:rsid w:val="00215944"/>
    <w:rsid w:val="00221B17"/>
    <w:rsid w:val="00221B8B"/>
    <w:rsid w:val="00226B2D"/>
    <w:rsid w:val="00227217"/>
    <w:rsid w:val="00227641"/>
    <w:rsid w:val="00227F10"/>
    <w:rsid w:val="00231768"/>
    <w:rsid w:val="00231BDA"/>
    <w:rsid w:val="00232334"/>
    <w:rsid w:val="00234687"/>
    <w:rsid w:val="0023634D"/>
    <w:rsid w:val="002406AF"/>
    <w:rsid w:val="00240F86"/>
    <w:rsid w:val="00242AE5"/>
    <w:rsid w:val="00244172"/>
    <w:rsid w:val="00251689"/>
    <w:rsid w:val="00252285"/>
    <w:rsid w:val="002537BA"/>
    <w:rsid w:val="00255FED"/>
    <w:rsid w:val="002563AB"/>
    <w:rsid w:val="00256D95"/>
    <w:rsid w:val="00257920"/>
    <w:rsid w:val="00257B87"/>
    <w:rsid w:val="00261802"/>
    <w:rsid w:val="00261F84"/>
    <w:rsid w:val="00264459"/>
    <w:rsid w:val="00264BFF"/>
    <w:rsid w:val="002657CC"/>
    <w:rsid w:val="0026750C"/>
    <w:rsid w:val="00267B08"/>
    <w:rsid w:val="00267ED4"/>
    <w:rsid w:val="00271B6B"/>
    <w:rsid w:val="00272554"/>
    <w:rsid w:val="00272BAC"/>
    <w:rsid w:val="002731C9"/>
    <w:rsid w:val="002734B9"/>
    <w:rsid w:val="00275BBC"/>
    <w:rsid w:val="002778DC"/>
    <w:rsid w:val="00277D81"/>
    <w:rsid w:val="00280D5C"/>
    <w:rsid w:val="0028111E"/>
    <w:rsid w:val="0028192C"/>
    <w:rsid w:val="00284831"/>
    <w:rsid w:val="002858D0"/>
    <w:rsid w:val="002858E4"/>
    <w:rsid w:val="002868D9"/>
    <w:rsid w:val="00286B2E"/>
    <w:rsid w:val="00286BAB"/>
    <w:rsid w:val="00290721"/>
    <w:rsid w:val="00290893"/>
    <w:rsid w:val="00292061"/>
    <w:rsid w:val="00293FBD"/>
    <w:rsid w:val="00294481"/>
    <w:rsid w:val="00294A38"/>
    <w:rsid w:val="00296C49"/>
    <w:rsid w:val="00296ECC"/>
    <w:rsid w:val="00297EB3"/>
    <w:rsid w:val="002A1647"/>
    <w:rsid w:val="002A1A66"/>
    <w:rsid w:val="002A5A6F"/>
    <w:rsid w:val="002A6417"/>
    <w:rsid w:val="002A7932"/>
    <w:rsid w:val="002B0ED7"/>
    <w:rsid w:val="002B0FC0"/>
    <w:rsid w:val="002B2305"/>
    <w:rsid w:val="002B2C0C"/>
    <w:rsid w:val="002B3CAE"/>
    <w:rsid w:val="002B416C"/>
    <w:rsid w:val="002B57A2"/>
    <w:rsid w:val="002B5FC0"/>
    <w:rsid w:val="002B61F4"/>
    <w:rsid w:val="002C09CE"/>
    <w:rsid w:val="002C4DE5"/>
    <w:rsid w:val="002D10E3"/>
    <w:rsid w:val="002D6F75"/>
    <w:rsid w:val="002D7111"/>
    <w:rsid w:val="002E05CA"/>
    <w:rsid w:val="002E3B7E"/>
    <w:rsid w:val="002F07A8"/>
    <w:rsid w:val="002F07E7"/>
    <w:rsid w:val="002F201B"/>
    <w:rsid w:val="002F762A"/>
    <w:rsid w:val="002F7F9C"/>
    <w:rsid w:val="003014B2"/>
    <w:rsid w:val="0030319B"/>
    <w:rsid w:val="00305A7B"/>
    <w:rsid w:val="0030618B"/>
    <w:rsid w:val="003069AB"/>
    <w:rsid w:val="00312C86"/>
    <w:rsid w:val="00314C77"/>
    <w:rsid w:val="00314DE5"/>
    <w:rsid w:val="00317778"/>
    <w:rsid w:val="003179BF"/>
    <w:rsid w:val="00321C05"/>
    <w:rsid w:val="003234DC"/>
    <w:rsid w:val="003236A9"/>
    <w:rsid w:val="003238DF"/>
    <w:rsid w:val="003268F3"/>
    <w:rsid w:val="00331173"/>
    <w:rsid w:val="003317FA"/>
    <w:rsid w:val="00332127"/>
    <w:rsid w:val="003344EF"/>
    <w:rsid w:val="00337AF0"/>
    <w:rsid w:val="00337E79"/>
    <w:rsid w:val="00340D0E"/>
    <w:rsid w:val="00342126"/>
    <w:rsid w:val="00345D95"/>
    <w:rsid w:val="0034638F"/>
    <w:rsid w:val="003504D1"/>
    <w:rsid w:val="003512D9"/>
    <w:rsid w:val="003520C9"/>
    <w:rsid w:val="00355C2E"/>
    <w:rsid w:val="00356D3D"/>
    <w:rsid w:val="00361019"/>
    <w:rsid w:val="00363DD8"/>
    <w:rsid w:val="00365798"/>
    <w:rsid w:val="0036636E"/>
    <w:rsid w:val="00372506"/>
    <w:rsid w:val="003736EC"/>
    <w:rsid w:val="00377712"/>
    <w:rsid w:val="00381E8C"/>
    <w:rsid w:val="0038359E"/>
    <w:rsid w:val="003836BC"/>
    <w:rsid w:val="00387FE9"/>
    <w:rsid w:val="0039485E"/>
    <w:rsid w:val="0039499D"/>
    <w:rsid w:val="00395A22"/>
    <w:rsid w:val="0039762D"/>
    <w:rsid w:val="003A1DAF"/>
    <w:rsid w:val="003A2E19"/>
    <w:rsid w:val="003A53C3"/>
    <w:rsid w:val="003A6B2A"/>
    <w:rsid w:val="003A7B5A"/>
    <w:rsid w:val="003B006A"/>
    <w:rsid w:val="003B3868"/>
    <w:rsid w:val="003B681F"/>
    <w:rsid w:val="003C1362"/>
    <w:rsid w:val="003C1C59"/>
    <w:rsid w:val="003C31EE"/>
    <w:rsid w:val="003C633D"/>
    <w:rsid w:val="003C6BEC"/>
    <w:rsid w:val="003D00F1"/>
    <w:rsid w:val="003D1C7E"/>
    <w:rsid w:val="003D1DB9"/>
    <w:rsid w:val="003D217D"/>
    <w:rsid w:val="003D42C2"/>
    <w:rsid w:val="003D4DA6"/>
    <w:rsid w:val="003E080B"/>
    <w:rsid w:val="003E2A04"/>
    <w:rsid w:val="003E5424"/>
    <w:rsid w:val="003E59D2"/>
    <w:rsid w:val="003E64E2"/>
    <w:rsid w:val="003E6C3C"/>
    <w:rsid w:val="003E76AB"/>
    <w:rsid w:val="003F32F3"/>
    <w:rsid w:val="003F4EB6"/>
    <w:rsid w:val="003F546D"/>
    <w:rsid w:val="003F6057"/>
    <w:rsid w:val="003F71CC"/>
    <w:rsid w:val="003F76AC"/>
    <w:rsid w:val="0040191E"/>
    <w:rsid w:val="00401D3A"/>
    <w:rsid w:val="00404C18"/>
    <w:rsid w:val="004054B9"/>
    <w:rsid w:val="00405838"/>
    <w:rsid w:val="004066F9"/>
    <w:rsid w:val="00407040"/>
    <w:rsid w:val="00407DBF"/>
    <w:rsid w:val="00412D08"/>
    <w:rsid w:val="00415FDE"/>
    <w:rsid w:val="00417C6E"/>
    <w:rsid w:val="004202AB"/>
    <w:rsid w:val="0042472D"/>
    <w:rsid w:val="004261D4"/>
    <w:rsid w:val="00427B3E"/>
    <w:rsid w:val="00427D64"/>
    <w:rsid w:val="00430814"/>
    <w:rsid w:val="004319E6"/>
    <w:rsid w:val="00431C06"/>
    <w:rsid w:val="00431E73"/>
    <w:rsid w:val="004349FB"/>
    <w:rsid w:val="004353B3"/>
    <w:rsid w:val="004415EC"/>
    <w:rsid w:val="00442750"/>
    <w:rsid w:val="00442C60"/>
    <w:rsid w:val="0045034D"/>
    <w:rsid w:val="00450C3A"/>
    <w:rsid w:val="00451196"/>
    <w:rsid w:val="00451419"/>
    <w:rsid w:val="0045337F"/>
    <w:rsid w:val="00456C39"/>
    <w:rsid w:val="00463CFD"/>
    <w:rsid w:val="00465BFF"/>
    <w:rsid w:val="00471A02"/>
    <w:rsid w:val="00473C36"/>
    <w:rsid w:val="00473E76"/>
    <w:rsid w:val="00474869"/>
    <w:rsid w:val="00476997"/>
    <w:rsid w:val="00476BE2"/>
    <w:rsid w:val="00482EAD"/>
    <w:rsid w:val="00486407"/>
    <w:rsid w:val="004877E8"/>
    <w:rsid w:val="00490A1D"/>
    <w:rsid w:val="00490D72"/>
    <w:rsid w:val="00491F70"/>
    <w:rsid w:val="004920AB"/>
    <w:rsid w:val="004944B0"/>
    <w:rsid w:val="00494852"/>
    <w:rsid w:val="00494B38"/>
    <w:rsid w:val="00494DEF"/>
    <w:rsid w:val="004958BA"/>
    <w:rsid w:val="00496212"/>
    <w:rsid w:val="0049674F"/>
    <w:rsid w:val="004A12A1"/>
    <w:rsid w:val="004A24E1"/>
    <w:rsid w:val="004A315D"/>
    <w:rsid w:val="004A5F27"/>
    <w:rsid w:val="004A6C65"/>
    <w:rsid w:val="004A75D9"/>
    <w:rsid w:val="004B17CA"/>
    <w:rsid w:val="004B51E1"/>
    <w:rsid w:val="004B59AE"/>
    <w:rsid w:val="004B73B6"/>
    <w:rsid w:val="004B7DB3"/>
    <w:rsid w:val="004C2462"/>
    <w:rsid w:val="004C32FF"/>
    <w:rsid w:val="004C46B6"/>
    <w:rsid w:val="004C5918"/>
    <w:rsid w:val="004C7B34"/>
    <w:rsid w:val="004E071C"/>
    <w:rsid w:val="004E1EEF"/>
    <w:rsid w:val="004E25BB"/>
    <w:rsid w:val="004E2FEF"/>
    <w:rsid w:val="004E3168"/>
    <w:rsid w:val="004E6339"/>
    <w:rsid w:val="004E6697"/>
    <w:rsid w:val="004F0CE7"/>
    <w:rsid w:val="004F1D47"/>
    <w:rsid w:val="004F67B4"/>
    <w:rsid w:val="005017A1"/>
    <w:rsid w:val="00501F57"/>
    <w:rsid w:val="0050218A"/>
    <w:rsid w:val="005036B4"/>
    <w:rsid w:val="00507875"/>
    <w:rsid w:val="00510DB5"/>
    <w:rsid w:val="00512175"/>
    <w:rsid w:val="005124EC"/>
    <w:rsid w:val="005149D0"/>
    <w:rsid w:val="005159C9"/>
    <w:rsid w:val="00517434"/>
    <w:rsid w:val="00517D93"/>
    <w:rsid w:val="005212F8"/>
    <w:rsid w:val="00525214"/>
    <w:rsid w:val="0052537E"/>
    <w:rsid w:val="0054109C"/>
    <w:rsid w:val="00542124"/>
    <w:rsid w:val="00544724"/>
    <w:rsid w:val="00550A58"/>
    <w:rsid w:val="00551144"/>
    <w:rsid w:val="00551F9F"/>
    <w:rsid w:val="005540DA"/>
    <w:rsid w:val="00555F63"/>
    <w:rsid w:val="00557211"/>
    <w:rsid w:val="005614EA"/>
    <w:rsid w:val="00564AF9"/>
    <w:rsid w:val="00565900"/>
    <w:rsid w:val="00570A76"/>
    <w:rsid w:val="00571A1F"/>
    <w:rsid w:val="00574683"/>
    <w:rsid w:val="00574A20"/>
    <w:rsid w:val="0057745B"/>
    <w:rsid w:val="0058158A"/>
    <w:rsid w:val="00583A13"/>
    <w:rsid w:val="00583EF7"/>
    <w:rsid w:val="0058610D"/>
    <w:rsid w:val="00590142"/>
    <w:rsid w:val="005912F0"/>
    <w:rsid w:val="00591BA0"/>
    <w:rsid w:val="005928B7"/>
    <w:rsid w:val="00594937"/>
    <w:rsid w:val="00594C38"/>
    <w:rsid w:val="00594DBE"/>
    <w:rsid w:val="00594EA5"/>
    <w:rsid w:val="005966C9"/>
    <w:rsid w:val="00597186"/>
    <w:rsid w:val="005A01FD"/>
    <w:rsid w:val="005A18C6"/>
    <w:rsid w:val="005A4537"/>
    <w:rsid w:val="005A4782"/>
    <w:rsid w:val="005A547B"/>
    <w:rsid w:val="005A585D"/>
    <w:rsid w:val="005A7C28"/>
    <w:rsid w:val="005A7F0C"/>
    <w:rsid w:val="005B4698"/>
    <w:rsid w:val="005C1FE1"/>
    <w:rsid w:val="005C6842"/>
    <w:rsid w:val="005D45BF"/>
    <w:rsid w:val="005D7694"/>
    <w:rsid w:val="005E20C7"/>
    <w:rsid w:val="005E26C7"/>
    <w:rsid w:val="005F045A"/>
    <w:rsid w:val="005F147C"/>
    <w:rsid w:val="005F158C"/>
    <w:rsid w:val="005F20F9"/>
    <w:rsid w:val="005F42E9"/>
    <w:rsid w:val="005F4FF2"/>
    <w:rsid w:val="005F4FF9"/>
    <w:rsid w:val="005F606B"/>
    <w:rsid w:val="005F6D4A"/>
    <w:rsid w:val="005F73DF"/>
    <w:rsid w:val="005F7B1E"/>
    <w:rsid w:val="006002D7"/>
    <w:rsid w:val="00602E39"/>
    <w:rsid w:val="00604D47"/>
    <w:rsid w:val="0060540E"/>
    <w:rsid w:val="00605FD9"/>
    <w:rsid w:val="00607F2D"/>
    <w:rsid w:val="006111A1"/>
    <w:rsid w:val="00614365"/>
    <w:rsid w:val="00617F77"/>
    <w:rsid w:val="0062054D"/>
    <w:rsid w:val="00620B20"/>
    <w:rsid w:val="006213C2"/>
    <w:rsid w:val="00623E0E"/>
    <w:rsid w:val="00624C9B"/>
    <w:rsid w:val="00630B5F"/>
    <w:rsid w:val="00631F89"/>
    <w:rsid w:val="00632008"/>
    <w:rsid w:val="0063246E"/>
    <w:rsid w:val="00632FF9"/>
    <w:rsid w:val="00633DF3"/>
    <w:rsid w:val="006352BA"/>
    <w:rsid w:val="00636BC6"/>
    <w:rsid w:val="00640BAE"/>
    <w:rsid w:val="00640CB5"/>
    <w:rsid w:val="00644769"/>
    <w:rsid w:val="0064481B"/>
    <w:rsid w:val="00644E66"/>
    <w:rsid w:val="00645A32"/>
    <w:rsid w:val="006475A4"/>
    <w:rsid w:val="006477EF"/>
    <w:rsid w:val="00647F9F"/>
    <w:rsid w:val="0065234D"/>
    <w:rsid w:val="00653BDE"/>
    <w:rsid w:val="00654D8D"/>
    <w:rsid w:val="006559F0"/>
    <w:rsid w:val="0065726F"/>
    <w:rsid w:val="00657A8F"/>
    <w:rsid w:val="0066118D"/>
    <w:rsid w:val="0066408B"/>
    <w:rsid w:val="0066481E"/>
    <w:rsid w:val="00666E49"/>
    <w:rsid w:val="00666F6B"/>
    <w:rsid w:val="00667FEB"/>
    <w:rsid w:val="006719DB"/>
    <w:rsid w:val="00672850"/>
    <w:rsid w:val="00674639"/>
    <w:rsid w:val="006771A0"/>
    <w:rsid w:val="006773C3"/>
    <w:rsid w:val="00677D27"/>
    <w:rsid w:val="00681096"/>
    <w:rsid w:val="00690015"/>
    <w:rsid w:val="006911B1"/>
    <w:rsid w:val="00697FA0"/>
    <w:rsid w:val="006A0291"/>
    <w:rsid w:val="006A52D2"/>
    <w:rsid w:val="006A5DCD"/>
    <w:rsid w:val="006A6DF5"/>
    <w:rsid w:val="006A7B32"/>
    <w:rsid w:val="006A7E03"/>
    <w:rsid w:val="006B006A"/>
    <w:rsid w:val="006B02B8"/>
    <w:rsid w:val="006B390B"/>
    <w:rsid w:val="006B49D5"/>
    <w:rsid w:val="006B545B"/>
    <w:rsid w:val="006B60B8"/>
    <w:rsid w:val="006C383D"/>
    <w:rsid w:val="006C46A1"/>
    <w:rsid w:val="006C49C1"/>
    <w:rsid w:val="006D09F9"/>
    <w:rsid w:val="006E0373"/>
    <w:rsid w:val="006E1AD8"/>
    <w:rsid w:val="006E1B9B"/>
    <w:rsid w:val="006E3284"/>
    <w:rsid w:val="006E3B94"/>
    <w:rsid w:val="006E543C"/>
    <w:rsid w:val="006F0518"/>
    <w:rsid w:val="006F18DE"/>
    <w:rsid w:val="006F383F"/>
    <w:rsid w:val="006F3D84"/>
    <w:rsid w:val="006F4A48"/>
    <w:rsid w:val="007009A1"/>
    <w:rsid w:val="00701943"/>
    <w:rsid w:val="0070440B"/>
    <w:rsid w:val="0070528A"/>
    <w:rsid w:val="00707064"/>
    <w:rsid w:val="00707A0A"/>
    <w:rsid w:val="0071043A"/>
    <w:rsid w:val="007109D7"/>
    <w:rsid w:val="00710C6A"/>
    <w:rsid w:val="0071106F"/>
    <w:rsid w:val="00711D51"/>
    <w:rsid w:val="007144D8"/>
    <w:rsid w:val="00717BD9"/>
    <w:rsid w:val="0072056F"/>
    <w:rsid w:val="0072493C"/>
    <w:rsid w:val="00732143"/>
    <w:rsid w:val="007328BF"/>
    <w:rsid w:val="00732E4D"/>
    <w:rsid w:val="00735A9E"/>
    <w:rsid w:val="00740CE8"/>
    <w:rsid w:val="007417F1"/>
    <w:rsid w:val="00741DB7"/>
    <w:rsid w:val="00742374"/>
    <w:rsid w:val="007427F8"/>
    <w:rsid w:val="00743331"/>
    <w:rsid w:val="007433D7"/>
    <w:rsid w:val="00744641"/>
    <w:rsid w:val="00744E8A"/>
    <w:rsid w:val="007452AB"/>
    <w:rsid w:val="00746655"/>
    <w:rsid w:val="007468FF"/>
    <w:rsid w:val="007476A1"/>
    <w:rsid w:val="00747719"/>
    <w:rsid w:val="00747CC6"/>
    <w:rsid w:val="0075035D"/>
    <w:rsid w:val="007512D0"/>
    <w:rsid w:val="00756AFF"/>
    <w:rsid w:val="00757D1B"/>
    <w:rsid w:val="00761511"/>
    <w:rsid w:val="00761AF7"/>
    <w:rsid w:val="00764C8B"/>
    <w:rsid w:val="007676E1"/>
    <w:rsid w:val="00767E63"/>
    <w:rsid w:val="00772E3C"/>
    <w:rsid w:val="007770AF"/>
    <w:rsid w:val="0077735D"/>
    <w:rsid w:val="007808A7"/>
    <w:rsid w:val="00784758"/>
    <w:rsid w:val="00785B24"/>
    <w:rsid w:val="0079157A"/>
    <w:rsid w:val="00791841"/>
    <w:rsid w:val="00791A38"/>
    <w:rsid w:val="0079341F"/>
    <w:rsid w:val="00794F2A"/>
    <w:rsid w:val="00795224"/>
    <w:rsid w:val="00795565"/>
    <w:rsid w:val="00797997"/>
    <w:rsid w:val="007A06D8"/>
    <w:rsid w:val="007A2DD9"/>
    <w:rsid w:val="007B1743"/>
    <w:rsid w:val="007C0462"/>
    <w:rsid w:val="007C1664"/>
    <w:rsid w:val="007C6FD7"/>
    <w:rsid w:val="007D01A2"/>
    <w:rsid w:val="007D03B2"/>
    <w:rsid w:val="007D082E"/>
    <w:rsid w:val="007D2278"/>
    <w:rsid w:val="007D412B"/>
    <w:rsid w:val="007D4495"/>
    <w:rsid w:val="007D4D69"/>
    <w:rsid w:val="007D4F07"/>
    <w:rsid w:val="007D516C"/>
    <w:rsid w:val="007E1E93"/>
    <w:rsid w:val="007E24B0"/>
    <w:rsid w:val="007E2790"/>
    <w:rsid w:val="007E6C92"/>
    <w:rsid w:val="007E72F5"/>
    <w:rsid w:val="007F0F0D"/>
    <w:rsid w:val="007F14C4"/>
    <w:rsid w:val="007F17CF"/>
    <w:rsid w:val="007F3102"/>
    <w:rsid w:val="007F414B"/>
    <w:rsid w:val="007F5C95"/>
    <w:rsid w:val="007F6D60"/>
    <w:rsid w:val="00802B99"/>
    <w:rsid w:val="00804236"/>
    <w:rsid w:val="008058A3"/>
    <w:rsid w:val="00806ADE"/>
    <w:rsid w:val="00810407"/>
    <w:rsid w:val="0081420B"/>
    <w:rsid w:val="008145E4"/>
    <w:rsid w:val="00814696"/>
    <w:rsid w:val="00814FE4"/>
    <w:rsid w:val="00815BF5"/>
    <w:rsid w:val="00817E04"/>
    <w:rsid w:val="00820D5C"/>
    <w:rsid w:val="008219C5"/>
    <w:rsid w:val="008255FA"/>
    <w:rsid w:val="00826534"/>
    <w:rsid w:val="0082769C"/>
    <w:rsid w:val="0083002B"/>
    <w:rsid w:val="00831241"/>
    <w:rsid w:val="00833D35"/>
    <w:rsid w:val="008347A9"/>
    <w:rsid w:val="00841A16"/>
    <w:rsid w:val="00841CC8"/>
    <w:rsid w:val="00843EE0"/>
    <w:rsid w:val="008471A2"/>
    <w:rsid w:val="00850939"/>
    <w:rsid w:val="00851468"/>
    <w:rsid w:val="0085409E"/>
    <w:rsid w:val="00855A8C"/>
    <w:rsid w:val="00856003"/>
    <w:rsid w:val="00856260"/>
    <w:rsid w:val="00857FA8"/>
    <w:rsid w:val="0086046B"/>
    <w:rsid w:val="0086061B"/>
    <w:rsid w:val="008606B7"/>
    <w:rsid w:val="008613AD"/>
    <w:rsid w:val="008619BD"/>
    <w:rsid w:val="00862960"/>
    <w:rsid w:val="00862C2F"/>
    <w:rsid w:val="008639F7"/>
    <w:rsid w:val="00864118"/>
    <w:rsid w:val="00865352"/>
    <w:rsid w:val="0086616B"/>
    <w:rsid w:val="008707B6"/>
    <w:rsid w:val="00870F22"/>
    <w:rsid w:val="008734A0"/>
    <w:rsid w:val="00873D6B"/>
    <w:rsid w:val="00875BA9"/>
    <w:rsid w:val="00880BAD"/>
    <w:rsid w:val="008822A2"/>
    <w:rsid w:val="00882B00"/>
    <w:rsid w:val="008834B2"/>
    <w:rsid w:val="008835BE"/>
    <w:rsid w:val="00887A2A"/>
    <w:rsid w:val="00890F2D"/>
    <w:rsid w:val="00891553"/>
    <w:rsid w:val="00891567"/>
    <w:rsid w:val="00892B79"/>
    <w:rsid w:val="008945E9"/>
    <w:rsid w:val="00895A2E"/>
    <w:rsid w:val="00895DFE"/>
    <w:rsid w:val="00895F2F"/>
    <w:rsid w:val="008963CF"/>
    <w:rsid w:val="008A1349"/>
    <w:rsid w:val="008A1488"/>
    <w:rsid w:val="008A1A7D"/>
    <w:rsid w:val="008A3E47"/>
    <w:rsid w:val="008A453B"/>
    <w:rsid w:val="008A47E9"/>
    <w:rsid w:val="008A573B"/>
    <w:rsid w:val="008A5783"/>
    <w:rsid w:val="008A61B8"/>
    <w:rsid w:val="008A6677"/>
    <w:rsid w:val="008A67E5"/>
    <w:rsid w:val="008A7433"/>
    <w:rsid w:val="008A7FC5"/>
    <w:rsid w:val="008B3A8F"/>
    <w:rsid w:val="008B4710"/>
    <w:rsid w:val="008B4DEE"/>
    <w:rsid w:val="008B7BB1"/>
    <w:rsid w:val="008C18A9"/>
    <w:rsid w:val="008C2579"/>
    <w:rsid w:val="008C25DE"/>
    <w:rsid w:val="008C2920"/>
    <w:rsid w:val="008C2986"/>
    <w:rsid w:val="008C3DB5"/>
    <w:rsid w:val="008D23E2"/>
    <w:rsid w:val="008D4634"/>
    <w:rsid w:val="008D5EF7"/>
    <w:rsid w:val="008D7E32"/>
    <w:rsid w:val="008E1E10"/>
    <w:rsid w:val="008E4D0F"/>
    <w:rsid w:val="008E4FDB"/>
    <w:rsid w:val="008E5A5D"/>
    <w:rsid w:val="008E5D4F"/>
    <w:rsid w:val="008E68DD"/>
    <w:rsid w:val="008E6B44"/>
    <w:rsid w:val="008F1A53"/>
    <w:rsid w:val="008F2091"/>
    <w:rsid w:val="008F2159"/>
    <w:rsid w:val="008F2C33"/>
    <w:rsid w:val="008F4E91"/>
    <w:rsid w:val="008F59DA"/>
    <w:rsid w:val="008F5F7E"/>
    <w:rsid w:val="008F750E"/>
    <w:rsid w:val="009021AE"/>
    <w:rsid w:val="009023D5"/>
    <w:rsid w:val="00902B0D"/>
    <w:rsid w:val="00905CBF"/>
    <w:rsid w:val="00907F39"/>
    <w:rsid w:val="0091054B"/>
    <w:rsid w:val="009110C4"/>
    <w:rsid w:val="00913125"/>
    <w:rsid w:val="009162EB"/>
    <w:rsid w:val="00916DD8"/>
    <w:rsid w:val="00917031"/>
    <w:rsid w:val="009171B3"/>
    <w:rsid w:val="00920035"/>
    <w:rsid w:val="00920305"/>
    <w:rsid w:val="00922A03"/>
    <w:rsid w:val="00924E8D"/>
    <w:rsid w:val="00926BF9"/>
    <w:rsid w:val="00927216"/>
    <w:rsid w:val="0093166E"/>
    <w:rsid w:val="00931798"/>
    <w:rsid w:val="0093252B"/>
    <w:rsid w:val="009358DD"/>
    <w:rsid w:val="009415D0"/>
    <w:rsid w:val="009426CE"/>
    <w:rsid w:val="00943C66"/>
    <w:rsid w:val="0094574A"/>
    <w:rsid w:val="00946F6C"/>
    <w:rsid w:val="00950820"/>
    <w:rsid w:val="0095098F"/>
    <w:rsid w:val="009516DC"/>
    <w:rsid w:val="00954AD0"/>
    <w:rsid w:val="00963D21"/>
    <w:rsid w:val="0096414D"/>
    <w:rsid w:val="00964681"/>
    <w:rsid w:val="00971BD4"/>
    <w:rsid w:val="00971E5B"/>
    <w:rsid w:val="00972138"/>
    <w:rsid w:val="00976D2F"/>
    <w:rsid w:val="00980165"/>
    <w:rsid w:val="00981573"/>
    <w:rsid w:val="00981B34"/>
    <w:rsid w:val="00981B6F"/>
    <w:rsid w:val="009837B6"/>
    <w:rsid w:val="00986314"/>
    <w:rsid w:val="009866AF"/>
    <w:rsid w:val="00987580"/>
    <w:rsid w:val="00987A62"/>
    <w:rsid w:val="00990C60"/>
    <w:rsid w:val="009918D9"/>
    <w:rsid w:val="009935A4"/>
    <w:rsid w:val="009939F5"/>
    <w:rsid w:val="00993B84"/>
    <w:rsid w:val="00994755"/>
    <w:rsid w:val="009A1B26"/>
    <w:rsid w:val="009A25AA"/>
    <w:rsid w:val="009A3601"/>
    <w:rsid w:val="009A5E85"/>
    <w:rsid w:val="009B0D8B"/>
    <w:rsid w:val="009B4926"/>
    <w:rsid w:val="009B5A81"/>
    <w:rsid w:val="009B718A"/>
    <w:rsid w:val="009C2372"/>
    <w:rsid w:val="009D0322"/>
    <w:rsid w:val="009D08D4"/>
    <w:rsid w:val="009D6887"/>
    <w:rsid w:val="009E181E"/>
    <w:rsid w:val="009E18C4"/>
    <w:rsid w:val="009E1D3D"/>
    <w:rsid w:val="009E20F9"/>
    <w:rsid w:val="009E346A"/>
    <w:rsid w:val="009E48C8"/>
    <w:rsid w:val="009E526B"/>
    <w:rsid w:val="009F089E"/>
    <w:rsid w:val="009F0ACE"/>
    <w:rsid w:val="009F177E"/>
    <w:rsid w:val="009F302B"/>
    <w:rsid w:val="009F42FE"/>
    <w:rsid w:val="009F4D4E"/>
    <w:rsid w:val="00A00829"/>
    <w:rsid w:val="00A0303D"/>
    <w:rsid w:val="00A03843"/>
    <w:rsid w:val="00A06716"/>
    <w:rsid w:val="00A068F2"/>
    <w:rsid w:val="00A07BCD"/>
    <w:rsid w:val="00A10107"/>
    <w:rsid w:val="00A109C1"/>
    <w:rsid w:val="00A12390"/>
    <w:rsid w:val="00A12697"/>
    <w:rsid w:val="00A130BB"/>
    <w:rsid w:val="00A14F60"/>
    <w:rsid w:val="00A14F7A"/>
    <w:rsid w:val="00A15143"/>
    <w:rsid w:val="00A17A4C"/>
    <w:rsid w:val="00A205D0"/>
    <w:rsid w:val="00A241EC"/>
    <w:rsid w:val="00A2427B"/>
    <w:rsid w:val="00A250E2"/>
    <w:rsid w:val="00A27AFA"/>
    <w:rsid w:val="00A306A7"/>
    <w:rsid w:val="00A313AE"/>
    <w:rsid w:val="00A33F86"/>
    <w:rsid w:val="00A363FB"/>
    <w:rsid w:val="00A40FE6"/>
    <w:rsid w:val="00A503E0"/>
    <w:rsid w:val="00A52321"/>
    <w:rsid w:val="00A52808"/>
    <w:rsid w:val="00A60BAC"/>
    <w:rsid w:val="00A62816"/>
    <w:rsid w:val="00A657AB"/>
    <w:rsid w:val="00A67060"/>
    <w:rsid w:val="00A67294"/>
    <w:rsid w:val="00A67737"/>
    <w:rsid w:val="00A70C1D"/>
    <w:rsid w:val="00A710BA"/>
    <w:rsid w:val="00A76350"/>
    <w:rsid w:val="00A77B28"/>
    <w:rsid w:val="00A81264"/>
    <w:rsid w:val="00A84A37"/>
    <w:rsid w:val="00A86F94"/>
    <w:rsid w:val="00A9070C"/>
    <w:rsid w:val="00A93FF7"/>
    <w:rsid w:val="00A94B24"/>
    <w:rsid w:val="00A94D93"/>
    <w:rsid w:val="00A963D5"/>
    <w:rsid w:val="00A96C15"/>
    <w:rsid w:val="00A9769B"/>
    <w:rsid w:val="00AA1128"/>
    <w:rsid w:val="00AA4ADA"/>
    <w:rsid w:val="00AA6161"/>
    <w:rsid w:val="00AB0B93"/>
    <w:rsid w:val="00AB1945"/>
    <w:rsid w:val="00AB1FE1"/>
    <w:rsid w:val="00AB25B0"/>
    <w:rsid w:val="00AB2B2B"/>
    <w:rsid w:val="00AB66A5"/>
    <w:rsid w:val="00AC0B3E"/>
    <w:rsid w:val="00AC3E0D"/>
    <w:rsid w:val="00AC3F6D"/>
    <w:rsid w:val="00AC46FB"/>
    <w:rsid w:val="00AC6690"/>
    <w:rsid w:val="00AC6F6A"/>
    <w:rsid w:val="00AC7072"/>
    <w:rsid w:val="00AC7BDA"/>
    <w:rsid w:val="00AD001C"/>
    <w:rsid w:val="00AD0FA0"/>
    <w:rsid w:val="00AD1557"/>
    <w:rsid w:val="00AD3DA3"/>
    <w:rsid w:val="00AE1780"/>
    <w:rsid w:val="00AE24D3"/>
    <w:rsid w:val="00AE50A9"/>
    <w:rsid w:val="00AF022C"/>
    <w:rsid w:val="00AF07C8"/>
    <w:rsid w:val="00AF4D0C"/>
    <w:rsid w:val="00AF7C53"/>
    <w:rsid w:val="00B029B4"/>
    <w:rsid w:val="00B059E0"/>
    <w:rsid w:val="00B06CC1"/>
    <w:rsid w:val="00B1278F"/>
    <w:rsid w:val="00B12F31"/>
    <w:rsid w:val="00B13DF7"/>
    <w:rsid w:val="00B16581"/>
    <w:rsid w:val="00B16EA8"/>
    <w:rsid w:val="00B178EC"/>
    <w:rsid w:val="00B201DF"/>
    <w:rsid w:val="00B20DE0"/>
    <w:rsid w:val="00B21D8B"/>
    <w:rsid w:val="00B225F5"/>
    <w:rsid w:val="00B22724"/>
    <w:rsid w:val="00B238C5"/>
    <w:rsid w:val="00B23B14"/>
    <w:rsid w:val="00B24255"/>
    <w:rsid w:val="00B244D6"/>
    <w:rsid w:val="00B24A05"/>
    <w:rsid w:val="00B25115"/>
    <w:rsid w:val="00B25120"/>
    <w:rsid w:val="00B2528E"/>
    <w:rsid w:val="00B27F0D"/>
    <w:rsid w:val="00B313B2"/>
    <w:rsid w:val="00B36672"/>
    <w:rsid w:val="00B37336"/>
    <w:rsid w:val="00B37B5B"/>
    <w:rsid w:val="00B40EF3"/>
    <w:rsid w:val="00B42301"/>
    <w:rsid w:val="00B43246"/>
    <w:rsid w:val="00B44605"/>
    <w:rsid w:val="00B45080"/>
    <w:rsid w:val="00B4622D"/>
    <w:rsid w:val="00B46A24"/>
    <w:rsid w:val="00B471E7"/>
    <w:rsid w:val="00B474F0"/>
    <w:rsid w:val="00B531A9"/>
    <w:rsid w:val="00B53AB6"/>
    <w:rsid w:val="00B54B5D"/>
    <w:rsid w:val="00B56162"/>
    <w:rsid w:val="00B6053D"/>
    <w:rsid w:val="00B6321C"/>
    <w:rsid w:val="00B63DDD"/>
    <w:rsid w:val="00B6466F"/>
    <w:rsid w:val="00B67DB6"/>
    <w:rsid w:val="00B72878"/>
    <w:rsid w:val="00B755F5"/>
    <w:rsid w:val="00B762D8"/>
    <w:rsid w:val="00B76E1D"/>
    <w:rsid w:val="00B81F25"/>
    <w:rsid w:val="00B82FB4"/>
    <w:rsid w:val="00B843FF"/>
    <w:rsid w:val="00B8489D"/>
    <w:rsid w:val="00B90382"/>
    <w:rsid w:val="00B91748"/>
    <w:rsid w:val="00B92C61"/>
    <w:rsid w:val="00B943E3"/>
    <w:rsid w:val="00B96DCD"/>
    <w:rsid w:val="00B973F2"/>
    <w:rsid w:val="00BA40FD"/>
    <w:rsid w:val="00BA62D6"/>
    <w:rsid w:val="00BA633A"/>
    <w:rsid w:val="00BB0172"/>
    <w:rsid w:val="00BB1418"/>
    <w:rsid w:val="00BB156B"/>
    <w:rsid w:val="00BB3527"/>
    <w:rsid w:val="00BB61F8"/>
    <w:rsid w:val="00BB76AF"/>
    <w:rsid w:val="00BB7A92"/>
    <w:rsid w:val="00BC10AD"/>
    <w:rsid w:val="00BC2AA4"/>
    <w:rsid w:val="00BD02AA"/>
    <w:rsid w:val="00BD0CA4"/>
    <w:rsid w:val="00BD0E8A"/>
    <w:rsid w:val="00BD13D4"/>
    <w:rsid w:val="00BD2B9B"/>
    <w:rsid w:val="00BD334E"/>
    <w:rsid w:val="00BE03A6"/>
    <w:rsid w:val="00BE7D16"/>
    <w:rsid w:val="00BF777D"/>
    <w:rsid w:val="00BF783F"/>
    <w:rsid w:val="00C0080D"/>
    <w:rsid w:val="00C01909"/>
    <w:rsid w:val="00C04143"/>
    <w:rsid w:val="00C054B9"/>
    <w:rsid w:val="00C06124"/>
    <w:rsid w:val="00C0728C"/>
    <w:rsid w:val="00C12A3F"/>
    <w:rsid w:val="00C148F9"/>
    <w:rsid w:val="00C15C5B"/>
    <w:rsid w:val="00C160E5"/>
    <w:rsid w:val="00C16434"/>
    <w:rsid w:val="00C20AE6"/>
    <w:rsid w:val="00C22558"/>
    <w:rsid w:val="00C253E1"/>
    <w:rsid w:val="00C26046"/>
    <w:rsid w:val="00C264AC"/>
    <w:rsid w:val="00C27342"/>
    <w:rsid w:val="00C308C1"/>
    <w:rsid w:val="00C30FE5"/>
    <w:rsid w:val="00C320C8"/>
    <w:rsid w:val="00C32A65"/>
    <w:rsid w:val="00C34201"/>
    <w:rsid w:val="00C36CFF"/>
    <w:rsid w:val="00C4043D"/>
    <w:rsid w:val="00C41115"/>
    <w:rsid w:val="00C425E6"/>
    <w:rsid w:val="00C4547F"/>
    <w:rsid w:val="00C45B8E"/>
    <w:rsid w:val="00C45E6B"/>
    <w:rsid w:val="00C513E1"/>
    <w:rsid w:val="00C51DBF"/>
    <w:rsid w:val="00C52CF1"/>
    <w:rsid w:val="00C52F20"/>
    <w:rsid w:val="00C5620C"/>
    <w:rsid w:val="00C56C16"/>
    <w:rsid w:val="00C56E96"/>
    <w:rsid w:val="00C609B7"/>
    <w:rsid w:val="00C61D8F"/>
    <w:rsid w:val="00C66176"/>
    <w:rsid w:val="00C66764"/>
    <w:rsid w:val="00C66EFF"/>
    <w:rsid w:val="00C71A1C"/>
    <w:rsid w:val="00C71C67"/>
    <w:rsid w:val="00C72F59"/>
    <w:rsid w:val="00C75567"/>
    <w:rsid w:val="00C84307"/>
    <w:rsid w:val="00C84B46"/>
    <w:rsid w:val="00C90E6D"/>
    <w:rsid w:val="00C91253"/>
    <w:rsid w:val="00C92623"/>
    <w:rsid w:val="00C9362F"/>
    <w:rsid w:val="00C93B5E"/>
    <w:rsid w:val="00C955A4"/>
    <w:rsid w:val="00C95678"/>
    <w:rsid w:val="00CA0F20"/>
    <w:rsid w:val="00CA253E"/>
    <w:rsid w:val="00CA2A37"/>
    <w:rsid w:val="00CB0528"/>
    <w:rsid w:val="00CB0565"/>
    <w:rsid w:val="00CB07DE"/>
    <w:rsid w:val="00CB1FF3"/>
    <w:rsid w:val="00CB264F"/>
    <w:rsid w:val="00CB46BE"/>
    <w:rsid w:val="00CB4721"/>
    <w:rsid w:val="00CB4DA6"/>
    <w:rsid w:val="00CB64BC"/>
    <w:rsid w:val="00CB64DA"/>
    <w:rsid w:val="00CB6671"/>
    <w:rsid w:val="00CD0EFE"/>
    <w:rsid w:val="00CD14EC"/>
    <w:rsid w:val="00CD198C"/>
    <w:rsid w:val="00CD19A2"/>
    <w:rsid w:val="00CD25B5"/>
    <w:rsid w:val="00CD27CE"/>
    <w:rsid w:val="00CD3A29"/>
    <w:rsid w:val="00CD3C1E"/>
    <w:rsid w:val="00CD3F21"/>
    <w:rsid w:val="00CD3F28"/>
    <w:rsid w:val="00CD4B84"/>
    <w:rsid w:val="00CD508B"/>
    <w:rsid w:val="00CD61D5"/>
    <w:rsid w:val="00CD647C"/>
    <w:rsid w:val="00CD74A1"/>
    <w:rsid w:val="00CD7CF0"/>
    <w:rsid w:val="00CE07DE"/>
    <w:rsid w:val="00CE13FE"/>
    <w:rsid w:val="00CE1507"/>
    <w:rsid w:val="00CE4D81"/>
    <w:rsid w:val="00CE6625"/>
    <w:rsid w:val="00CE7A6F"/>
    <w:rsid w:val="00CF400B"/>
    <w:rsid w:val="00CF4604"/>
    <w:rsid w:val="00CF4D22"/>
    <w:rsid w:val="00CF55E5"/>
    <w:rsid w:val="00D01ED6"/>
    <w:rsid w:val="00D02310"/>
    <w:rsid w:val="00D0363E"/>
    <w:rsid w:val="00D04AD6"/>
    <w:rsid w:val="00D06348"/>
    <w:rsid w:val="00D07A45"/>
    <w:rsid w:val="00D10D51"/>
    <w:rsid w:val="00D11AE6"/>
    <w:rsid w:val="00D12A7C"/>
    <w:rsid w:val="00D142EA"/>
    <w:rsid w:val="00D17923"/>
    <w:rsid w:val="00D2033D"/>
    <w:rsid w:val="00D25A7F"/>
    <w:rsid w:val="00D31E35"/>
    <w:rsid w:val="00D32135"/>
    <w:rsid w:val="00D3307C"/>
    <w:rsid w:val="00D40146"/>
    <w:rsid w:val="00D408EE"/>
    <w:rsid w:val="00D40A22"/>
    <w:rsid w:val="00D40DA0"/>
    <w:rsid w:val="00D4186F"/>
    <w:rsid w:val="00D45119"/>
    <w:rsid w:val="00D501B4"/>
    <w:rsid w:val="00D505D5"/>
    <w:rsid w:val="00D51B98"/>
    <w:rsid w:val="00D5329F"/>
    <w:rsid w:val="00D53D98"/>
    <w:rsid w:val="00D55199"/>
    <w:rsid w:val="00D57165"/>
    <w:rsid w:val="00D575D9"/>
    <w:rsid w:val="00D5783B"/>
    <w:rsid w:val="00D63053"/>
    <w:rsid w:val="00D6617C"/>
    <w:rsid w:val="00D66BD7"/>
    <w:rsid w:val="00D676CC"/>
    <w:rsid w:val="00D70D25"/>
    <w:rsid w:val="00D7101F"/>
    <w:rsid w:val="00D725D5"/>
    <w:rsid w:val="00D73E75"/>
    <w:rsid w:val="00D77691"/>
    <w:rsid w:val="00D8148F"/>
    <w:rsid w:val="00D82967"/>
    <w:rsid w:val="00D83936"/>
    <w:rsid w:val="00D83ED6"/>
    <w:rsid w:val="00D85683"/>
    <w:rsid w:val="00D87A9A"/>
    <w:rsid w:val="00D913A7"/>
    <w:rsid w:val="00D9373D"/>
    <w:rsid w:val="00D93B66"/>
    <w:rsid w:val="00D95779"/>
    <w:rsid w:val="00D96D7F"/>
    <w:rsid w:val="00D97595"/>
    <w:rsid w:val="00DA239B"/>
    <w:rsid w:val="00DA2E38"/>
    <w:rsid w:val="00DA2ED4"/>
    <w:rsid w:val="00DA3F83"/>
    <w:rsid w:val="00DA4C2C"/>
    <w:rsid w:val="00DA5054"/>
    <w:rsid w:val="00DA506C"/>
    <w:rsid w:val="00DA552A"/>
    <w:rsid w:val="00DA78D8"/>
    <w:rsid w:val="00DB129B"/>
    <w:rsid w:val="00DB2E6B"/>
    <w:rsid w:val="00DB33C0"/>
    <w:rsid w:val="00DB73C8"/>
    <w:rsid w:val="00DC2928"/>
    <w:rsid w:val="00DC3D43"/>
    <w:rsid w:val="00DC46B5"/>
    <w:rsid w:val="00DC79A1"/>
    <w:rsid w:val="00DD054A"/>
    <w:rsid w:val="00DD0893"/>
    <w:rsid w:val="00DD14F1"/>
    <w:rsid w:val="00DE108E"/>
    <w:rsid w:val="00DE2817"/>
    <w:rsid w:val="00DE2C99"/>
    <w:rsid w:val="00DE364A"/>
    <w:rsid w:val="00DE4B33"/>
    <w:rsid w:val="00DE61FA"/>
    <w:rsid w:val="00DE62CC"/>
    <w:rsid w:val="00DE66E1"/>
    <w:rsid w:val="00DF3392"/>
    <w:rsid w:val="00DF55BA"/>
    <w:rsid w:val="00DF677E"/>
    <w:rsid w:val="00DF7B9B"/>
    <w:rsid w:val="00E00CB2"/>
    <w:rsid w:val="00E0224B"/>
    <w:rsid w:val="00E0233B"/>
    <w:rsid w:val="00E04B72"/>
    <w:rsid w:val="00E0760C"/>
    <w:rsid w:val="00E225D5"/>
    <w:rsid w:val="00E260C2"/>
    <w:rsid w:val="00E26FBA"/>
    <w:rsid w:val="00E27042"/>
    <w:rsid w:val="00E2724A"/>
    <w:rsid w:val="00E30F97"/>
    <w:rsid w:val="00E3179D"/>
    <w:rsid w:val="00E32A4F"/>
    <w:rsid w:val="00E32C8F"/>
    <w:rsid w:val="00E330C4"/>
    <w:rsid w:val="00E340C8"/>
    <w:rsid w:val="00E35FB4"/>
    <w:rsid w:val="00E3606F"/>
    <w:rsid w:val="00E402AA"/>
    <w:rsid w:val="00E403F0"/>
    <w:rsid w:val="00E438DE"/>
    <w:rsid w:val="00E44774"/>
    <w:rsid w:val="00E4560B"/>
    <w:rsid w:val="00E47682"/>
    <w:rsid w:val="00E518BD"/>
    <w:rsid w:val="00E5294A"/>
    <w:rsid w:val="00E544C2"/>
    <w:rsid w:val="00E54648"/>
    <w:rsid w:val="00E54EF2"/>
    <w:rsid w:val="00E55874"/>
    <w:rsid w:val="00E5717A"/>
    <w:rsid w:val="00E577FA"/>
    <w:rsid w:val="00E60A89"/>
    <w:rsid w:val="00E60D1F"/>
    <w:rsid w:val="00E614F8"/>
    <w:rsid w:val="00E6274E"/>
    <w:rsid w:val="00E63D50"/>
    <w:rsid w:val="00E63F26"/>
    <w:rsid w:val="00E646F6"/>
    <w:rsid w:val="00E667E1"/>
    <w:rsid w:val="00E67315"/>
    <w:rsid w:val="00E71556"/>
    <w:rsid w:val="00E71736"/>
    <w:rsid w:val="00E7223A"/>
    <w:rsid w:val="00E75AEA"/>
    <w:rsid w:val="00E772CA"/>
    <w:rsid w:val="00E80A1E"/>
    <w:rsid w:val="00E850F3"/>
    <w:rsid w:val="00E86258"/>
    <w:rsid w:val="00E872DE"/>
    <w:rsid w:val="00E90236"/>
    <w:rsid w:val="00E9044C"/>
    <w:rsid w:val="00E912C6"/>
    <w:rsid w:val="00E92AE7"/>
    <w:rsid w:val="00E955A4"/>
    <w:rsid w:val="00E96FBA"/>
    <w:rsid w:val="00E97223"/>
    <w:rsid w:val="00EA1157"/>
    <w:rsid w:val="00EA6CE5"/>
    <w:rsid w:val="00EA7351"/>
    <w:rsid w:val="00EA7BB4"/>
    <w:rsid w:val="00EB02A0"/>
    <w:rsid w:val="00EB1540"/>
    <w:rsid w:val="00EB2180"/>
    <w:rsid w:val="00EB375C"/>
    <w:rsid w:val="00EB4F97"/>
    <w:rsid w:val="00EB63DE"/>
    <w:rsid w:val="00EC385B"/>
    <w:rsid w:val="00EC435C"/>
    <w:rsid w:val="00EC64E7"/>
    <w:rsid w:val="00EC6C53"/>
    <w:rsid w:val="00ED2483"/>
    <w:rsid w:val="00ED2EAB"/>
    <w:rsid w:val="00ED7B0B"/>
    <w:rsid w:val="00EE0A75"/>
    <w:rsid w:val="00EE157E"/>
    <w:rsid w:val="00EE38A8"/>
    <w:rsid w:val="00EE4022"/>
    <w:rsid w:val="00EE7B6D"/>
    <w:rsid w:val="00EF35D8"/>
    <w:rsid w:val="00EF3764"/>
    <w:rsid w:val="00EF3CBA"/>
    <w:rsid w:val="00EF4778"/>
    <w:rsid w:val="00EF6159"/>
    <w:rsid w:val="00EF72F3"/>
    <w:rsid w:val="00EF78C2"/>
    <w:rsid w:val="00F000E7"/>
    <w:rsid w:val="00F0034E"/>
    <w:rsid w:val="00F029E2"/>
    <w:rsid w:val="00F03451"/>
    <w:rsid w:val="00F03CE0"/>
    <w:rsid w:val="00F044AA"/>
    <w:rsid w:val="00F102A9"/>
    <w:rsid w:val="00F11071"/>
    <w:rsid w:val="00F200DF"/>
    <w:rsid w:val="00F2077F"/>
    <w:rsid w:val="00F21B2A"/>
    <w:rsid w:val="00F26437"/>
    <w:rsid w:val="00F26682"/>
    <w:rsid w:val="00F3068B"/>
    <w:rsid w:val="00F36F7E"/>
    <w:rsid w:val="00F379B4"/>
    <w:rsid w:val="00F41FA9"/>
    <w:rsid w:val="00F42BB2"/>
    <w:rsid w:val="00F43BAD"/>
    <w:rsid w:val="00F43F7D"/>
    <w:rsid w:val="00F4551F"/>
    <w:rsid w:val="00F46B21"/>
    <w:rsid w:val="00F531C4"/>
    <w:rsid w:val="00F54C1A"/>
    <w:rsid w:val="00F557AE"/>
    <w:rsid w:val="00F55A3A"/>
    <w:rsid w:val="00F55AFE"/>
    <w:rsid w:val="00F55E03"/>
    <w:rsid w:val="00F56C36"/>
    <w:rsid w:val="00F56F6F"/>
    <w:rsid w:val="00F6585C"/>
    <w:rsid w:val="00F66E79"/>
    <w:rsid w:val="00F7235D"/>
    <w:rsid w:val="00F72F87"/>
    <w:rsid w:val="00F736FA"/>
    <w:rsid w:val="00F73E31"/>
    <w:rsid w:val="00F774B9"/>
    <w:rsid w:val="00F823C7"/>
    <w:rsid w:val="00F87080"/>
    <w:rsid w:val="00F90735"/>
    <w:rsid w:val="00F9263F"/>
    <w:rsid w:val="00FA0238"/>
    <w:rsid w:val="00FA0E5B"/>
    <w:rsid w:val="00FA25FB"/>
    <w:rsid w:val="00FA306D"/>
    <w:rsid w:val="00FA31FF"/>
    <w:rsid w:val="00FA3581"/>
    <w:rsid w:val="00FA5C43"/>
    <w:rsid w:val="00FA63C0"/>
    <w:rsid w:val="00FB0382"/>
    <w:rsid w:val="00FB069B"/>
    <w:rsid w:val="00FB2EAE"/>
    <w:rsid w:val="00FB43CC"/>
    <w:rsid w:val="00FB450E"/>
    <w:rsid w:val="00FB4ADB"/>
    <w:rsid w:val="00FB50C4"/>
    <w:rsid w:val="00FB5401"/>
    <w:rsid w:val="00FB66A0"/>
    <w:rsid w:val="00FC00A5"/>
    <w:rsid w:val="00FC51E5"/>
    <w:rsid w:val="00FC54DC"/>
    <w:rsid w:val="00FC5662"/>
    <w:rsid w:val="00FC70D7"/>
    <w:rsid w:val="00FD1D2C"/>
    <w:rsid w:val="00FD2CC4"/>
    <w:rsid w:val="00FD3716"/>
    <w:rsid w:val="00FD40CF"/>
    <w:rsid w:val="00FD4A12"/>
    <w:rsid w:val="00FD6F96"/>
    <w:rsid w:val="00FE177A"/>
    <w:rsid w:val="00FE3109"/>
    <w:rsid w:val="00FE3BE7"/>
    <w:rsid w:val="00FE7413"/>
    <w:rsid w:val="00FE797F"/>
    <w:rsid w:val="00FF0331"/>
    <w:rsid w:val="00FF3A87"/>
    <w:rsid w:val="00FF4595"/>
    <w:rsid w:val="00FF4AAA"/>
    <w:rsid w:val="00FF64D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4AEC5"/>
  <w15:chartTrackingRefBased/>
  <w15:docId w15:val="{AF9E2BFA-CC31-42E9-A33D-94D25CC94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25115"/>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22A2"/>
    <w:pPr>
      <w:tabs>
        <w:tab w:val="center" w:pos="4153"/>
        <w:tab w:val="right" w:pos="8306"/>
      </w:tabs>
      <w:snapToGrid w:val="0"/>
    </w:pPr>
    <w:rPr>
      <w:sz w:val="20"/>
    </w:rPr>
  </w:style>
  <w:style w:type="character" w:customStyle="1" w:styleId="a4">
    <w:name w:val="頁首 字元"/>
    <w:basedOn w:val="a0"/>
    <w:link w:val="a3"/>
    <w:uiPriority w:val="99"/>
    <w:rsid w:val="008822A2"/>
    <w:rPr>
      <w:rFonts w:ascii="Times New Roman" w:eastAsia="新細明體" w:hAnsi="Times New Roman" w:cs="Times New Roman"/>
      <w:sz w:val="20"/>
      <w:szCs w:val="20"/>
    </w:rPr>
  </w:style>
  <w:style w:type="paragraph" w:styleId="a5">
    <w:name w:val="footer"/>
    <w:basedOn w:val="a"/>
    <w:link w:val="a6"/>
    <w:uiPriority w:val="99"/>
    <w:unhideWhenUsed/>
    <w:rsid w:val="008822A2"/>
    <w:pPr>
      <w:tabs>
        <w:tab w:val="center" w:pos="4153"/>
        <w:tab w:val="right" w:pos="8306"/>
      </w:tabs>
      <w:snapToGrid w:val="0"/>
    </w:pPr>
    <w:rPr>
      <w:sz w:val="20"/>
    </w:rPr>
  </w:style>
  <w:style w:type="character" w:customStyle="1" w:styleId="a6">
    <w:name w:val="頁尾 字元"/>
    <w:basedOn w:val="a0"/>
    <w:link w:val="a5"/>
    <w:uiPriority w:val="99"/>
    <w:rsid w:val="008822A2"/>
    <w:rPr>
      <w:rFonts w:ascii="Times New Roman" w:eastAsia="新細明體" w:hAnsi="Times New Roman" w:cs="Times New Roman"/>
      <w:sz w:val="20"/>
      <w:szCs w:val="20"/>
    </w:rPr>
  </w:style>
  <w:style w:type="paragraph" w:styleId="a7">
    <w:name w:val="List Paragraph"/>
    <w:aliases w:val="標題 (4),1.1.1.1清單段落,(二),列點,清單段落2,1.1,List Paragraph"/>
    <w:basedOn w:val="a"/>
    <w:link w:val="a8"/>
    <w:uiPriority w:val="34"/>
    <w:qFormat/>
    <w:rsid w:val="008822A2"/>
    <w:pPr>
      <w:ind w:leftChars="200" w:left="480"/>
    </w:pPr>
  </w:style>
  <w:style w:type="character" w:customStyle="1" w:styleId="a8">
    <w:name w:val="清單段落 字元"/>
    <w:aliases w:val="標題 (4) 字元,1.1.1.1清單段落 字元,(二) 字元,列點 字元,清單段落2 字元,1.1 字元,List Paragraph 字元"/>
    <w:link w:val="a7"/>
    <w:uiPriority w:val="34"/>
    <w:rsid w:val="008822A2"/>
    <w:rPr>
      <w:rFonts w:ascii="Times New Roman" w:eastAsia="新細明體" w:hAnsi="Times New Roman" w:cs="Times New Roman"/>
      <w:szCs w:val="20"/>
    </w:rPr>
  </w:style>
  <w:style w:type="table" w:styleId="a9">
    <w:name w:val="Table Grid"/>
    <w:basedOn w:val="a1"/>
    <w:uiPriority w:val="39"/>
    <w:rsid w:val="00882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CD3C1E"/>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CD3C1E"/>
    <w:rPr>
      <w:rFonts w:asciiTheme="majorHAnsi" w:eastAsiaTheme="majorEastAsia" w:hAnsiTheme="majorHAnsi" w:cstheme="majorBidi"/>
      <w:sz w:val="18"/>
      <w:szCs w:val="18"/>
    </w:rPr>
  </w:style>
  <w:style w:type="paragraph" w:customStyle="1" w:styleId="Default">
    <w:name w:val="Default"/>
    <w:rsid w:val="00F044AA"/>
    <w:pPr>
      <w:widowControl w:val="0"/>
      <w:autoSpaceDE w:val="0"/>
      <w:autoSpaceDN w:val="0"/>
      <w:adjustRightInd w:val="0"/>
    </w:pPr>
    <w:rPr>
      <w:rFonts w:ascii="標楷體" w:eastAsia="標楷體" w:cs="標楷體"/>
      <w:color w:val="000000"/>
      <w:kern w:val="0"/>
      <w:szCs w:val="24"/>
    </w:rPr>
  </w:style>
  <w:style w:type="paragraph" w:customStyle="1" w:styleId="2">
    <w:name w:val="內文2"/>
    <w:basedOn w:val="a"/>
    <w:link w:val="20"/>
    <w:qFormat/>
    <w:rsid w:val="008A47E9"/>
    <w:pPr>
      <w:spacing w:after="300" w:line="400" w:lineRule="exact"/>
      <w:ind w:leftChars="350" w:left="350"/>
    </w:pPr>
    <w:rPr>
      <w:rFonts w:ascii="Arial" w:eastAsia="標楷體" w:hAnsi="Arial"/>
      <w:sz w:val="28"/>
      <w:szCs w:val="24"/>
    </w:rPr>
  </w:style>
  <w:style w:type="character" w:customStyle="1" w:styleId="20">
    <w:name w:val="內文2 字元"/>
    <w:link w:val="2"/>
    <w:rsid w:val="008A47E9"/>
    <w:rPr>
      <w:rFonts w:ascii="Arial" w:eastAsia="標楷體" w:hAnsi="Arial" w:cs="Times New Roman"/>
      <w:sz w:val="28"/>
      <w:szCs w:val="24"/>
    </w:rPr>
  </w:style>
  <w:style w:type="paragraph" w:customStyle="1" w:styleId="ac">
    <w:name w:val="圖"/>
    <w:basedOn w:val="a"/>
    <w:link w:val="ad"/>
    <w:qFormat/>
    <w:rsid w:val="007009A1"/>
    <w:pPr>
      <w:overflowPunct w:val="0"/>
      <w:jc w:val="center"/>
    </w:pPr>
    <w:rPr>
      <w:rFonts w:eastAsia="標楷體"/>
      <w:spacing w:val="4"/>
      <w:szCs w:val="24"/>
    </w:rPr>
  </w:style>
  <w:style w:type="character" w:customStyle="1" w:styleId="ad">
    <w:name w:val="圖 字元"/>
    <w:link w:val="ac"/>
    <w:rsid w:val="007009A1"/>
    <w:rPr>
      <w:rFonts w:ascii="Times New Roman" w:eastAsia="標楷體" w:hAnsi="Times New Roman" w:cs="Times New Roman"/>
      <w:spacing w:val="4"/>
      <w:szCs w:val="24"/>
    </w:rPr>
  </w:style>
  <w:style w:type="paragraph" w:customStyle="1" w:styleId="TableParagraph">
    <w:name w:val="Table Paragraph"/>
    <w:basedOn w:val="a"/>
    <w:uiPriority w:val="1"/>
    <w:qFormat/>
    <w:rsid w:val="007C0462"/>
    <w:pPr>
      <w:autoSpaceDE w:val="0"/>
      <w:autoSpaceDN w:val="0"/>
    </w:pPr>
    <w:rPr>
      <w:rFonts w:ascii="標楷體" w:eastAsia="標楷體" w:hAnsi="標楷體" w:cs="標楷體"/>
      <w:kern w:val="0"/>
      <w:sz w:val="22"/>
      <w:szCs w:val="22"/>
      <w:lang w:eastAsia="en-US"/>
    </w:rPr>
  </w:style>
  <w:style w:type="table" w:customStyle="1" w:styleId="TableNormal">
    <w:name w:val="Table Normal"/>
    <w:uiPriority w:val="2"/>
    <w:semiHidden/>
    <w:unhideWhenUsed/>
    <w:qFormat/>
    <w:rsid w:val="007C0462"/>
    <w:pPr>
      <w:widowControl w:val="0"/>
      <w:autoSpaceDE w:val="0"/>
      <w:autoSpaceDN w:val="0"/>
    </w:pPr>
    <w:rPr>
      <w:kern w:val="0"/>
      <w:sz w:val="22"/>
      <w:lang w:eastAsia="en-US"/>
    </w:rPr>
    <w:tblPr>
      <w:tblInd w:w="0" w:type="dxa"/>
      <w:tblCellMar>
        <w:top w:w="0" w:type="dxa"/>
        <w:left w:w="0" w:type="dxa"/>
        <w:bottom w:w="0" w:type="dxa"/>
        <w:right w:w="0" w:type="dxa"/>
      </w:tblCellMar>
    </w:tblPr>
  </w:style>
  <w:style w:type="character" w:styleId="ae">
    <w:name w:val="annotation reference"/>
    <w:basedOn w:val="a0"/>
    <w:uiPriority w:val="99"/>
    <w:semiHidden/>
    <w:unhideWhenUsed/>
    <w:rsid w:val="00841A16"/>
    <w:rPr>
      <w:sz w:val="18"/>
      <w:szCs w:val="18"/>
    </w:rPr>
  </w:style>
  <w:style w:type="paragraph" w:styleId="af">
    <w:name w:val="annotation text"/>
    <w:basedOn w:val="a"/>
    <w:link w:val="af0"/>
    <w:uiPriority w:val="99"/>
    <w:unhideWhenUsed/>
    <w:rsid w:val="00841A16"/>
  </w:style>
  <w:style w:type="character" w:customStyle="1" w:styleId="af0">
    <w:name w:val="註解文字 字元"/>
    <w:basedOn w:val="a0"/>
    <w:link w:val="af"/>
    <w:uiPriority w:val="99"/>
    <w:rsid w:val="00841A16"/>
    <w:rPr>
      <w:rFonts w:ascii="Times New Roman" w:eastAsia="新細明體" w:hAnsi="Times New Roman" w:cs="Times New Roman"/>
      <w:szCs w:val="20"/>
    </w:rPr>
  </w:style>
  <w:style w:type="paragraph" w:styleId="af1">
    <w:name w:val="annotation subject"/>
    <w:basedOn w:val="af"/>
    <w:next w:val="af"/>
    <w:link w:val="af2"/>
    <w:uiPriority w:val="99"/>
    <w:semiHidden/>
    <w:unhideWhenUsed/>
    <w:rsid w:val="00841A16"/>
    <w:rPr>
      <w:b/>
      <w:bCs/>
    </w:rPr>
  </w:style>
  <w:style w:type="character" w:customStyle="1" w:styleId="af2">
    <w:name w:val="註解主旨 字元"/>
    <w:basedOn w:val="af0"/>
    <w:link w:val="af1"/>
    <w:uiPriority w:val="99"/>
    <w:semiHidden/>
    <w:rsid w:val="00841A16"/>
    <w:rPr>
      <w:rFonts w:ascii="Times New Roman" w:eastAsia="新細明體" w:hAnsi="Times New Roman" w:cs="Times New Roman"/>
      <w:b/>
      <w:bCs/>
      <w:szCs w:val="20"/>
    </w:rPr>
  </w:style>
  <w:style w:type="paragraph" w:styleId="Web">
    <w:name w:val="Normal (Web)"/>
    <w:basedOn w:val="a"/>
    <w:uiPriority w:val="99"/>
    <w:semiHidden/>
    <w:unhideWhenUsed/>
    <w:rsid w:val="00C71A1C"/>
    <w:pPr>
      <w:widowControl/>
      <w:spacing w:before="100" w:beforeAutospacing="1" w:after="100" w:afterAutospacing="1"/>
    </w:pPr>
    <w:rPr>
      <w:rFonts w:ascii="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07517">
      <w:bodyDiv w:val="1"/>
      <w:marLeft w:val="0"/>
      <w:marRight w:val="0"/>
      <w:marTop w:val="0"/>
      <w:marBottom w:val="0"/>
      <w:divBdr>
        <w:top w:val="none" w:sz="0" w:space="0" w:color="auto"/>
        <w:left w:val="none" w:sz="0" w:space="0" w:color="auto"/>
        <w:bottom w:val="none" w:sz="0" w:space="0" w:color="auto"/>
        <w:right w:val="none" w:sz="0" w:space="0" w:color="auto"/>
      </w:divBdr>
    </w:div>
    <w:div w:id="41835762">
      <w:bodyDiv w:val="1"/>
      <w:marLeft w:val="0"/>
      <w:marRight w:val="0"/>
      <w:marTop w:val="0"/>
      <w:marBottom w:val="0"/>
      <w:divBdr>
        <w:top w:val="none" w:sz="0" w:space="0" w:color="auto"/>
        <w:left w:val="none" w:sz="0" w:space="0" w:color="auto"/>
        <w:bottom w:val="none" w:sz="0" w:space="0" w:color="auto"/>
        <w:right w:val="none" w:sz="0" w:space="0" w:color="auto"/>
      </w:divBdr>
      <w:divsChild>
        <w:div w:id="66851691">
          <w:marLeft w:val="446"/>
          <w:marRight w:val="0"/>
          <w:marTop w:val="0"/>
          <w:marBottom w:val="0"/>
          <w:divBdr>
            <w:top w:val="none" w:sz="0" w:space="0" w:color="auto"/>
            <w:left w:val="none" w:sz="0" w:space="0" w:color="auto"/>
            <w:bottom w:val="none" w:sz="0" w:space="0" w:color="auto"/>
            <w:right w:val="none" w:sz="0" w:space="0" w:color="auto"/>
          </w:divBdr>
        </w:div>
      </w:divsChild>
    </w:div>
    <w:div w:id="64109559">
      <w:bodyDiv w:val="1"/>
      <w:marLeft w:val="0"/>
      <w:marRight w:val="0"/>
      <w:marTop w:val="0"/>
      <w:marBottom w:val="0"/>
      <w:divBdr>
        <w:top w:val="none" w:sz="0" w:space="0" w:color="auto"/>
        <w:left w:val="none" w:sz="0" w:space="0" w:color="auto"/>
        <w:bottom w:val="none" w:sz="0" w:space="0" w:color="auto"/>
        <w:right w:val="none" w:sz="0" w:space="0" w:color="auto"/>
      </w:divBdr>
    </w:div>
    <w:div w:id="141583646">
      <w:bodyDiv w:val="1"/>
      <w:marLeft w:val="0"/>
      <w:marRight w:val="0"/>
      <w:marTop w:val="0"/>
      <w:marBottom w:val="0"/>
      <w:divBdr>
        <w:top w:val="none" w:sz="0" w:space="0" w:color="auto"/>
        <w:left w:val="none" w:sz="0" w:space="0" w:color="auto"/>
        <w:bottom w:val="none" w:sz="0" w:space="0" w:color="auto"/>
        <w:right w:val="none" w:sz="0" w:space="0" w:color="auto"/>
      </w:divBdr>
      <w:divsChild>
        <w:div w:id="971666962">
          <w:marLeft w:val="446"/>
          <w:marRight w:val="0"/>
          <w:marTop w:val="0"/>
          <w:marBottom w:val="0"/>
          <w:divBdr>
            <w:top w:val="none" w:sz="0" w:space="0" w:color="auto"/>
            <w:left w:val="none" w:sz="0" w:space="0" w:color="auto"/>
            <w:bottom w:val="none" w:sz="0" w:space="0" w:color="auto"/>
            <w:right w:val="none" w:sz="0" w:space="0" w:color="auto"/>
          </w:divBdr>
        </w:div>
        <w:div w:id="33388837">
          <w:marLeft w:val="446"/>
          <w:marRight w:val="0"/>
          <w:marTop w:val="0"/>
          <w:marBottom w:val="0"/>
          <w:divBdr>
            <w:top w:val="none" w:sz="0" w:space="0" w:color="auto"/>
            <w:left w:val="none" w:sz="0" w:space="0" w:color="auto"/>
            <w:bottom w:val="none" w:sz="0" w:space="0" w:color="auto"/>
            <w:right w:val="none" w:sz="0" w:space="0" w:color="auto"/>
          </w:divBdr>
        </w:div>
        <w:div w:id="564294549">
          <w:marLeft w:val="446"/>
          <w:marRight w:val="0"/>
          <w:marTop w:val="0"/>
          <w:marBottom w:val="0"/>
          <w:divBdr>
            <w:top w:val="none" w:sz="0" w:space="0" w:color="auto"/>
            <w:left w:val="none" w:sz="0" w:space="0" w:color="auto"/>
            <w:bottom w:val="none" w:sz="0" w:space="0" w:color="auto"/>
            <w:right w:val="none" w:sz="0" w:space="0" w:color="auto"/>
          </w:divBdr>
        </w:div>
        <w:div w:id="1258829845">
          <w:marLeft w:val="446"/>
          <w:marRight w:val="0"/>
          <w:marTop w:val="0"/>
          <w:marBottom w:val="0"/>
          <w:divBdr>
            <w:top w:val="none" w:sz="0" w:space="0" w:color="auto"/>
            <w:left w:val="none" w:sz="0" w:space="0" w:color="auto"/>
            <w:bottom w:val="none" w:sz="0" w:space="0" w:color="auto"/>
            <w:right w:val="none" w:sz="0" w:space="0" w:color="auto"/>
          </w:divBdr>
        </w:div>
        <w:div w:id="1580092564">
          <w:marLeft w:val="446"/>
          <w:marRight w:val="0"/>
          <w:marTop w:val="0"/>
          <w:marBottom w:val="0"/>
          <w:divBdr>
            <w:top w:val="none" w:sz="0" w:space="0" w:color="auto"/>
            <w:left w:val="none" w:sz="0" w:space="0" w:color="auto"/>
            <w:bottom w:val="none" w:sz="0" w:space="0" w:color="auto"/>
            <w:right w:val="none" w:sz="0" w:space="0" w:color="auto"/>
          </w:divBdr>
        </w:div>
        <w:div w:id="15930510">
          <w:marLeft w:val="446"/>
          <w:marRight w:val="0"/>
          <w:marTop w:val="0"/>
          <w:marBottom w:val="0"/>
          <w:divBdr>
            <w:top w:val="none" w:sz="0" w:space="0" w:color="auto"/>
            <w:left w:val="none" w:sz="0" w:space="0" w:color="auto"/>
            <w:bottom w:val="none" w:sz="0" w:space="0" w:color="auto"/>
            <w:right w:val="none" w:sz="0" w:space="0" w:color="auto"/>
          </w:divBdr>
        </w:div>
        <w:div w:id="1653216491">
          <w:marLeft w:val="446"/>
          <w:marRight w:val="0"/>
          <w:marTop w:val="0"/>
          <w:marBottom w:val="0"/>
          <w:divBdr>
            <w:top w:val="none" w:sz="0" w:space="0" w:color="auto"/>
            <w:left w:val="none" w:sz="0" w:space="0" w:color="auto"/>
            <w:bottom w:val="none" w:sz="0" w:space="0" w:color="auto"/>
            <w:right w:val="none" w:sz="0" w:space="0" w:color="auto"/>
          </w:divBdr>
        </w:div>
        <w:div w:id="255986507">
          <w:marLeft w:val="446"/>
          <w:marRight w:val="0"/>
          <w:marTop w:val="0"/>
          <w:marBottom w:val="0"/>
          <w:divBdr>
            <w:top w:val="none" w:sz="0" w:space="0" w:color="auto"/>
            <w:left w:val="none" w:sz="0" w:space="0" w:color="auto"/>
            <w:bottom w:val="none" w:sz="0" w:space="0" w:color="auto"/>
            <w:right w:val="none" w:sz="0" w:space="0" w:color="auto"/>
          </w:divBdr>
        </w:div>
        <w:div w:id="603265756">
          <w:marLeft w:val="446"/>
          <w:marRight w:val="0"/>
          <w:marTop w:val="0"/>
          <w:marBottom w:val="0"/>
          <w:divBdr>
            <w:top w:val="none" w:sz="0" w:space="0" w:color="auto"/>
            <w:left w:val="none" w:sz="0" w:space="0" w:color="auto"/>
            <w:bottom w:val="none" w:sz="0" w:space="0" w:color="auto"/>
            <w:right w:val="none" w:sz="0" w:space="0" w:color="auto"/>
          </w:divBdr>
        </w:div>
        <w:div w:id="1456751919">
          <w:marLeft w:val="446"/>
          <w:marRight w:val="0"/>
          <w:marTop w:val="0"/>
          <w:marBottom w:val="0"/>
          <w:divBdr>
            <w:top w:val="none" w:sz="0" w:space="0" w:color="auto"/>
            <w:left w:val="none" w:sz="0" w:space="0" w:color="auto"/>
            <w:bottom w:val="none" w:sz="0" w:space="0" w:color="auto"/>
            <w:right w:val="none" w:sz="0" w:space="0" w:color="auto"/>
          </w:divBdr>
        </w:div>
        <w:div w:id="380907793">
          <w:marLeft w:val="446"/>
          <w:marRight w:val="0"/>
          <w:marTop w:val="0"/>
          <w:marBottom w:val="0"/>
          <w:divBdr>
            <w:top w:val="none" w:sz="0" w:space="0" w:color="auto"/>
            <w:left w:val="none" w:sz="0" w:space="0" w:color="auto"/>
            <w:bottom w:val="none" w:sz="0" w:space="0" w:color="auto"/>
            <w:right w:val="none" w:sz="0" w:space="0" w:color="auto"/>
          </w:divBdr>
        </w:div>
        <w:div w:id="1896576981">
          <w:marLeft w:val="446"/>
          <w:marRight w:val="0"/>
          <w:marTop w:val="0"/>
          <w:marBottom w:val="0"/>
          <w:divBdr>
            <w:top w:val="none" w:sz="0" w:space="0" w:color="auto"/>
            <w:left w:val="none" w:sz="0" w:space="0" w:color="auto"/>
            <w:bottom w:val="none" w:sz="0" w:space="0" w:color="auto"/>
            <w:right w:val="none" w:sz="0" w:space="0" w:color="auto"/>
          </w:divBdr>
        </w:div>
        <w:div w:id="1842115665">
          <w:marLeft w:val="446"/>
          <w:marRight w:val="0"/>
          <w:marTop w:val="0"/>
          <w:marBottom w:val="0"/>
          <w:divBdr>
            <w:top w:val="none" w:sz="0" w:space="0" w:color="auto"/>
            <w:left w:val="none" w:sz="0" w:space="0" w:color="auto"/>
            <w:bottom w:val="none" w:sz="0" w:space="0" w:color="auto"/>
            <w:right w:val="none" w:sz="0" w:space="0" w:color="auto"/>
          </w:divBdr>
        </w:div>
        <w:div w:id="1816531424">
          <w:marLeft w:val="446"/>
          <w:marRight w:val="0"/>
          <w:marTop w:val="0"/>
          <w:marBottom w:val="0"/>
          <w:divBdr>
            <w:top w:val="none" w:sz="0" w:space="0" w:color="auto"/>
            <w:left w:val="none" w:sz="0" w:space="0" w:color="auto"/>
            <w:bottom w:val="none" w:sz="0" w:space="0" w:color="auto"/>
            <w:right w:val="none" w:sz="0" w:space="0" w:color="auto"/>
          </w:divBdr>
        </w:div>
        <w:div w:id="1131828294">
          <w:marLeft w:val="446"/>
          <w:marRight w:val="0"/>
          <w:marTop w:val="0"/>
          <w:marBottom w:val="0"/>
          <w:divBdr>
            <w:top w:val="none" w:sz="0" w:space="0" w:color="auto"/>
            <w:left w:val="none" w:sz="0" w:space="0" w:color="auto"/>
            <w:bottom w:val="none" w:sz="0" w:space="0" w:color="auto"/>
            <w:right w:val="none" w:sz="0" w:space="0" w:color="auto"/>
          </w:divBdr>
        </w:div>
        <w:div w:id="1037851094">
          <w:marLeft w:val="446"/>
          <w:marRight w:val="0"/>
          <w:marTop w:val="0"/>
          <w:marBottom w:val="0"/>
          <w:divBdr>
            <w:top w:val="none" w:sz="0" w:space="0" w:color="auto"/>
            <w:left w:val="none" w:sz="0" w:space="0" w:color="auto"/>
            <w:bottom w:val="none" w:sz="0" w:space="0" w:color="auto"/>
            <w:right w:val="none" w:sz="0" w:space="0" w:color="auto"/>
          </w:divBdr>
        </w:div>
        <w:div w:id="1927959823">
          <w:marLeft w:val="446"/>
          <w:marRight w:val="0"/>
          <w:marTop w:val="0"/>
          <w:marBottom w:val="0"/>
          <w:divBdr>
            <w:top w:val="none" w:sz="0" w:space="0" w:color="auto"/>
            <w:left w:val="none" w:sz="0" w:space="0" w:color="auto"/>
            <w:bottom w:val="none" w:sz="0" w:space="0" w:color="auto"/>
            <w:right w:val="none" w:sz="0" w:space="0" w:color="auto"/>
          </w:divBdr>
        </w:div>
      </w:divsChild>
    </w:div>
    <w:div w:id="227615122">
      <w:bodyDiv w:val="1"/>
      <w:marLeft w:val="0"/>
      <w:marRight w:val="0"/>
      <w:marTop w:val="0"/>
      <w:marBottom w:val="0"/>
      <w:divBdr>
        <w:top w:val="none" w:sz="0" w:space="0" w:color="auto"/>
        <w:left w:val="none" w:sz="0" w:space="0" w:color="auto"/>
        <w:bottom w:val="none" w:sz="0" w:space="0" w:color="auto"/>
        <w:right w:val="none" w:sz="0" w:space="0" w:color="auto"/>
      </w:divBdr>
    </w:div>
    <w:div w:id="330909953">
      <w:bodyDiv w:val="1"/>
      <w:marLeft w:val="0"/>
      <w:marRight w:val="0"/>
      <w:marTop w:val="0"/>
      <w:marBottom w:val="0"/>
      <w:divBdr>
        <w:top w:val="none" w:sz="0" w:space="0" w:color="auto"/>
        <w:left w:val="none" w:sz="0" w:space="0" w:color="auto"/>
        <w:bottom w:val="none" w:sz="0" w:space="0" w:color="auto"/>
        <w:right w:val="none" w:sz="0" w:space="0" w:color="auto"/>
      </w:divBdr>
    </w:div>
    <w:div w:id="332997936">
      <w:bodyDiv w:val="1"/>
      <w:marLeft w:val="0"/>
      <w:marRight w:val="0"/>
      <w:marTop w:val="0"/>
      <w:marBottom w:val="0"/>
      <w:divBdr>
        <w:top w:val="none" w:sz="0" w:space="0" w:color="auto"/>
        <w:left w:val="none" w:sz="0" w:space="0" w:color="auto"/>
        <w:bottom w:val="none" w:sz="0" w:space="0" w:color="auto"/>
        <w:right w:val="none" w:sz="0" w:space="0" w:color="auto"/>
      </w:divBdr>
      <w:divsChild>
        <w:div w:id="1934893491">
          <w:marLeft w:val="446"/>
          <w:marRight w:val="0"/>
          <w:marTop w:val="0"/>
          <w:marBottom w:val="0"/>
          <w:divBdr>
            <w:top w:val="none" w:sz="0" w:space="0" w:color="auto"/>
            <w:left w:val="none" w:sz="0" w:space="0" w:color="auto"/>
            <w:bottom w:val="none" w:sz="0" w:space="0" w:color="auto"/>
            <w:right w:val="none" w:sz="0" w:space="0" w:color="auto"/>
          </w:divBdr>
        </w:div>
        <w:div w:id="1863861894">
          <w:marLeft w:val="446"/>
          <w:marRight w:val="0"/>
          <w:marTop w:val="0"/>
          <w:marBottom w:val="0"/>
          <w:divBdr>
            <w:top w:val="none" w:sz="0" w:space="0" w:color="auto"/>
            <w:left w:val="none" w:sz="0" w:space="0" w:color="auto"/>
            <w:bottom w:val="none" w:sz="0" w:space="0" w:color="auto"/>
            <w:right w:val="none" w:sz="0" w:space="0" w:color="auto"/>
          </w:divBdr>
        </w:div>
        <w:div w:id="257492805">
          <w:marLeft w:val="446"/>
          <w:marRight w:val="0"/>
          <w:marTop w:val="0"/>
          <w:marBottom w:val="0"/>
          <w:divBdr>
            <w:top w:val="none" w:sz="0" w:space="0" w:color="auto"/>
            <w:left w:val="none" w:sz="0" w:space="0" w:color="auto"/>
            <w:bottom w:val="none" w:sz="0" w:space="0" w:color="auto"/>
            <w:right w:val="none" w:sz="0" w:space="0" w:color="auto"/>
          </w:divBdr>
        </w:div>
        <w:div w:id="384766573">
          <w:marLeft w:val="446"/>
          <w:marRight w:val="0"/>
          <w:marTop w:val="0"/>
          <w:marBottom w:val="0"/>
          <w:divBdr>
            <w:top w:val="none" w:sz="0" w:space="0" w:color="auto"/>
            <w:left w:val="none" w:sz="0" w:space="0" w:color="auto"/>
            <w:bottom w:val="none" w:sz="0" w:space="0" w:color="auto"/>
            <w:right w:val="none" w:sz="0" w:space="0" w:color="auto"/>
          </w:divBdr>
        </w:div>
        <w:div w:id="1777554559">
          <w:marLeft w:val="446"/>
          <w:marRight w:val="0"/>
          <w:marTop w:val="0"/>
          <w:marBottom w:val="0"/>
          <w:divBdr>
            <w:top w:val="none" w:sz="0" w:space="0" w:color="auto"/>
            <w:left w:val="none" w:sz="0" w:space="0" w:color="auto"/>
            <w:bottom w:val="none" w:sz="0" w:space="0" w:color="auto"/>
            <w:right w:val="none" w:sz="0" w:space="0" w:color="auto"/>
          </w:divBdr>
        </w:div>
        <w:div w:id="362487931">
          <w:marLeft w:val="446"/>
          <w:marRight w:val="0"/>
          <w:marTop w:val="0"/>
          <w:marBottom w:val="0"/>
          <w:divBdr>
            <w:top w:val="none" w:sz="0" w:space="0" w:color="auto"/>
            <w:left w:val="none" w:sz="0" w:space="0" w:color="auto"/>
            <w:bottom w:val="none" w:sz="0" w:space="0" w:color="auto"/>
            <w:right w:val="none" w:sz="0" w:space="0" w:color="auto"/>
          </w:divBdr>
        </w:div>
        <w:div w:id="1828939223">
          <w:marLeft w:val="446"/>
          <w:marRight w:val="0"/>
          <w:marTop w:val="0"/>
          <w:marBottom w:val="0"/>
          <w:divBdr>
            <w:top w:val="none" w:sz="0" w:space="0" w:color="auto"/>
            <w:left w:val="none" w:sz="0" w:space="0" w:color="auto"/>
            <w:bottom w:val="none" w:sz="0" w:space="0" w:color="auto"/>
            <w:right w:val="none" w:sz="0" w:space="0" w:color="auto"/>
          </w:divBdr>
        </w:div>
        <w:div w:id="1241058685">
          <w:marLeft w:val="446"/>
          <w:marRight w:val="0"/>
          <w:marTop w:val="0"/>
          <w:marBottom w:val="0"/>
          <w:divBdr>
            <w:top w:val="none" w:sz="0" w:space="0" w:color="auto"/>
            <w:left w:val="none" w:sz="0" w:space="0" w:color="auto"/>
            <w:bottom w:val="none" w:sz="0" w:space="0" w:color="auto"/>
            <w:right w:val="none" w:sz="0" w:space="0" w:color="auto"/>
          </w:divBdr>
        </w:div>
        <w:div w:id="864901868">
          <w:marLeft w:val="446"/>
          <w:marRight w:val="0"/>
          <w:marTop w:val="0"/>
          <w:marBottom w:val="0"/>
          <w:divBdr>
            <w:top w:val="none" w:sz="0" w:space="0" w:color="auto"/>
            <w:left w:val="none" w:sz="0" w:space="0" w:color="auto"/>
            <w:bottom w:val="none" w:sz="0" w:space="0" w:color="auto"/>
            <w:right w:val="none" w:sz="0" w:space="0" w:color="auto"/>
          </w:divBdr>
        </w:div>
        <w:div w:id="511991752">
          <w:marLeft w:val="446"/>
          <w:marRight w:val="0"/>
          <w:marTop w:val="0"/>
          <w:marBottom w:val="0"/>
          <w:divBdr>
            <w:top w:val="none" w:sz="0" w:space="0" w:color="auto"/>
            <w:left w:val="none" w:sz="0" w:space="0" w:color="auto"/>
            <w:bottom w:val="none" w:sz="0" w:space="0" w:color="auto"/>
            <w:right w:val="none" w:sz="0" w:space="0" w:color="auto"/>
          </w:divBdr>
        </w:div>
        <w:div w:id="1494641399">
          <w:marLeft w:val="446"/>
          <w:marRight w:val="0"/>
          <w:marTop w:val="0"/>
          <w:marBottom w:val="0"/>
          <w:divBdr>
            <w:top w:val="none" w:sz="0" w:space="0" w:color="auto"/>
            <w:left w:val="none" w:sz="0" w:space="0" w:color="auto"/>
            <w:bottom w:val="none" w:sz="0" w:space="0" w:color="auto"/>
            <w:right w:val="none" w:sz="0" w:space="0" w:color="auto"/>
          </w:divBdr>
        </w:div>
        <w:div w:id="1622371407">
          <w:marLeft w:val="446"/>
          <w:marRight w:val="0"/>
          <w:marTop w:val="0"/>
          <w:marBottom w:val="0"/>
          <w:divBdr>
            <w:top w:val="none" w:sz="0" w:space="0" w:color="auto"/>
            <w:left w:val="none" w:sz="0" w:space="0" w:color="auto"/>
            <w:bottom w:val="none" w:sz="0" w:space="0" w:color="auto"/>
            <w:right w:val="none" w:sz="0" w:space="0" w:color="auto"/>
          </w:divBdr>
        </w:div>
        <w:div w:id="768357673">
          <w:marLeft w:val="446"/>
          <w:marRight w:val="0"/>
          <w:marTop w:val="0"/>
          <w:marBottom w:val="0"/>
          <w:divBdr>
            <w:top w:val="none" w:sz="0" w:space="0" w:color="auto"/>
            <w:left w:val="none" w:sz="0" w:space="0" w:color="auto"/>
            <w:bottom w:val="none" w:sz="0" w:space="0" w:color="auto"/>
            <w:right w:val="none" w:sz="0" w:space="0" w:color="auto"/>
          </w:divBdr>
        </w:div>
        <w:div w:id="1520435762">
          <w:marLeft w:val="446"/>
          <w:marRight w:val="0"/>
          <w:marTop w:val="0"/>
          <w:marBottom w:val="0"/>
          <w:divBdr>
            <w:top w:val="none" w:sz="0" w:space="0" w:color="auto"/>
            <w:left w:val="none" w:sz="0" w:space="0" w:color="auto"/>
            <w:bottom w:val="none" w:sz="0" w:space="0" w:color="auto"/>
            <w:right w:val="none" w:sz="0" w:space="0" w:color="auto"/>
          </w:divBdr>
        </w:div>
        <w:div w:id="137647983">
          <w:marLeft w:val="446"/>
          <w:marRight w:val="0"/>
          <w:marTop w:val="0"/>
          <w:marBottom w:val="0"/>
          <w:divBdr>
            <w:top w:val="none" w:sz="0" w:space="0" w:color="auto"/>
            <w:left w:val="none" w:sz="0" w:space="0" w:color="auto"/>
            <w:bottom w:val="none" w:sz="0" w:space="0" w:color="auto"/>
            <w:right w:val="none" w:sz="0" w:space="0" w:color="auto"/>
          </w:divBdr>
        </w:div>
        <w:div w:id="852763966">
          <w:marLeft w:val="446"/>
          <w:marRight w:val="0"/>
          <w:marTop w:val="0"/>
          <w:marBottom w:val="0"/>
          <w:divBdr>
            <w:top w:val="none" w:sz="0" w:space="0" w:color="auto"/>
            <w:left w:val="none" w:sz="0" w:space="0" w:color="auto"/>
            <w:bottom w:val="none" w:sz="0" w:space="0" w:color="auto"/>
            <w:right w:val="none" w:sz="0" w:space="0" w:color="auto"/>
          </w:divBdr>
        </w:div>
        <w:div w:id="60300915">
          <w:marLeft w:val="446"/>
          <w:marRight w:val="0"/>
          <w:marTop w:val="0"/>
          <w:marBottom w:val="0"/>
          <w:divBdr>
            <w:top w:val="none" w:sz="0" w:space="0" w:color="auto"/>
            <w:left w:val="none" w:sz="0" w:space="0" w:color="auto"/>
            <w:bottom w:val="none" w:sz="0" w:space="0" w:color="auto"/>
            <w:right w:val="none" w:sz="0" w:space="0" w:color="auto"/>
          </w:divBdr>
        </w:div>
        <w:div w:id="1419475489">
          <w:marLeft w:val="446"/>
          <w:marRight w:val="0"/>
          <w:marTop w:val="0"/>
          <w:marBottom w:val="0"/>
          <w:divBdr>
            <w:top w:val="none" w:sz="0" w:space="0" w:color="auto"/>
            <w:left w:val="none" w:sz="0" w:space="0" w:color="auto"/>
            <w:bottom w:val="none" w:sz="0" w:space="0" w:color="auto"/>
            <w:right w:val="none" w:sz="0" w:space="0" w:color="auto"/>
          </w:divBdr>
        </w:div>
        <w:div w:id="196547566">
          <w:marLeft w:val="446"/>
          <w:marRight w:val="0"/>
          <w:marTop w:val="0"/>
          <w:marBottom w:val="0"/>
          <w:divBdr>
            <w:top w:val="none" w:sz="0" w:space="0" w:color="auto"/>
            <w:left w:val="none" w:sz="0" w:space="0" w:color="auto"/>
            <w:bottom w:val="none" w:sz="0" w:space="0" w:color="auto"/>
            <w:right w:val="none" w:sz="0" w:space="0" w:color="auto"/>
          </w:divBdr>
        </w:div>
        <w:div w:id="1900745690">
          <w:marLeft w:val="446"/>
          <w:marRight w:val="0"/>
          <w:marTop w:val="0"/>
          <w:marBottom w:val="0"/>
          <w:divBdr>
            <w:top w:val="none" w:sz="0" w:space="0" w:color="auto"/>
            <w:left w:val="none" w:sz="0" w:space="0" w:color="auto"/>
            <w:bottom w:val="none" w:sz="0" w:space="0" w:color="auto"/>
            <w:right w:val="none" w:sz="0" w:space="0" w:color="auto"/>
          </w:divBdr>
        </w:div>
        <w:div w:id="92481679">
          <w:marLeft w:val="446"/>
          <w:marRight w:val="0"/>
          <w:marTop w:val="0"/>
          <w:marBottom w:val="0"/>
          <w:divBdr>
            <w:top w:val="none" w:sz="0" w:space="0" w:color="auto"/>
            <w:left w:val="none" w:sz="0" w:space="0" w:color="auto"/>
            <w:bottom w:val="none" w:sz="0" w:space="0" w:color="auto"/>
            <w:right w:val="none" w:sz="0" w:space="0" w:color="auto"/>
          </w:divBdr>
        </w:div>
        <w:div w:id="487286461">
          <w:marLeft w:val="446"/>
          <w:marRight w:val="0"/>
          <w:marTop w:val="0"/>
          <w:marBottom w:val="0"/>
          <w:divBdr>
            <w:top w:val="none" w:sz="0" w:space="0" w:color="auto"/>
            <w:left w:val="none" w:sz="0" w:space="0" w:color="auto"/>
            <w:bottom w:val="none" w:sz="0" w:space="0" w:color="auto"/>
            <w:right w:val="none" w:sz="0" w:space="0" w:color="auto"/>
          </w:divBdr>
        </w:div>
        <w:div w:id="717049805">
          <w:marLeft w:val="446"/>
          <w:marRight w:val="0"/>
          <w:marTop w:val="0"/>
          <w:marBottom w:val="0"/>
          <w:divBdr>
            <w:top w:val="none" w:sz="0" w:space="0" w:color="auto"/>
            <w:left w:val="none" w:sz="0" w:space="0" w:color="auto"/>
            <w:bottom w:val="none" w:sz="0" w:space="0" w:color="auto"/>
            <w:right w:val="none" w:sz="0" w:space="0" w:color="auto"/>
          </w:divBdr>
        </w:div>
        <w:div w:id="1675453291">
          <w:marLeft w:val="446"/>
          <w:marRight w:val="0"/>
          <w:marTop w:val="0"/>
          <w:marBottom w:val="0"/>
          <w:divBdr>
            <w:top w:val="none" w:sz="0" w:space="0" w:color="auto"/>
            <w:left w:val="none" w:sz="0" w:space="0" w:color="auto"/>
            <w:bottom w:val="none" w:sz="0" w:space="0" w:color="auto"/>
            <w:right w:val="none" w:sz="0" w:space="0" w:color="auto"/>
          </w:divBdr>
        </w:div>
        <w:div w:id="1100569502">
          <w:marLeft w:val="446"/>
          <w:marRight w:val="0"/>
          <w:marTop w:val="0"/>
          <w:marBottom w:val="0"/>
          <w:divBdr>
            <w:top w:val="none" w:sz="0" w:space="0" w:color="auto"/>
            <w:left w:val="none" w:sz="0" w:space="0" w:color="auto"/>
            <w:bottom w:val="none" w:sz="0" w:space="0" w:color="auto"/>
            <w:right w:val="none" w:sz="0" w:space="0" w:color="auto"/>
          </w:divBdr>
        </w:div>
      </w:divsChild>
    </w:div>
    <w:div w:id="367804417">
      <w:bodyDiv w:val="1"/>
      <w:marLeft w:val="0"/>
      <w:marRight w:val="0"/>
      <w:marTop w:val="0"/>
      <w:marBottom w:val="0"/>
      <w:divBdr>
        <w:top w:val="none" w:sz="0" w:space="0" w:color="auto"/>
        <w:left w:val="none" w:sz="0" w:space="0" w:color="auto"/>
        <w:bottom w:val="none" w:sz="0" w:space="0" w:color="auto"/>
        <w:right w:val="none" w:sz="0" w:space="0" w:color="auto"/>
      </w:divBdr>
    </w:div>
    <w:div w:id="368458527">
      <w:bodyDiv w:val="1"/>
      <w:marLeft w:val="0"/>
      <w:marRight w:val="0"/>
      <w:marTop w:val="0"/>
      <w:marBottom w:val="0"/>
      <w:divBdr>
        <w:top w:val="none" w:sz="0" w:space="0" w:color="auto"/>
        <w:left w:val="none" w:sz="0" w:space="0" w:color="auto"/>
        <w:bottom w:val="none" w:sz="0" w:space="0" w:color="auto"/>
        <w:right w:val="none" w:sz="0" w:space="0" w:color="auto"/>
      </w:divBdr>
    </w:div>
    <w:div w:id="403185277">
      <w:bodyDiv w:val="1"/>
      <w:marLeft w:val="0"/>
      <w:marRight w:val="0"/>
      <w:marTop w:val="0"/>
      <w:marBottom w:val="0"/>
      <w:divBdr>
        <w:top w:val="none" w:sz="0" w:space="0" w:color="auto"/>
        <w:left w:val="none" w:sz="0" w:space="0" w:color="auto"/>
        <w:bottom w:val="none" w:sz="0" w:space="0" w:color="auto"/>
        <w:right w:val="none" w:sz="0" w:space="0" w:color="auto"/>
      </w:divBdr>
      <w:divsChild>
        <w:div w:id="286813446">
          <w:marLeft w:val="360"/>
          <w:marRight w:val="0"/>
          <w:marTop w:val="200"/>
          <w:marBottom w:val="0"/>
          <w:divBdr>
            <w:top w:val="none" w:sz="0" w:space="0" w:color="auto"/>
            <w:left w:val="none" w:sz="0" w:space="0" w:color="auto"/>
            <w:bottom w:val="none" w:sz="0" w:space="0" w:color="auto"/>
            <w:right w:val="none" w:sz="0" w:space="0" w:color="auto"/>
          </w:divBdr>
        </w:div>
      </w:divsChild>
    </w:div>
    <w:div w:id="424032548">
      <w:bodyDiv w:val="1"/>
      <w:marLeft w:val="0"/>
      <w:marRight w:val="0"/>
      <w:marTop w:val="0"/>
      <w:marBottom w:val="0"/>
      <w:divBdr>
        <w:top w:val="none" w:sz="0" w:space="0" w:color="auto"/>
        <w:left w:val="none" w:sz="0" w:space="0" w:color="auto"/>
        <w:bottom w:val="none" w:sz="0" w:space="0" w:color="auto"/>
        <w:right w:val="none" w:sz="0" w:space="0" w:color="auto"/>
      </w:divBdr>
    </w:div>
    <w:div w:id="518548427">
      <w:bodyDiv w:val="1"/>
      <w:marLeft w:val="0"/>
      <w:marRight w:val="0"/>
      <w:marTop w:val="0"/>
      <w:marBottom w:val="0"/>
      <w:divBdr>
        <w:top w:val="none" w:sz="0" w:space="0" w:color="auto"/>
        <w:left w:val="none" w:sz="0" w:space="0" w:color="auto"/>
        <w:bottom w:val="none" w:sz="0" w:space="0" w:color="auto"/>
        <w:right w:val="none" w:sz="0" w:space="0" w:color="auto"/>
      </w:divBdr>
    </w:div>
    <w:div w:id="535894225">
      <w:bodyDiv w:val="1"/>
      <w:marLeft w:val="0"/>
      <w:marRight w:val="0"/>
      <w:marTop w:val="0"/>
      <w:marBottom w:val="0"/>
      <w:divBdr>
        <w:top w:val="none" w:sz="0" w:space="0" w:color="auto"/>
        <w:left w:val="none" w:sz="0" w:space="0" w:color="auto"/>
        <w:bottom w:val="none" w:sz="0" w:space="0" w:color="auto"/>
        <w:right w:val="none" w:sz="0" w:space="0" w:color="auto"/>
      </w:divBdr>
    </w:div>
    <w:div w:id="542837132">
      <w:bodyDiv w:val="1"/>
      <w:marLeft w:val="0"/>
      <w:marRight w:val="0"/>
      <w:marTop w:val="0"/>
      <w:marBottom w:val="0"/>
      <w:divBdr>
        <w:top w:val="none" w:sz="0" w:space="0" w:color="auto"/>
        <w:left w:val="none" w:sz="0" w:space="0" w:color="auto"/>
        <w:bottom w:val="none" w:sz="0" w:space="0" w:color="auto"/>
        <w:right w:val="none" w:sz="0" w:space="0" w:color="auto"/>
      </w:divBdr>
    </w:div>
    <w:div w:id="567225491">
      <w:bodyDiv w:val="1"/>
      <w:marLeft w:val="0"/>
      <w:marRight w:val="0"/>
      <w:marTop w:val="0"/>
      <w:marBottom w:val="0"/>
      <w:divBdr>
        <w:top w:val="none" w:sz="0" w:space="0" w:color="auto"/>
        <w:left w:val="none" w:sz="0" w:space="0" w:color="auto"/>
        <w:bottom w:val="none" w:sz="0" w:space="0" w:color="auto"/>
        <w:right w:val="none" w:sz="0" w:space="0" w:color="auto"/>
      </w:divBdr>
    </w:div>
    <w:div w:id="600145522">
      <w:bodyDiv w:val="1"/>
      <w:marLeft w:val="0"/>
      <w:marRight w:val="0"/>
      <w:marTop w:val="0"/>
      <w:marBottom w:val="0"/>
      <w:divBdr>
        <w:top w:val="none" w:sz="0" w:space="0" w:color="auto"/>
        <w:left w:val="none" w:sz="0" w:space="0" w:color="auto"/>
        <w:bottom w:val="none" w:sz="0" w:space="0" w:color="auto"/>
        <w:right w:val="none" w:sz="0" w:space="0" w:color="auto"/>
      </w:divBdr>
    </w:div>
    <w:div w:id="629941483">
      <w:bodyDiv w:val="1"/>
      <w:marLeft w:val="0"/>
      <w:marRight w:val="0"/>
      <w:marTop w:val="0"/>
      <w:marBottom w:val="0"/>
      <w:divBdr>
        <w:top w:val="none" w:sz="0" w:space="0" w:color="auto"/>
        <w:left w:val="none" w:sz="0" w:space="0" w:color="auto"/>
        <w:bottom w:val="none" w:sz="0" w:space="0" w:color="auto"/>
        <w:right w:val="none" w:sz="0" w:space="0" w:color="auto"/>
      </w:divBdr>
    </w:div>
    <w:div w:id="641618735">
      <w:bodyDiv w:val="1"/>
      <w:marLeft w:val="0"/>
      <w:marRight w:val="0"/>
      <w:marTop w:val="0"/>
      <w:marBottom w:val="0"/>
      <w:divBdr>
        <w:top w:val="none" w:sz="0" w:space="0" w:color="auto"/>
        <w:left w:val="none" w:sz="0" w:space="0" w:color="auto"/>
        <w:bottom w:val="none" w:sz="0" w:space="0" w:color="auto"/>
        <w:right w:val="none" w:sz="0" w:space="0" w:color="auto"/>
      </w:divBdr>
      <w:divsChild>
        <w:div w:id="1637760757">
          <w:marLeft w:val="360"/>
          <w:marRight w:val="0"/>
          <w:marTop w:val="200"/>
          <w:marBottom w:val="0"/>
          <w:divBdr>
            <w:top w:val="none" w:sz="0" w:space="0" w:color="auto"/>
            <w:left w:val="none" w:sz="0" w:space="0" w:color="auto"/>
            <w:bottom w:val="none" w:sz="0" w:space="0" w:color="auto"/>
            <w:right w:val="none" w:sz="0" w:space="0" w:color="auto"/>
          </w:divBdr>
        </w:div>
        <w:div w:id="2064669962">
          <w:marLeft w:val="1080"/>
          <w:marRight w:val="0"/>
          <w:marTop w:val="100"/>
          <w:marBottom w:val="0"/>
          <w:divBdr>
            <w:top w:val="none" w:sz="0" w:space="0" w:color="auto"/>
            <w:left w:val="none" w:sz="0" w:space="0" w:color="auto"/>
            <w:bottom w:val="none" w:sz="0" w:space="0" w:color="auto"/>
            <w:right w:val="none" w:sz="0" w:space="0" w:color="auto"/>
          </w:divBdr>
        </w:div>
        <w:div w:id="1224830704">
          <w:marLeft w:val="1080"/>
          <w:marRight w:val="0"/>
          <w:marTop w:val="100"/>
          <w:marBottom w:val="0"/>
          <w:divBdr>
            <w:top w:val="none" w:sz="0" w:space="0" w:color="auto"/>
            <w:left w:val="none" w:sz="0" w:space="0" w:color="auto"/>
            <w:bottom w:val="none" w:sz="0" w:space="0" w:color="auto"/>
            <w:right w:val="none" w:sz="0" w:space="0" w:color="auto"/>
          </w:divBdr>
        </w:div>
        <w:div w:id="918750930">
          <w:marLeft w:val="1080"/>
          <w:marRight w:val="0"/>
          <w:marTop w:val="100"/>
          <w:marBottom w:val="0"/>
          <w:divBdr>
            <w:top w:val="none" w:sz="0" w:space="0" w:color="auto"/>
            <w:left w:val="none" w:sz="0" w:space="0" w:color="auto"/>
            <w:bottom w:val="none" w:sz="0" w:space="0" w:color="auto"/>
            <w:right w:val="none" w:sz="0" w:space="0" w:color="auto"/>
          </w:divBdr>
        </w:div>
      </w:divsChild>
    </w:div>
    <w:div w:id="663508292">
      <w:bodyDiv w:val="1"/>
      <w:marLeft w:val="0"/>
      <w:marRight w:val="0"/>
      <w:marTop w:val="0"/>
      <w:marBottom w:val="0"/>
      <w:divBdr>
        <w:top w:val="none" w:sz="0" w:space="0" w:color="auto"/>
        <w:left w:val="none" w:sz="0" w:space="0" w:color="auto"/>
        <w:bottom w:val="none" w:sz="0" w:space="0" w:color="auto"/>
        <w:right w:val="none" w:sz="0" w:space="0" w:color="auto"/>
      </w:divBdr>
    </w:div>
    <w:div w:id="696320563">
      <w:bodyDiv w:val="1"/>
      <w:marLeft w:val="0"/>
      <w:marRight w:val="0"/>
      <w:marTop w:val="0"/>
      <w:marBottom w:val="0"/>
      <w:divBdr>
        <w:top w:val="none" w:sz="0" w:space="0" w:color="auto"/>
        <w:left w:val="none" w:sz="0" w:space="0" w:color="auto"/>
        <w:bottom w:val="none" w:sz="0" w:space="0" w:color="auto"/>
        <w:right w:val="none" w:sz="0" w:space="0" w:color="auto"/>
      </w:divBdr>
    </w:div>
    <w:div w:id="899170847">
      <w:bodyDiv w:val="1"/>
      <w:marLeft w:val="0"/>
      <w:marRight w:val="0"/>
      <w:marTop w:val="0"/>
      <w:marBottom w:val="0"/>
      <w:divBdr>
        <w:top w:val="none" w:sz="0" w:space="0" w:color="auto"/>
        <w:left w:val="none" w:sz="0" w:space="0" w:color="auto"/>
        <w:bottom w:val="none" w:sz="0" w:space="0" w:color="auto"/>
        <w:right w:val="none" w:sz="0" w:space="0" w:color="auto"/>
      </w:divBdr>
    </w:div>
    <w:div w:id="938023983">
      <w:bodyDiv w:val="1"/>
      <w:marLeft w:val="0"/>
      <w:marRight w:val="0"/>
      <w:marTop w:val="0"/>
      <w:marBottom w:val="0"/>
      <w:divBdr>
        <w:top w:val="none" w:sz="0" w:space="0" w:color="auto"/>
        <w:left w:val="none" w:sz="0" w:space="0" w:color="auto"/>
        <w:bottom w:val="none" w:sz="0" w:space="0" w:color="auto"/>
        <w:right w:val="none" w:sz="0" w:space="0" w:color="auto"/>
      </w:divBdr>
      <w:divsChild>
        <w:div w:id="1686132239">
          <w:marLeft w:val="360"/>
          <w:marRight w:val="0"/>
          <w:marTop w:val="200"/>
          <w:marBottom w:val="0"/>
          <w:divBdr>
            <w:top w:val="none" w:sz="0" w:space="0" w:color="auto"/>
            <w:left w:val="none" w:sz="0" w:space="0" w:color="auto"/>
            <w:bottom w:val="none" w:sz="0" w:space="0" w:color="auto"/>
            <w:right w:val="none" w:sz="0" w:space="0" w:color="auto"/>
          </w:divBdr>
        </w:div>
        <w:div w:id="912081220">
          <w:marLeft w:val="1080"/>
          <w:marRight w:val="0"/>
          <w:marTop w:val="100"/>
          <w:marBottom w:val="0"/>
          <w:divBdr>
            <w:top w:val="none" w:sz="0" w:space="0" w:color="auto"/>
            <w:left w:val="none" w:sz="0" w:space="0" w:color="auto"/>
            <w:bottom w:val="none" w:sz="0" w:space="0" w:color="auto"/>
            <w:right w:val="none" w:sz="0" w:space="0" w:color="auto"/>
          </w:divBdr>
        </w:div>
        <w:div w:id="1718242189">
          <w:marLeft w:val="1080"/>
          <w:marRight w:val="0"/>
          <w:marTop w:val="100"/>
          <w:marBottom w:val="0"/>
          <w:divBdr>
            <w:top w:val="none" w:sz="0" w:space="0" w:color="auto"/>
            <w:left w:val="none" w:sz="0" w:space="0" w:color="auto"/>
            <w:bottom w:val="none" w:sz="0" w:space="0" w:color="auto"/>
            <w:right w:val="none" w:sz="0" w:space="0" w:color="auto"/>
          </w:divBdr>
        </w:div>
        <w:div w:id="219946179">
          <w:marLeft w:val="1080"/>
          <w:marRight w:val="0"/>
          <w:marTop w:val="100"/>
          <w:marBottom w:val="0"/>
          <w:divBdr>
            <w:top w:val="none" w:sz="0" w:space="0" w:color="auto"/>
            <w:left w:val="none" w:sz="0" w:space="0" w:color="auto"/>
            <w:bottom w:val="none" w:sz="0" w:space="0" w:color="auto"/>
            <w:right w:val="none" w:sz="0" w:space="0" w:color="auto"/>
          </w:divBdr>
        </w:div>
        <w:div w:id="97994058">
          <w:marLeft w:val="1080"/>
          <w:marRight w:val="0"/>
          <w:marTop w:val="100"/>
          <w:marBottom w:val="0"/>
          <w:divBdr>
            <w:top w:val="none" w:sz="0" w:space="0" w:color="auto"/>
            <w:left w:val="none" w:sz="0" w:space="0" w:color="auto"/>
            <w:bottom w:val="none" w:sz="0" w:space="0" w:color="auto"/>
            <w:right w:val="none" w:sz="0" w:space="0" w:color="auto"/>
          </w:divBdr>
        </w:div>
      </w:divsChild>
    </w:div>
    <w:div w:id="943658671">
      <w:bodyDiv w:val="1"/>
      <w:marLeft w:val="0"/>
      <w:marRight w:val="0"/>
      <w:marTop w:val="0"/>
      <w:marBottom w:val="0"/>
      <w:divBdr>
        <w:top w:val="none" w:sz="0" w:space="0" w:color="auto"/>
        <w:left w:val="none" w:sz="0" w:space="0" w:color="auto"/>
        <w:bottom w:val="none" w:sz="0" w:space="0" w:color="auto"/>
        <w:right w:val="none" w:sz="0" w:space="0" w:color="auto"/>
      </w:divBdr>
    </w:div>
    <w:div w:id="950865038">
      <w:bodyDiv w:val="1"/>
      <w:marLeft w:val="0"/>
      <w:marRight w:val="0"/>
      <w:marTop w:val="0"/>
      <w:marBottom w:val="0"/>
      <w:divBdr>
        <w:top w:val="none" w:sz="0" w:space="0" w:color="auto"/>
        <w:left w:val="none" w:sz="0" w:space="0" w:color="auto"/>
        <w:bottom w:val="none" w:sz="0" w:space="0" w:color="auto"/>
        <w:right w:val="none" w:sz="0" w:space="0" w:color="auto"/>
      </w:divBdr>
    </w:div>
    <w:div w:id="952319744">
      <w:bodyDiv w:val="1"/>
      <w:marLeft w:val="0"/>
      <w:marRight w:val="0"/>
      <w:marTop w:val="0"/>
      <w:marBottom w:val="0"/>
      <w:divBdr>
        <w:top w:val="none" w:sz="0" w:space="0" w:color="auto"/>
        <w:left w:val="none" w:sz="0" w:space="0" w:color="auto"/>
        <w:bottom w:val="none" w:sz="0" w:space="0" w:color="auto"/>
        <w:right w:val="none" w:sz="0" w:space="0" w:color="auto"/>
      </w:divBdr>
    </w:div>
    <w:div w:id="1033388827">
      <w:bodyDiv w:val="1"/>
      <w:marLeft w:val="0"/>
      <w:marRight w:val="0"/>
      <w:marTop w:val="0"/>
      <w:marBottom w:val="0"/>
      <w:divBdr>
        <w:top w:val="none" w:sz="0" w:space="0" w:color="auto"/>
        <w:left w:val="none" w:sz="0" w:space="0" w:color="auto"/>
        <w:bottom w:val="none" w:sz="0" w:space="0" w:color="auto"/>
        <w:right w:val="none" w:sz="0" w:space="0" w:color="auto"/>
      </w:divBdr>
    </w:div>
    <w:div w:id="1038505245">
      <w:bodyDiv w:val="1"/>
      <w:marLeft w:val="0"/>
      <w:marRight w:val="0"/>
      <w:marTop w:val="0"/>
      <w:marBottom w:val="0"/>
      <w:divBdr>
        <w:top w:val="none" w:sz="0" w:space="0" w:color="auto"/>
        <w:left w:val="none" w:sz="0" w:space="0" w:color="auto"/>
        <w:bottom w:val="none" w:sz="0" w:space="0" w:color="auto"/>
        <w:right w:val="none" w:sz="0" w:space="0" w:color="auto"/>
      </w:divBdr>
      <w:divsChild>
        <w:div w:id="1914974395">
          <w:marLeft w:val="446"/>
          <w:marRight w:val="0"/>
          <w:marTop w:val="0"/>
          <w:marBottom w:val="0"/>
          <w:divBdr>
            <w:top w:val="none" w:sz="0" w:space="0" w:color="auto"/>
            <w:left w:val="none" w:sz="0" w:space="0" w:color="auto"/>
            <w:bottom w:val="none" w:sz="0" w:space="0" w:color="auto"/>
            <w:right w:val="none" w:sz="0" w:space="0" w:color="auto"/>
          </w:divBdr>
        </w:div>
        <w:div w:id="1926760164">
          <w:marLeft w:val="446"/>
          <w:marRight w:val="0"/>
          <w:marTop w:val="0"/>
          <w:marBottom w:val="0"/>
          <w:divBdr>
            <w:top w:val="none" w:sz="0" w:space="0" w:color="auto"/>
            <w:left w:val="none" w:sz="0" w:space="0" w:color="auto"/>
            <w:bottom w:val="none" w:sz="0" w:space="0" w:color="auto"/>
            <w:right w:val="none" w:sz="0" w:space="0" w:color="auto"/>
          </w:divBdr>
        </w:div>
        <w:div w:id="387648780">
          <w:marLeft w:val="446"/>
          <w:marRight w:val="0"/>
          <w:marTop w:val="0"/>
          <w:marBottom w:val="0"/>
          <w:divBdr>
            <w:top w:val="none" w:sz="0" w:space="0" w:color="auto"/>
            <w:left w:val="none" w:sz="0" w:space="0" w:color="auto"/>
            <w:bottom w:val="none" w:sz="0" w:space="0" w:color="auto"/>
            <w:right w:val="none" w:sz="0" w:space="0" w:color="auto"/>
          </w:divBdr>
        </w:div>
        <w:div w:id="1764301134">
          <w:marLeft w:val="446"/>
          <w:marRight w:val="0"/>
          <w:marTop w:val="0"/>
          <w:marBottom w:val="0"/>
          <w:divBdr>
            <w:top w:val="none" w:sz="0" w:space="0" w:color="auto"/>
            <w:left w:val="none" w:sz="0" w:space="0" w:color="auto"/>
            <w:bottom w:val="none" w:sz="0" w:space="0" w:color="auto"/>
            <w:right w:val="none" w:sz="0" w:space="0" w:color="auto"/>
          </w:divBdr>
        </w:div>
        <w:div w:id="1947075600">
          <w:marLeft w:val="446"/>
          <w:marRight w:val="0"/>
          <w:marTop w:val="0"/>
          <w:marBottom w:val="0"/>
          <w:divBdr>
            <w:top w:val="none" w:sz="0" w:space="0" w:color="auto"/>
            <w:left w:val="none" w:sz="0" w:space="0" w:color="auto"/>
            <w:bottom w:val="none" w:sz="0" w:space="0" w:color="auto"/>
            <w:right w:val="none" w:sz="0" w:space="0" w:color="auto"/>
          </w:divBdr>
        </w:div>
        <w:div w:id="1520240444">
          <w:marLeft w:val="446"/>
          <w:marRight w:val="0"/>
          <w:marTop w:val="0"/>
          <w:marBottom w:val="0"/>
          <w:divBdr>
            <w:top w:val="none" w:sz="0" w:space="0" w:color="auto"/>
            <w:left w:val="none" w:sz="0" w:space="0" w:color="auto"/>
            <w:bottom w:val="none" w:sz="0" w:space="0" w:color="auto"/>
            <w:right w:val="none" w:sz="0" w:space="0" w:color="auto"/>
          </w:divBdr>
        </w:div>
        <w:div w:id="829828870">
          <w:marLeft w:val="446"/>
          <w:marRight w:val="0"/>
          <w:marTop w:val="0"/>
          <w:marBottom w:val="0"/>
          <w:divBdr>
            <w:top w:val="none" w:sz="0" w:space="0" w:color="auto"/>
            <w:left w:val="none" w:sz="0" w:space="0" w:color="auto"/>
            <w:bottom w:val="none" w:sz="0" w:space="0" w:color="auto"/>
            <w:right w:val="none" w:sz="0" w:space="0" w:color="auto"/>
          </w:divBdr>
        </w:div>
      </w:divsChild>
    </w:div>
    <w:div w:id="1043671728">
      <w:bodyDiv w:val="1"/>
      <w:marLeft w:val="0"/>
      <w:marRight w:val="0"/>
      <w:marTop w:val="0"/>
      <w:marBottom w:val="0"/>
      <w:divBdr>
        <w:top w:val="none" w:sz="0" w:space="0" w:color="auto"/>
        <w:left w:val="none" w:sz="0" w:space="0" w:color="auto"/>
        <w:bottom w:val="none" w:sz="0" w:space="0" w:color="auto"/>
        <w:right w:val="none" w:sz="0" w:space="0" w:color="auto"/>
      </w:divBdr>
      <w:divsChild>
        <w:div w:id="1444304658">
          <w:marLeft w:val="1080"/>
          <w:marRight w:val="0"/>
          <w:marTop w:val="100"/>
          <w:marBottom w:val="0"/>
          <w:divBdr>
            <w:top w:val="none" w:sz="0" w:space="0" w:color="auto"/>
            <w:left w:val="none" w:sz="0" w:space="0" w:color="auto"/>
            <w:bottom w:val="none" w:sz="0" w:space="0" w:color="auto"/>
            <w:right w:val="none" w:sz="0" w:space="0" w:color="auto"/>
          </w:divBdr>
        </w:div>
        <w:div w:id="1536886265">
          <w:marLeft w:val="1080"/>
          <w:marRight w:val="0"/>
          <w:marTop w:val="100"/>
          <w:marBottom w:val="0"/>
          <w:divBdr>
            <w:top w:val="none" w:sz="0" w:space="0" w:color="auto"/>
            <w:left w:val="none" w:sz="0" w:space="0" w:color="auto"/>
            <w:bottom w:val="none" w:sz="0" w:space="0" w:color="auto"/>
            <w:right w:val="none" w:sz="0" w:space="0" w:color="auto"/>
          </w:divBdr>
        </w:div>
        <w:div w:id="1742480373">
          <w:marLeft w:val="1080"/>
          <w:marRight w:val="0"/>
          <w:marTop w:val="100"/>
          <w:marBottom w:val="0"/>
          <w:divBdr>
            <w:top w:val="none" w:sz="0" w:space="0" w:color="auto"/>
            <w:left w:val="none" w:sz="0" w:space="0" w:color="auto"/>
            <w:bottom w:val="none" w:sz="0" w:space="0" w:color="auto"/>
            <w:right w:val="none" w:sz="0" w:space="0" w:color="auto"/>
          </w:divBdr>
        </w:div>
        <w:div w:id="2071414184">
          <w:marLeft w:val="1080"/>
          <w:marRight w:val="0"/>
          <w:marTop w:val="100"/>
          <w:marBottom w:val="0"/>
          <w:divBdr>
            <w:top w:val="none" w:sz="0" w:space="0" w:color="auto"/>
            <w:left w:val="none" w:sz="0" w:space="0" w:color="auto"/>
            <w:bottom w:val="none" w:sz="0" w:space="0" w:color="auto"/>
            <w:right w:val="none" w:sz="0" w:space="0" w:color="auto"/>
          </w:divBdr>
        </w:div>
        <w:div w:id="56511682">
          <w:marLeft w:val="1080"/>
          <w:marRight w:val="0"/>
          <w:marTop w:val="100"/>
          <w:marBottom w:val="0"/>
          <w:divBdr>
            <w:top w:val="none" w:sz="0" w:space="0" w:color="auto"/>
            <w:left w:val="none" w:sz="0" w:space="0" w:color="auto"/>
            <w:bottom w:val="none" w:sz="0" w:space="0" w:color="auto"/>
            <w:right w:val="none" w:sz="0" w:space="0" w:color="auto"/>
          </w:divBdr>
        </w:div>
      </w:divsChild>
    </w:div>
    <w:div w:id="1090156433">
      <w:bodyDiv w:val="1"/>
      <w:marLeft w:val="0"/>
      <w:marRight w:val="0"/>
      <w:marTop w:val="0"/>
      <w:marBottom w:val="0"/>
      <w:divBdr>
        <w:top w:val="none" w:sz="0" w:space="0" w:color="auto"/>
        <w:left w:val="none" w:sz="0" w:space="0" w:color="auto"/>
        <w:bottom w:val="none" w:sz="0" w:space="0" w:color="auto"/>
        <w:right w:val="none" w:sz="0" w:space="0" w:color="auto"/>
      </w:divBdr>
      <w:divsChild>
        <w:div w:id="393043846">
          <w:marLeft w:val="446"/>
          <w:marRight w:val="0"/>
          <w:marTop w:val="0"/>
          <w:marBottom w:val="0"/>
          <w:divBdr>
            <w:top w:val="none" w:sz="0" w:space="0" w:color="auto"/>
            <w:left w:val="none" w:sz="0" w:space="0" w:color="auto"/>
            <w:bottom w:val="none" w:sz="0" w:space="0" w:color="auto"/>
            <w:right w:val="none" w:sz="0" w:space="0" w:color="auto"/>
          </w:divBdr>
        </w:div>
      </w:divsChild>
    </w:div>
    <w:div w:id="1101484870">
      <w:bodyDiv w:val="1"/>
      <w:marLeft w:val="0"/>
      <w:marRight w:val="0"/>
      <w:marTop w:val="0"/>
      <w:marBottom w:val="0"/>
      <w:divBdr>
        <w:top w:val="none" w:sz="0" w:space="0" w:color="auto"/>
        <w:left w:val="none" w:sz="0" w:space="0" w:color="auto"/>
        <w:bottom w:val="none" w:sz="0" w:space="0" w:color="auto"/>
        <w:right w:val="none" w:sz="0" w:space="0" w:color="auto"/>
      </w:divBdr>
    </w:div>
    <w:div w:id="1175192188">
      <w:bodyDiv w:val="1"/>
      <w:marLeft w:val="0"/>
      <w:marRight w:val="0"/>
      <w:marTop w:val="0"/>
      <w:marBottom w:val="0"/>
      <w:divBdr>
        <w:top w:val="none" w:sz="0" w:space="0" w:color="auto"/>
        <w:left w:val="none" w:sz="0" w:space="0" w:color="auto"/>
        <w:bottom w:val="none" w:sz="0" w:space="0" w:color="auto"/>
        <w:right w:val="none" w:sz="0" w:space="0" w:color="auto"/>
      </w:divBdr>
    </w:div>
    <w:div w:id="1177310395">
      <w:bodyDiv w:val="1"/>
      <w:marLeft w:val="0"/>
      <w:marRight w:val="0"/>
      <w:marTop w:val="0"/>
      <w:marBottom w:val="0"/>
      <w:divBdr>
        <w:top w:val="none" w:sz="0" w:space="0" w:color="auto"/>
        <w:left w:val="none" w:sz="0" w:space="0" w:color="auto"/>
        <w:bottom w:val="none" w:sz="0" w:space="0" w:color="auto"/>
        <w:right w:val="none" w:sz="0" w:space="0" w:color="auto"/>
      </w:divBdr>
    </w:div>
    <w:div w:id="1218280355">
      <w:bodyDiv w:val="1"/>
      <w:marLeft w:val="0"/>
      <w:marRight w:val="0"/>
      <w:marTop w:val="0"/>
      <w:marBottom w:val="0"/>
      <w:divBdr>
        <w:top w:val="none" w:sz="0" w:space="0" w:color="auto"/>
        <w:left w:val="none" w:sz="0" w:space="0" w:color="auto"/>
        <w:bottom w:val="none" w:sz="0" w:space="0" w:color="auto"/>
        <w:right w:val="none" w:sz="0" w:space="0" w:color="auto"/>
      </w:divBdr>
    </w:div>
    <w:div w:id="1232933965">
      <w:bodyDiv w:val="1"/>
      <w:marLeft w:val="0"/>
      <w:marRight w:val="0"/>
      <w:marTop w:val="0"/>
      <w:marBottom w:val="0"/>
      <w:divBdr>
        <w:top w:val="none" w:sz="0" w:space="0" w:color="auto"/>
        <w:left w:val="none" w:sz="0" w:space="0" w:color="auto"/>
        <w:bottom w:val="none" w:sz="0" w:space="0" w:color="auto"/>
        <w:right w:val="none" w:sz="0" w:space="0" w:color="auto"/>
      </w:divBdr>
    </w:div>
    <w:div w:id="1260674681">
      <w:bodyDiv w:val="1"/>
      <w:marLeft w:val="0"/>
      <w:marRight w:val="0"/>
      <w:marTop w:val="0"/>
      <w:marBottom w:val="0"/>
      <w:divBdr>
        <w:top w:val="none" w:sz="0" w:space="0" w:color="auto"/>
        <w:left w:val="none" w:sz="0" w:space="0" w:color="auto"/>
        <w:bottom w:val="none" w:sz="0" w:space="0" w:color="auto"/>
        <w:right w:val="none" w:sz="0" w:space="0" w:color="auto"/>
      </w:divBdr>
    </w:div>
    <w:div w:id="1302149343">
      <w:bodyDiv w:val="1"/>
      <w:marLeft w:val="0"/>
      <w:marRight w:val="0"/>
      <w:marTop w:val="0"/>
      <w:marBottom w:val="0"/>
      <w:divBdr>
        <w:top w:val="none" w:sz="0" w:space="0" w:color="auto"/>
        <w:left w:val="none" w:sz="0" w:space="0" w:color="auto"/>
        <w:bottom w:val="none" w:sz="0" w:space="0" w:color="auto"/>
        <w:right w:val="none" w:sz="0" w:space="0" w:color="auto"/>
      </w:divBdr>
    </w:div>
    <w:div w:id="1336498672">
      <w:bodyDiv w:val="1"/>
      <w:marLeft w:val="0"/>
      <w:marRight w:val="0"/>
      <w:marTop w:val="0"/>
      <w:marBottom w:val="0"/>
      <w:divBdr>
        <w:top w:val="none" w:sz="0" w:space="0" w:color="auto"/>
        <w:left w:val="none" w:sz="0" w:space="0" w:color="auto"/>
        <w:bottom w:val="none" w:sz="0" w:space="0" w:color="auto"/>
        <w:right w:val="none" w:sz="0" w:space="0" w:color="auto"/>
      </w:divBdr>
    </w:div>
    <w:div w:id="1337079242">
      <w:bodyDiv w:val="1"/>
      <w:marLeft w:val="0"/>
      <w:marRight w:val="0"/>
      <w:marTop w:val="0"/>
      <w:marBottom w:val="0"/>
      <w:divBdr>
        <w:top w:val="none" w:sz="0" w:space="0" w:color="auto"/>
        <w:left w:val="none" w:sz="0" w:space="0" w:color="auto"/>
        <w:bottom w:val="none" w:sz="0" w:space="0" w:color="auto"/>
        <w:right w:val="none" w:sz="0" w:space="0" w:color="auto"/>
      </w:divBdr>
      <w:divsChild>
        <w:div w:id="618269352">
          <w:marLeft w:val="446"/>
          <w:marRight w:val="0"/>
          <w:marTop w:val="0"/>
          <w:marBottom w:val="0"/>
          <w:divBdr>
            <w:top w:val="none" w:sz="0" w:space="0" w:color="auto"/>
            <w:left w:val="none" w:sz="0" w:space="0" w:color="auto"/>
            <w:bottom w:val="none" w:sz="0" w:space="0" w:color="auto"/>
            <w:right w:val="none" w:sz="0" w:space="0" w:color="auto"/>
          </w:divBdr>
        </w:div>
      </w:divsChild>
    </w:div>
    <w:div w:id="1345471734">
      <w:bodyDiv w:val="1"/>
      <w:marLeft w:val="0"/>
      <w:marRight w:val="0"/>
      <w:marTop w:val="0"/>
      <w:marBottom w:val="0"/>
      <w:divBdr>
        <w:top w:val="none" w:sz="0" w:space="0" w:color="auto"/>
        <w:left w:val="none" w:sz="0" w:space="0" w:color="auto"/>
        <w:bottom w:val="none" w:sz="0" w:space="0" w:color="auto"/>
        <w:right w:val="none" w:sz="0" w:space="0" w:color="auto"/>
      </w:divBdr>
    </w:div>
    <w:div w:id="1434280013">
      <w:bodyDiv w:val="1"/>
      <w:marLeft w:val="0"/>
      <w:marRight w:val="0"/>
      <w:marTop w:val="0"/>
      <w:marBottom w:val="0"/>
      <w:divBdr>
        <w:top w:val="none" w:sz="0" w:space="0" w:color="auto"/>
        <w:left w:val="none" w:sz="0" w:space="0" w:color="auto"/>
        <w:bottom w:val="none" w:sz="0" w:space="0" w:color="auto"/>
        <w:right w:val="none" w:sz="0" w:space="0" w:color="auto"/>
      </w:divBdr>
      <w:divsChild>
        <w:div w:id="434374743">
          <w:marLeft w:val="360"/>
          <w:marRight w:val="0"/>
          <w:marTop w:val="200"/>
          <w:marBottom w:val="0"/>
          <w:divBdr>
            <w:top w:val="none" w:sz="0" w:space="0" w:color="auto"/>
            <w:left w:val="none" w:sz="0" w:space="0" w:color="auto"/>
            <w:bottom w:val="none" w:sz="0" w:space="0" w:color="auto"/>
            <w:right w:val="none" w:sz="0" w:space="0" w:color="auto"/>
          </w:divBdr>
        </w:div>
        <w:div w:id="1674453516">
          <w:marLeft w:val="1080"/>
          <w:marRight w:val="0"/>
          <w:marTop w:val="100"/>
          <w:marBottom w:val="0"/>
          <w:divBdr>
            <w:top w:val="none" w:sz="0" w:space="0" w:color="auto"/>
            <w:left w:val="none" w:sz="0" w:space="0" w:color="auto"/>
            <w:bottom w:val="none" w:sz="0" w:space="0" w:color="auto"/>
            <w:right w:val="none" w:sz="0" w:space="0" w:color="auto"/>
          </w:divBdr>
        </w:div>
        <w:div w:id="547956588">
          <w:marLeft w:val="1080"/>
          <w:marRight w:val="0"/>
          <w:marTop w:val="100"/>
          <w:marBottom w:val="0"/>
          <w:divBdr>
            <w:top w:val="none" w:sz="0" w:space="0" w:color="auto"/>
            <w:left w:val="none" w:sz="0" w:space="0" w:color="auto"/>
            <w:bottom w:val="none" w:sz="0" w:space="0" w:color="auto"/>
            <w:right w:val="none" w:sz="0" w:space="0" w:color="auto"/>
          </w:divBdr>
        </w:div>
        <w:div w:id="259922611">
          <w:marLeft w:val="1080"/>
          <w:marRight w:val="0"/>
          <w:marTop w:val="100"/>
          <w:marBottom w:val="0"/>
          <w:divBdr>
            <w:top w:val="none" w:sz="0" w:space="0" w:color="auto"/>
            <w:left w:val="none" w:sz="0" w:space="0" w:color="auto"/>
            <w:bottom w:val="none" w:sz="0" w:space="0" w:color="auto"/>
            <w:right w:val="none" w:sz="0" w:space="0" w:color="auto"/>
          </w:divBdr>
        </w:div>
      </w:divsChild>
    </w:div>
    <w:div w:id="1438715279">
      <w:bodyDiv w:val="1"/>
      <w:marLeft w:val="0"/>
      <w:marRight w:val="0"/>
      <w:marTop w:val="0"/>
      <w:marBottom w:val="0"/>
      <w:divBdr>
        <w:top w:val="none" w:sz="0" w:space="0" w:color="auto"/>
        <w:left w:val="none" w:sz="0" w:space="0" w:color="auto"/>
        <w:bottom w:val="none" w:sz="0" w:space="0" w:color="auto"/>
        <w:right w:val="none" w:sz="0" w:space="0" w:color="auto"/>
      </w:divBdr>
    </w:div>
    <w:div w:id="1478494914">
      <w:bodyDiv w:val="1"/>
      <w:marLeft w:val="0"/>
      <w:marRight w:val="0"/>
      <w:marTop w:val="0"/>
      <w:marBottom w:val="0"/>
      <w:divBdr>
        <w:top w:val="none" w:sz="0" w:space="0" w:color="auto"/>
        <w:left w:val="none" w:sz="0" w:space="0" w:color="auto"/>
        <w:bottom w:val="none" w:sz="0" w:space="0" w:color="auto"/>
        <w:right w:val="none" w:sz="0" w:space="0" w:color="auto"/>
      </w:divBdr>
      <w:divsChild>
        <w:div w:id="1799374934">
          <w:marLeft w:val="274"/>
          <w:marRight w:val="0"/>
          <w:marTop w:val="0"/>
          <w:marBottom w:val="0"/>
          <w:divBdr>
            <w:top w:val="none" w:sz="0" w:space="0" w:color="auto"/>
            <w:left w:val="none" w:sz="0" w:space="0" w:color="auto"/>
            <w:bottom w:val="none" w:sz="0" w:space="0" w:color="auto"/>
            <w:right w:val="none" w:sz="0" w:space="0" w:color="auto"/>
          </w:divBdr>
        </w:div>
        <w:div w:id="1526405079">
          <w:marLeft w:val="274"/>
          <w:marRight w:val="0"/>
          <w:marTop w:val="0"/>
          <w:marBottom w:val="0"/>
          <w:divBdr>
            <w:top w:val="none" w:sz="0" w:space="0" w:color="auto"/>
            <w:left w:val="none" w:sz="0" w:space="0" w:color="auto"/>
            <w:bottom w:val="none" w:sz="0" w:space="0" w:color="auto"/>
            <w:right w:val="none" w:sz="0" w:space="0" w:color="auto"/>
          </w:divBdr>
        </w:div>
        <w:div w:id="2027173570">
          <w:marLeft w:val="274"/>
          <w:marRight w:val="0"/>
          <w:marTop w:val="0"/>
          <w:marBottom w:val="0"/>
          <w:divBdr>
            <w:top w:val="none" w:sz="0" w:space="0" w:color="auto"/>
            <w:left w:val="none" w:sz="0" w:space="0" w:color="auto"/>
            <w:bottom w:val="none" w:sz="0" w:space="0" w:color="auto"/>
            <w:right w:val="none" w:sz="0" w:space="0" w:color="auto"/>
          </w:divBdr>
        </w:div>
        <w:div w:id="1817184140">
          <w:marLeft w:val="274"/>
          <w:marRight w:val="0"/>
          <w:marTop w:val="0"/>
          <w:marBottom w:val="0"/>
          <w:divBdr>
            <w:top w:val="none" w:sz="0" w:space="0" w:color="auto"/>
            <w:left w:val="none" w:sz="0" w:space="0" w:color="auto"/>
            <w:bottom w:val="none" w:sz="0" w:space="0" w:color="auto"/>
            <w:right w:val="none" w:sz="0" w:space="0" w:color="auto"/>
          </w:divBdr>
        </w:div>
        <w:div w:id="1743063665">
          <w:marLeft w:val="274"/>
          <w:marRight w:val="0"/>
          <w:marTop w:val="0"/>
          <w:marBottom w:val="0"/>
          <w:divBdr>
            <w:top w:val="none" w:sz="0" w:space="0" w:color="auto"/>
            <w:left w:val="none" w:sz="0" w:space="0" w:color="auto"/>
            <w:bottom w:val="none" w:sz="0" w:space="0" w:color="auto"/>
            <w:right w:val="none" w:sz="0" w:space="0" w:color="auto"/>
          </w:divBdr>
        </w:div>
        <w:div w:id="1061638599">
          <w:marLeft w:val="274"/>
          <w:marRight w:val="0"/>
          <w:marTop w:val="0"/>
          <w:marBottom w:val="0"/>
          <w:divBdr>
            <w:top w:val="none" w:sz="0" w:space="0" w:color="auto"/>
            <w:left w:val="none" w:sz="0" w:space="0" w:color="auto"/>
            <w:bottom w:val="none" w:sz="0" w:space="0" w:color="auto"/>
            <w:right w:val="none" w:sz="0" w:space="0" w:color="auto"/>
          </w:divBdr>
        </w:div>
      </w:divsChild>
    </w:div>
    <w:div w:id="1480608454">
      <w:bodyDiv w:val="1"/>
      <w:marLeft w:val="0"/>
      <w:marRight w:val="0"/>
      <w:marTop w:val="0"/>
      <w:marBottom w:val="0"/>
      <w:divBdr>
        <w:top w:val="none" w:sz="0" w:space="0" w:color="auto"/>
        <w:left w:val="none" w:sz="0" w:space="0" w:color="auto"/>
        <w:bottom w:val="none" w:sz="0" w:space="0" w:color="auto"/>
        <w:right w:val="none" w:sz="0" w:space="0" w:color="auto"/>
      </w:divBdr>
      <w:divsChild>
        <w:div w:id="1110667342">
          <w:marLeft w:val="446"/>
          <w:marRight w:val="0"/>
          <w:marTop w:val="0"/>
          <w:marBottom w:val="0"/>
          <w:divBdr>
            <w:top w:val="none" w:sz="0" w:space="0" w:color="auto"/>
            <w:left w:val="none" w:sz="0" w:space="0" w:color="auto"/>
            <w:bottom w:val="none" w:sz="0" w:space="0" w:color="auto"/>
            <w:right w:val="none" w:sz="0" w:space="0" w:color="auto"/>
          </w:divBdr>
        </w:div>
        <w:div w:id="916138382">
          <w:marLeft w:val="446"/>
          <w:marRight w:val="0"/>
          <w:marTop w:val="0"/>
          <w:marBottom w:val="0"/>
          <w:divBdr>
            <w:top w:val="none" w:sz="0" w:space="0" w:color="auto"/>
            <w:left w:val="none" w:sz="0" w:space="0" w:color="auto"/>
            <w:bottom w:val="none" w:sz="0" w:space="0" w:color="auto"/>
            <w:right w:val="none" w:sz="0" w:space="0" w:color="auto"/>
          </w:divBdr>
        </w:div>
        <w:div w:id="783042143">
          <w:marLeft w:val="446"/>
          <w:marRight w:val="0"/>
          <w:marTop w:val="0"/>
          <w:marBottom w:val="0"/>
          <w:divBdr>
            <w:top w:val="none" w:sz="0" w:space="0" w:color="auto"/>
            <w:left w:val="none" w:sz="0" w:space="0" w:color="auto"/>
            <w:bottom w:val="none" w:sz="0" w:space="0" w:color="auto"/>
            <w:right w:val="none" w:sz="0" w:space="0" w:color="auto"/>
          </w:divBdr>
        </w:div>
        <w:div w:id="421608075">
          <w:marLeft w:val="446"/>
          <w:marRight w:val="0"/>
          <w:marTop w:val="0"/>
          <w:marBottom w:val="0"/>
          <w:divBdr>
            <w:top w:val="none" w:sz="0" w:space="0" w:color="auto"/>
            <w:left w:val="none" w:sz="0" w:space="0" w:color="auto"/>
            <w:bottom w:val="none" w:sz="0" w:space="0" w:color="auto"/>
            <w:right w:val="none" w:sz="0" w:space="0" w:color="auto"/>
          </w:divBdr>
        </w:div>
        <w:div w:id="114644470">
          <w:marLeft w:val="446"/>
          <w:marRight w:val="0"/>
          <w:marTop w:val="0"/>
          <w:marBottom w:val="0"/>
          <w:divBdr>
            <w:top w:val="none" w:sz="0" w:space="0" w:color="auto"/>
            <w:left w:val="none" w:sz="0" w:space="0" w:color="auto"/>
            <w:bottom w:val="none" w:sz="0" w:space="0" w:color="auto"/>
            <w:right w:val="none" w:sz="0" w:space="0" w:color="auto"/>
          </w:divBdr>
        </w:div>
      </w:divsChild>
    </w:div>
    <w:div w:id="1498568608">
      <w:bodyDiv w:val="1"/>
      <w:marLeft w:val="0"/>
      <w:marRight w:val="0"/>
      <w:marTop w:val="0"/>
      <w:marBottom w:val="0"/>
      <w:divBdr>
        <w:top w:val="none" w:sz="0" w:space="0" w:color="auto"/>
        <w:left w:val="none" w:sz="0" w:space="0" w:color="auto"/>
        <w:bottom w:val="none" w:sz="0" w:space="0" w:color="auto"/>
        <w:right w:val="none" w:sz="0" w:space="0" w:color="auto"/>
      </w:divBdr>
    </w:div>
    <w:div w:id="1499922442">
      <w:bodyDiv w:val="1"/>
      <w:marLeft w:val="0"/>
      <w:marRight w:val="0"/>
      <w:marTop w:val="0"/>
      <w:marBottom w:val="0"/>
      <w:divBdr>
        <w:top w:val="none" w:sz="0" w:space="0" w:color="auto"/>
        <w:left w:val="none" w:sz="0" w:space="0" w:color="auto"/>
        <w:bottom w:val="none" w:sz="0" w:space="0" w:color="auto"/>
        <w:right w:val="none" w:sz="0" w:space="0" w:color="auto"/>
      </w:divBdr>
    </w:div>
    <w:div w:id="1591237298">
      <w:bodyDiv w:val="1"/>
      <w:marLeft w:val="0"/>
      <w:marRight w:val="0"/>
      <w:marTop w:val="0"/>
      <w:marBottom w:val="0"/>
      <w:divBdr>
        <w:top w:val="none" w:sz="0" w:space="0" w:color="auto"/>
        <w:left w:val="none" w:sz="0" w:space="0" w:color="auto"/>
        <w:bottom w:val="none" w:sz="0" w:space="0" w:color="auto"/>
        <w:right w:val="none" w:sz="0" w:space="0" w:color="auto"/>
      </w:divBdr>
      <w:divsChild>
        <w:div w:id="833179983">
          <w:marLeft w:val="1080"/>
          <w:marRight w:val="0"/>
          <w:marTop w:val="100"/>
          <w:marBottom w:val="0"/>
          <w:divBdr>
            <w:top w:val="none" w:sz="0" w:space="0" w:color="auto"/>
            <w:left w:val="none" w:sz="0" w:space="0" w:color="auto"/>
            <w:bottom w:val="none" w:sz="0" w:space="0" w:color="auto"/>
            <w:right w:val="none" w:sz="0" w:space="0" w:color="auto"/>
          </w:divBdr>
        </w:div>
        <w:div w:id="1246036817">
          <w:marLeft w:val="1080"/>
          <w:marRight w:val="0"/>
          <w:marTop w:val="100"/>
          <w:marBottom w:val="0"/>
          <w:divBdr>
            <w:top w:val="none" w:sz="0" w:space="0" w:color="auto"/>
            <w:left w:val="none" w:sz="0" w:space="0" w:color="auto"/>
            <w:bottom w:val="none" w:sz="0" w:space="0" w:color="auto"/>
            <w:right w:val="none" w:sz="0" w:space="0" w:color="auto"/>
          </w:divBdr>
        </w:div>
        <w:div w:id="1257523070">
          <w:marLeft w:val="1080"/>
          <w:marRight w:val="0"/>
          <w:marTop w:val="100"/>
          <w:marBottom w:val="0"/>
          <w:divBdr>
            <w:top w:val="none" w:sz="0" w:space="0" w:color="auto"/>
            <w:left w:val="none" w:sz="0" w:space="0" w:color="auto"/>
            <w:bottom w:val="none" w:sz="0" w:space="0" w:color="auto"/>
            <w:right w:val="none" w:sz="0" w:space="0" w:color="auto"/>
          </w:divBdr>
        </w:div>
        <w:div w:id="1126893688">
          <w:marLeft w:val="1080"/>
          <w:marRight w:val="0"/>
          <w:marTop w:val="100"/>
          <w:marBottom w:val="0"/>
          <w:divBdr>
            <w:top w:val="none" w:sz="0" w:space="0" w:color="auto"/>
            <w:left w:val="none" w:sz="0" w:space="0" w:color="auto"/>
            <w:bottom w:val="none" w:sz="0" w:space="0" w:color="auto"/>
            <w:right w:val="none" w:sz="0" w:space="0" w:color="auto"/>
          </w:divBdr>
        </w:div>
      </w:divsChild>
    </w:div>
    <w:div w:id="1671908676">
      <w:bodyDiv w:val="1"/>
      <w:marLeft w:val="0"/>
      <w:marRight w:val="0"/>
      <w:marTop w:val="0"/>
      <w:marBottom w:val="0"/>
      <w:divBdr>
        <w:top w:val="none" w:sz="0" w:space="0" w:color="auto"/>
        <w:left w:val="none" w:sz="0" w:space="0" w:color="auto"/>
        <w:bottom w:val="none" w:sz="0" w:space="0" w:color="auto"/>
        <w:right w:val="none" w:sz="0" w:space="0" w:color="auto"/>
      </w:divBdr>
    </w:div>
    <w:div w:id="1702394914">
      <w:bodyDiv w:val="1"/>
      <w:marLeft w:val="0"/>
      <w:marRight w:val="0"/>
      <w:marTop w:val="0"/>
      <w:marBottom w:val="0"/>
      <w:divBdr>
        <w:top w:val="none" w:sz="0" w:space="0" w:color="auto"/>
        <w:left w:val="none" w:sz="0" w:space="0" w:color="auto"/>
        <w:bottom w:val="none" w:sz="0" w:space="0" w:color="auto"/>
        <w:right w:val="none" w:sz="0" w:space="0" w:color="auto"/>
      </w:divBdr>
    </w:div>
    <w:div w:id="1740859923">
      <w:bodyDiv w:val="1"/>
      <w:marLeft w:val="0"/>
      <w:marRight w:val="0"/>
      <w:marTop w:val="0"/>
      <w:marBottom w:val="0"/>
      <w:divBdr>
        <w:top w:val="none" w:sz="0" w:space="0" w:color="auto"/>
        <w:left w:val="none" w:sz="0" w:space="0" w:color="auto"/>
        <w:bottom w:val="none" w:sz="0" w:space="0" w:color="auto"/>
        <w:right w:val="none" w:sz="0" w:space="0" w:color="auto"/>
      </w:divBdr>
    </w:div>
    <w:div w:id="1749880695">
      <w:bodyDiv w:val="1"/>
      <w:marLeft w:val="0"/>
      <w:marRight w:val="0"/>
      <w:marTop w:val="0"/>
      <w:marBottom w:val="0"/>
      <w:divBdr>
        <w:top w:val="none" w:sz="0" w:space="0" w:color="auto"/>
        <w:left w:val="none" w:sz="0" w:space="0" w:color="auto"/>
        <w:bottom w:val="none" w:sz="0" w:space="0" w:color="auto"/>
        <w:right w:val="none" w:sz="0" w:space="0" w:color="auto"/>
      </w:divBdr>
    </w:div>
    <w:div w:id="1833645307">
      <w:bodyDiv w:val="1"/>
      <w:marLeft w:val="0"/>
      <w:marRight w:val="0"/>
      <w:marTop w:val="0"/>
      <w:marBottom w:val="0"/>
      <w:divBdr>
        <w:top w:val="none" w:sz="0" w:space="0" w:color="auto"/>
        <w:left w:val="none" w:sz="0" w:space="0" w:color="auto"/>
        <w:bottom w:val="none" w:sz="0" w:space="0" w:color="auto"/>
        <w:right w:val="none" w:sz="0" w:space="0" w:color="auto"/>
      </w:divBdr>
    </w:div>
    <w:div w:id="1888685862">
      <w:bodyDiv w:val="1"/>
      <w:marLeft w:val="0"/>
      <w:marRight w:val="0"/>
      <w:marTop w:val="0"/>
      <w:marBottom w:val="0"/>
      <w:divBdr>
        <w:top w:val="none" w:sz="0" w:space="0" w:color="auto"/>
        <w:left w:val="none" w:sz="0" w:space="0" w:color="auto"/>
        <w:bottom w:val="none" w:sz="0" w:space="0" w:color="auto"/>
        <w:right w:val="none" w:sz="0" w:space="0" w:color="auto"/>
      </w:divBdr>
    </w:div>
    <w:div w:id="1954440990">
      <w:bodyDiv w:val="1"/>
      <w:marLeft w:val="0"/>
      <w:marRight w:val="0"/>
      <w:marTop w:val="0"/>
      <w:marBottom w:val="0"/>
      <w:divBdr>
        <w:top w:val="none" w:sz="0" w:space="0" w:color="auto"/>
        <w:left w:val="none" w:sz="0" w:space="0" w:color="auto"/>
        <w:bottom w:val="none" w:sz="0" w:space="0" w:color="auto"/>
        <w:right w:val="none" w:sz="0" w:space="0" w:color="auto"/>
      </w:divBdr>
    </w:div>
    <w:div w:id="2121947913">
      <w:bodyDiv w:val="1"/>
      <w:marLeft w:val="0"/>
      <w:marRight w:val="0"/>
      <w:marTop w:val="0"/>
      <w:marBottom w:val="0"/>
      <w:divBdr>
        <w:top w:val="none" w:sz="0" w:space="0" w:color="auto"/>
        <w:left w:val="none" w:sz="0" w:space="0" w:color="auto"/>
        <w:bottom w:val="none" w:sz="0" w:space="0" w:color="auto"/>
        <w:right w:val="none" w:sz="0" w:space="0" w:color="auto"/>
      </w:divBdr>
    </w:div>
    <w:div w:id="2144149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5985F-CF07-4AC8-B3E6-1879C2D5B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1031</Words>
  <Characters>5882</Characters>
  <Application>Microsoft Office Word</Application>
  <DocSecurity>0</DocSecurity>
  <Lines>49</Lines>
  <Paragraphs>13</Paragraphs>
  <ScaleCrop>false</ScaleCrop>
  <Company/>
  <LinksUpToDate>false</LinksUpToDate>
  <CharactersWithSpaces>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洪士評</dc:creator>
  <cp:keywords/>
  <dc:description/>
  <cp:lastModifiedBy>User</cp:lastModifiedBy>
  <cp:revision>2</cp:revision>
  <cp:lastPrinted>2026-05-08T06:32:00Z</cp:lastPrinted>
  <dcterms:created xsi:type="dcterms:W3CDTF">2026-06-12T00:31:00Z</dcterms:created>
  <dcterms:modified xsi:type="dcterms:W3CDTF">2026-06-12T00:31:00Z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166981</vt:lpwstr>
  </property>
  <property fmtid="{D5CDD505-2E9C-101B-9397-08002B2CF9AE}" pid="3" name="NXPowerLiteSettings">
    <vt:lpwstr>E7000400038000</vt:lpwstr>
  </property>
  <property fmtid="{D5CDD505-2E9C-101B-9397-08002B2CF9AE}" pid="4" name="NXPowerLiteVersion">
    <vt:lpwstr>S11.0.1</vt:lpwstr>
  </property>
</Properties>
</file>