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C8CF5" w14:textId="645B38BD" w:rsidR="0050218A" w:rsidRPr="00FF46E0" w:rsidRDefault="00732E4D" w:rsidP="002E3358">
      <w:pPr>
        <w:snapToGrid w:val="0"/>
        <w:spacing w:line="360" w:lineRule="auto"/>
        <w:jc w:val="center"/>
        <w:rPr>
          <w:rFonts w:eastAsia="標楷體"/>
          <w:sz w:val="36"/>
          <w:szCs w:val="36"/>
        </w:rPr>
      </w:pPr>
      <w:r w:rsidRPr="00FF46E0">
        <w:rPr>
          <w:rFonts w:eastAsia="標楷體"/>
          <w:sz w:val="36"/>
          <w:szCs w:val="36"/>
        </w:rPr>
        <w:t>國家中山科學研究</w:t>
      </w:r>
      <w:r w:rsidRPr="00F47DD7">
        <w:rPr>
          <w:rFonts w:eastAsia="標楷體"/>
          <w:sz w:val="36"/>
          <w:szCs w:val="36"/>
        </w:rPr>
        <w:t>院</w:t>
      </w:r>
      <w:r w:rsidR="00C63AD7" w:rsidRPr="00F47DD7">
        <w:rPr>
          <w:rFonts w:eastAsia="標楷體"/>
          <w:sz w:val="36"/>
          <w:szCs w:val="36"/>
        </w:rPr>
        <w:t>11</w:t>
      </w:r>
      <w:r w:rsidR="00C63AD7" w:rsidRPr="00F47DD7">
        <w:rPr>
          <w:rFonts w:eastAsia="標楷體" w:hint="eastAsia"/>
          <w:sz w:val="36"/>
          <w:szCs w:val="36"/>
        </w:rPr>
        <w:t>6</w:t>
      </w:r>
      <w:r w:rsidRPr="00F47DD7">
        <w:rPr>
          <w:rFonts w:eastAsia="標楷體"/>
          <w:sz w:val="36"/>
          <w:szCs w:val="36"/>
        </w:rPr>
        <w:t>年「國</w:t>
      </w:r>
      <w:r w:rsidRPr="00FF46E0">
        <w:rPr>
          <w:rFonts w:eastAsia="標楷體"/>
          <w:sz w:val="36"/>
          <w:szCs w:val="36"/>
        </w:rPr>
        <w:t>防先進科技研究計畫」構想書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"/>
        <w:gridCol w:w="504"/>
        <w:gridCol w:w="5774"/>
        <w:gridCol w:w="3180"/>
      </w:tblGrid>
      <w:tr w:rsidR="00103C12" w:rsidRPr="00FF46E0" w14:paraId="25C5AA1D" w14:textId="77777777" w:rsidTr="008B56CD">
        <w:trPr>
          <w:trHeight w:val="531"/>
        </w:trPr>
        <w:tc>
          <w:tcPr>
            <w:tcW w:w="3404" w:type="pct"/>
            <w:gridSpan w:val="3"/>
            <w:vAlign w:val="center"/>
          </w:tcPr>
          <w:p w14:paraId="15733997" w14:textId="1A27BCF6" w:rsidR="00E402AA" w:rsidRPr="00F47DD7" w:rsidRDefault="00732E4D" w:rsidP="007201A8">
            <w:pPr>
              <w:snapToGrid w:val="0"/>
              <w:ind w:firstLineChars="1" w:firstLine="3"/>
              <w:jc w:val="both"/>
              <w:rPr>
                <w:rFonts w:eastAsia="標楷體"/>
                <w:sz w:val="28"/>
                <w:szCs w:val="28"/>
              </w:rPr>
            </w:pPr>
            <w:r w:rsidRPr="00F47DD7">
              <w:rPr>
                <w:rFonts w:eastAsia="標楷體"/>
                <w:sz w:val="28"/>
                <w:szCs w:val="28"/>
              </w:rPr>
              <w:t>計畫名稱：</w:t>
            </w:r>
            <w:r w:rsidR="00A564D7" w:rsidRPr="00F47DD7">
              <w:rPr>
                <w:rFonts w:eastAsia="標楷體" w:hint="eastAsia"/>
                <w:sz w:val="28"/>
                <w:szCs w:val="28"/>
              </w:rPr>
              <w:t>雨天及</w:t>
            </w:r>
            <w:r w:rsidR="00A241D4" w:rsidRPr="00F47DD7">
              <w:rPr>
                <w:rFonts w:eastAsia="標楷體" w:hint="eastAsia"/>
                <w:sz w:val="28"/>
                <w:szCs w:val="28"/>
              </w:rPr>
              <w:t>昏</w:t>
            </w:r>
            <w:r w:rsidR="00A564D7" w:rsidRPr="00F47DD7">
              <w:rPr>
                <w:rFonts w:eastAsia="標楷體" w:hint="eastAsia"/>
                <w:sz w:val="28"/>
                <w:szCs w:val="28"/>
              </w:rPr>
              <w:t>暗</w:t>
            </w:r>
            <w:r w:rsidR="00E122C2" w:rsidRPr="00F47DD7">
              <w:rPr>
                <w:rFonts w:eastAsia="標楷體"/>
                <w:sz w:val="28"/>
                <w:szCs w:val="28"/>
              </w:rPr>
              <w:t>影像辨識技術研究</w:t>
            </w:r>
            <w:r w:rsidR="0000377D" w:rsidRPr="00F47DD7">
              <w:rPr>
                <w:rFonts w:eastAsia="標楷體"/>
                <w:sz w:val="28"/>
                <w:szCs w:val="28"/>
              </w:rPr>
              <w:t>(1/</w:t>
            </w:r>
            <w:r w:rsidR="00C63AD7" w:rsidRPr="00F47DD7">
              <w:rPr>
                <w:rFonts w:eastAsia="標楷體" w:hint="eastAsia"/>
                <w:sz w:val="28"/>
                <w:szCs w:val="28"/>
              </w:rPr>
              <w:t>2</w:t>
            </w:r>
            <w:r w:rsidR="0000377D" w:rsidRPr="00F47DD7"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1596" w:type="pct"/>
            <w:vAlign w:val="center"/>
          </w:tcPr>
          <w:p w14:paraId="00750ECE" w14:textId="0D355B29" w:rsidR="00732E4D" w:rsidRPr="00F47DD7" w:rsidRDefault="00732E4D" w:rsidP="007E73E3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F47DD7">
              <w:rPr>
                <w:rFonts w:eastAsia="標楷體"/>
                <w:sz w:val="28"/>
                <w:szCs w:val="28"/>
              </w:rPr>
              <w:t>計畫期程：</w:t>
            </w:r>
            <w:r w:rsidR="00C63AD7" w:rsidRPr="00F47DD7">
              <w:rPr>
                <w:rFonts w:eastAsia="標楷體"/>
                <w:sz w:val="28"/>
                <w:szCs w:val="28"/>
              </w:rPr>
              <w:t>11</w:t>
            </w:r>
            <w:r w:rsidR="00C63AD7" w:rsidRPr="00F47DD7">
              <w:rPr>
                <w:rFonts w:eastAsia="標楷體" w:hint="eastAsia"/>
                <w:sz w:val="28"/>
                <w:szCs w:val="28"/>
              </w:rPr>
              <w:t>6</w:t>
            </w:r>
            <w:r w:rsidR="001F28F7" w:rsidRPr="00F47DD7">
              <w:rPr>
                <w:rFonts w:eastAsia="標楷體"/>
                <w:sz w:val="28"/>
                <w:szCs w:val="28"/>
              </w:rPr>
              <w:t>-</w:t>
            </w:r>
            <w:r w:rsidR="007E73E3" w:rsidRPr="00F47DD7">
              <w:rPr>
                <w:rFonts w:eastAsia="標楷體"/>
                <w:sz w:val="28"/>
                <w:szCs w:val="28"/>
              </w:rPr>
              <w:t>11</w:t>
            </w:r>
            <w:r w:rsidR="006A397B" w:rsidRPr="00F47DD7">
              <w:rPr>
                <w:rFonts w:eastAsia="標楷體" w:hint="eastAsia"/>
                <w:sz w:val="28"/>
                <w:szCs w:val="28"/>
              </w:rPr>
              <w:t>7</w:t>
            </w:r>
            <w:r w:rsidR="001F28F7" w:rsidRPr="00F47DD7">
              <w:rPr>
                <w:rFonts w:eastAsia="標楷體"/>
                <w:sz w:val="28"/>
                <w:szCs w:val="28"/>
              </w:rPr>
              <w:t>年</w:t>
            </w:r>
          </w:p>
        </w:tc>
      </w:tr>
      <w:tr w:rsidR="00103C12" w:rsidRPr="00FF46E0" w14:paraId="1B3DB809" w14:textId="77777777" w:rsidTr="008B56CD">
        <w:trPr>
          <w:trHeight w:val="524"/>
        </w:trPr>
        <w:tc>
          <w:tcPr>
            <w:tcW w:w="5000" w:type="pct"/>
            <w:gridSpan w:val="4"/>
            <w:vAlign w:val="center"/>
          </w:tcPr>
          <w:p w14:paraId="72B16A08" w14:textId="52DE4DBF" w:rsidR="0050218A" w:rsidRPr="00FF46E0" w:rsidRDefault="00732E4D" w:rsidP="00A05A15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FF46E0">
              <w:rPr>
                <w:rFonts w:eastAsia="標楷體"/>
                <w:sz w:val="28"/>
                <w:szCs w:val="28"/>
              </w:rPr>
              <w:t>提案單位：</w:t>
            </w:r>
            <w:r w:rsidR="000D5287" w:rsidRPr="00FF46E0">
              <w:rPr>
                <w:rFonts w:eastAsia="標楷體"/>
                <w:sz w:val="28"/>
                <w:szCs w:val="28"/>
              </w:rPr>
              <w:t>資通</w:t>
            </w:r>
            <w:r w:rsidR="001F28F7" w:rsidRPr="00FF46E0">
              <w:rPr>
                <w:rFonts w:eastAsia="標楷體"/>
                <w:sz w:val="28"/>
                <w:szCs w:val="28"/>
              </w:rPr>
              <w:t>所</w:t>
            </w:r>
            <w:r w:rsidR="000D5287" w:rsidRPr="00FF46E0">
              <w:rPr>
                <w:rFonts w:eastAsia="標楷體"/>
                <w:sz w:val="28"/>
                <w:szCs w:val="28"/>
              </w:rPr>
              <w:t>天齊系工</w:t>
            </w:r>
            <w:r w:rsidR="001F28F7" w:rsidRPr="00FF46E0">
              <w:rPr>
                <w:rFonts w:eastAsia="標楷體"/>
                <w:sz w:val="28"/>
                <w:szCs w:val="28"/>
              </w:rPr>
              <w:t>組</w:t>
            </w:r>
            <w:r w:rsidR="001F28F7" w:rsidRPr="00FF46E0">
              <w:rPr>
                <w:rFonts w:eastAsia="標楷體"/>
                <w:sz w:val="28"/>
                <w:szCs w:val="28"/>
              </w:rPr>
              <w:t xml:space="preserve"> </w:t>
            </w:r>
            <w:r w:rsidR="00A05A15" w:rsidRPr="00FF46E0">
              <w:rPr>
                <w:rFonts w:eastAsia="標楷體"/>
                <w:sz w:val="28"/>
                <w:szCs w:val="28"/>
              </w:rPr>
              <w:t xml:space="preserve"> </w:t>
            </w:r>
            <w:r w:rsidR="001F28F7" w:rsidRPr="00FF46E0">
              <w:rPr>
                <w:rFonts w:eastAsia="標楷體"/>
                <w:sz w:val="28"/>
                <w:szCs w:val="28"/>
              </w:rPr>
              <w:t>聯絡人：</w:t>
            </w:r>
            <w:r w:rsidR="00A17226" w:rsidRPr="00FF46E0">
              <w:rPr>
                <w:rFonts w:eastAsia="標楷體"/>
                <w:sz w:val="28"/>
                <w:szCs w:val="28"/>
              </w:rPr>
              <w:t>林京翰</w:t>
            </w:r>
            <w:r w:rsidR="001F28F7" w:rsidRPr="00FF46E0">
              <w:rPr>
                <w:rFonts w:eastAsia="標楷體"/>
                <w:sz w:val="28"/>
                <w:szCs w:val="28"/>
              </w:rPr>
              <w:t xml:space="preserve">  </w:t>
            </w:r>
            <w:r w:rsidR="00A17226" w:rsidRPr="00FF46E0">
              <w:rPr>
                <w:rFonts w:eastAsia="標楷體"/>
                <w:sz w:val="28"/>
                <w:szCs w:val="28"/>
              </w:rPr>
              <w:t xml:space="preserve"> </w:t>
            </w:r>
            <w:r w:rsidR="001F28F7" w:rsidRPr="00FF46E0">
              <w:rPr>
                <w:rFonts w:eastAsia="標楷體"/>
                <w:sz w:val="28"/>
                <w:szCs w:val="28"/>
              </w:rPr>
              <w:t>電話：</w:t>
            </w:r>
            <w:r w:rsidR="00F53500" w:rsidRPr="00FF46E0">
              <w:rPr>
                <w:rFonts w:eastAsia="標楷體"/>
                <w:sz w:val="28"/>
                <w:szCs w:val="28"/>
              </w:rPr>
              <w:t>(03)</w:t>
            </w:r>
            <w:r w:rsidR="00BE716A" w:rsidRPr="00FF46E0">
              <w:rPr>
                <w:rFonts w:eastAsia="標楷體"/>
                <w:sz w:val="28"/>
                <w:szCs w:val="28"/>
              </w:rPr>
              <w:t>4712201</w:t>
            </w:r>
            <w:r w:rsidR="00A05A15" w:rsidRPr="00FF46E0">
              <w:rPr>
                <w:rFonts w:eastAsia="標楷體"/>
                <w:sz w:val="28"/>
                <w:szCs w:val="28"/>
              </w:rPr>
              <w:t>轉</w:t>
            </w:r>
            <w:r w:rsidR="00A17226" w:rsidRPr="00FF46E0">
              <w:rPr>
                <w:rFonts w:eastAsia="標楷體"/>
                <w:sz w:val="28"/>
                <w:szCs w:val="28"/>
              </w:rPr>
              <w:t xml:space="preserve">353641 </w:t>
            </w:r>
          </w:p>
        </w:tc>
      </w:tr>
      <w:tr w:rsidR="00D875E2" w:rsidRPr="00FF46E0" w14:paraId="0C2CDE5B" w14:textId="77777777" w:rsidTr="008B56CD">
        <w:trPr>
          <w:trHeight w:val="678"/>
        </w:trPr>
        <w:tc>
          <w:tcPr>
            <w:tcW w:w="253" w:type="pct"/>
            <w:vAlign w:val="center"/>
          </w:tcPr>
          <w:p w14:paraId="29C9DFF4" w14:textId="77777777" w:rsidR="00732E4D" w:rsidRPr="00FF46E0" w:rsidRDefault="00732E4D" w:rsidP="006E1B9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FF46E0">
              <w:rPr>
                <w:rFonts w:eastAsia="標楷體"/>
                <w:sz w:val="28"/>
                <w:szCs w:val="28"/>
              </w:rPr>
              <w:t>項次</w:t>
            </w:r>
          </w:p>
        </w:tc>
        <w:tc>
          <w:tcPr>
            <w:tcW w:w="253" w:type="pct"/>
            <w:vAlign w:val="center"/>
          </w:tcPr>
          <w:p w14:paraId="40A14D56" w14:textId="77777777" w:rsidR="00732E4D" w:rsidRPr="00FF46E0" w:rsidRDefault="00732E4D" w:rsidP="006E1B9B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FF46E0">
              <w:rPr>
                <w:rFonts w:eastAsia="標楷體"/>
                <w:sz w:val="28"/>
                <w:szCs w:val="28"/>
              </w:rPr>
              <w:t>項目</w:t>
            </w:r>
          </w:p>
        </w:tc>
        <w:tc>
          <w:tcPr>
            <w:tcW w:w="4494" w:type="pct"/>
            <w:gridSpan w:val="2"/>
            <w:vAlign w:val="center"/>
          </w:tcPr>
          <w:p w14:paraId="0720B0D7" w14:textId="77777777" w:rsidR="00732E4D" w:rsidRPr="00FF46E0" w:rsidRDefault="00732E4D" w:rsidP="00105A9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FF46E0">
              <w:rPr>
                <w:rFonts w:eastAsia="標楷體"/>
                <w:sz w:val="28"/>
                <w:szCs w:val="28"/>
              </w:rPr>
              <w:t>研究內容</w:t>
            </w:r>
          </w:p>
        </w:tc>
      </w:tr>
      <w:tr w:rsidR="00D875E2" w:rsidRPr="00FF46E0" w14:paraId="69A47057" w14:textId="77777777" w:rsidTr="008B56CD">
        <w:trPr>
          <w:trHeight w:val="1990"/>
        </w:trPr>
        <w:tc>
          <w:tcPr>
            <w:tcW w:w="253" w:type="pct"/>
            <w:vAlign w:val="center"/>
          </w:tcPr>
          <w:p w14:paraId="0BE084B8" w14:textId="522E7E89" w:rsidR="00332127" w:rsidRPr="004030EA" w:rsidRDefault="00522CB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 w:hint="eastAsia"/>
                <w:sz w:val="28"/>
                <w:szCs w:val="28"/>
              </w:rPr>
              <w:t>一</w:t>
            </w:r>
          </w:p>
        </w:tc>
        <w:tc>
          <w:tcPr>
            <w:tcW w:w="253" w:type="pct"/>
            <w:vAlign w:val="center"/>
          </w:tcPr>
          <w:p w14:paraId="3F504748" w14:textId="77777777" w:rsidR="00332127" w:rsidRPr="004030EA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>計畫目的</w:t>
            </w:r>
          </w:p>
        </w:tc>
        <w:tc>
          <w:tcPr>
            <w:tcW w:w="4494" w:type="pct"/>
            <w:gridSpan w:val="2"/>
            <w:shd w:val="clear" w:color="auto" w:fill="auto"/>
          </w:tcPr>
          <w:p w14:paraId="05CB7717" w14:textId="6900CAD1" w:rsidR="00917818" w:rsidRPr="004030EA" w:rsidRDefault="008D666B" w:rsidP="00A64B18">
            <w:pPr>
              <w:snapToGrid w:val="0"/>
              <w:spacing w:beforeLines="50" w:before="180" w:afterLines="50" w:after="180"/>
              <w:ind w:leftChars="-31" w:left="-74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 xml:space="preserve">    </w:t>
            </w:r>
            <w:r w:rsidR="00890DA5" w:rsidRPr="004030EA">
              <w:rPr>
                <w:rFonts w:eastAsia="標楷體"/>
                <w:sz w:val="28"/>
                <w:szCs w:val="28"/>
              </w:rPr>
              <w:t>本計畫</w:t>
            </w:r>
            <w:r w:rsidR="00874246" w:rsidRPr="004030EA">
              <w:rPr>
                <w:rFonts w:eastAsia="標楷體"/>
                <w:kern w:val="0"/>
                <w:sz w:val="28"/>
                <w:szCs w:val="28"/>
              </w:rPr>
              <w:t>研發</w:t>
            </w:r>
            <w:r w:rsidR="00874246" w:rsidRPr="004030EA">
              <w:rPr>
                <w:rFonts w:eastAsia="標楷體"/>
                <w:sz w:val="28"/>
                <w:szCs w:val="28"/>
              </w:rPr>
              <w:t>目的為</w:t>
            </w:r>
            <w:r w:rsidR="00874246" w:rsidRPr="004030EA">
              <w:rPr>
                <w:rFonts w:eastAsia="標楷體"/>
                <w:kern w:val="0"/>
                <w:sz w:val="28"/>
                <w:szCs w:val="28"/>
              </w:rPr>
              <w:t>發展</w:t>
            </w:r>
            <w:r w:rsidR="00917818" w:rsidRPr="004030EA">
              <w:rPr>
                <w:rFonts w:eastAsia="標楷體" w:hint="eastAsia"/>
                <w:kern w:val="0"/>
                <w:sz w:val="28"/>
                <w:szCs w:val="28"/>
              </w:rPr>
              <w:t>適合</w:t>
            </w:r>
            <w:r w:rsidR="002E58DB" w:rsidRPr="004030EA">
              <w:rPr>
                <w:rFonts w:eastAsia="標楷體"/>
                <w:kern w:val="0"/>
                <w:sz w:val="28"/>
                <w:szCs w:val="28"/>
              </w:rPr>
              <w:t>影像攻擊無人機</w:t>
            </w:r>
            <w:r w:rsidR="00917818" w:rsidRPr="004030EA">
              <w:rPr>
                <w:rFonts w:eastAsia="標楷體" w:hint="eastAsia"/>
                <w:kern w:val="0"/>
                <w:sz w:val="28"/>
                <w:szCs w:val="28"/>
              </w:rPr>
              <w:t>的影像辨識技術</w:t>
            </w:r>
            <w:r w:rsidR="002E58DB" w:rsidRPr="004030EA">
              <w:rPr>
                <w:rFonts w:eastAsia="標楷體"/>
                <w:sz w:val="28"/>
                <w:szCs w:val="28"/>
              </w:rPr>
              <w:t>，</w:t>
            </w:r>
            <w:r w:rsidR="00917818" w:rsidRPr="004030EA">
              <w:rPr>
                <w:rFonts w:eastAsia="標楷體" w:hint="eastAsia"/>
                <w:sz w:val="28"/>
                <w:szCs w:val="28"/>
              </w:rPr>
              <w:t>為符合運作場景，需能</w:t>
            </w:r>
            <w:r w:rsidR="002E58DB" w:rsidRPr="004030EA">
              <w:rPr>
                <w:rFonts w:eastAsia="標楷體"/>
                <w:sz w:val="28"/>
                <w:szCs w:val="28"/>
              </w:rPr>
              <w:t>克服</w:t>
            </w:r>
            <w:r w:rsidR="00A6631C" w:rsidRPr="004030EA">
              <w:rPr>
                <w:rFonts w:eastAsia="標楷體" w:hint="eastAsia"/>
                <w:sz w:val="28"/>
                <w:szCs w:val="28"/>
              </w:rPr>
              <w:t>惡劣</w:t>
            </w:r>
            <w:r w:rsidR="00586823" w:rsidRPr="004030EA">
              <w:rPr>
                <w:rFonts w:eastAsia="標楷體" w:hint="eastAsia"/>
                <w:sz w:val="28"/>
                <w:szCs w:val="28"/>
              </w:rPr>
              <w:t>天候</w:t>
            </w:r>
            <w:r w:rsidR="00A6631C" w:rsidRPr="004030EA">
              <w:rPr>
                <w:rFonts w:eastAsia="標楷體" w:hint="eastAsia"/>
                <w:sz w:val="28"/>
                <w:szCs w:val="28"/>
              </w:rPr>
              <w:t>條件</w:t>
            </w:r>
            <w:r w:rsidR="006C2C1F" w:rsidRPr="004030EA">
              <w:rPr>
                <w:rFonts w:eastAsia="標楷體"/>
                <w:sz w:val="28"/>
                <w:szCs w:val="28"/>
              </w:rPr>
              <w:t>對影像辨識造成的影響</w:t>
            </w:r>
            <w:r w:rsidR="000D33E3" w:rsidRPr="004030EA">
              <w:rPr>
                <w:rFonts w:eastAsia="標楷體"/>
                <w:sz w:val="28"/>
                <w:szCs w:val="28"/>
              </w:rPr>
              <w:t>，</w:t>
            </w:r>
            <w:r w:rsidR="00917818" w:rsidRPr="004030EA">
              <w:rPr>
                <w:rFonts w:eastAsia="標楷體" w:hint="eastAsia"/>
                <w:sz w:val="28"/>
                <w:szCs w:val="28"/>
              </w:rPr>
              <w:t>研究方法上需使用</w:t>
            </w:r>
            <w:r w:rsidR="000D33E3" w:rsidRPr="004030EA">
              <w:rPr>
                <w:rFonts w:eastAsia="標楷體"/>
                <w:sz w:val="28"/>
                <w:szCs w:val="28"/>
              </w:rPr>
              <w:t>最先進的生成式</w:t>
            </w:r>
            <w:r w:rsidR="000D33E3" w:rsidRPr="004030EA">
              <w:rPr>
                <w:rFonts w:eastAsia="標楷體"/>
                <w:sz w:val="28"/>
                <w:szCs w:val="28"/>
              </w:rPr>
              <w:t>AI</w:t>
            </w:r>
            <w:r w:rsidR="00586823" w:rsidRPr="004030EA">
              <w:rPr>
                <w:rFonts w:eastAsia="標楷體"/>
                <w:sz w:val="28"/>
                <w:szCs w:val="28"/>
              </w:rPr>
              <w:t>技術，</w:t>
            </w:r>
            <w:r w:rsidR="00586823" w:rsidRPr="004030EA">
              <w:rPr>
                <w:rFonts w:eastAsia="標楷體" w:hint="eastAsia"/>
                <w:sz w:val="28"/>
                <w:szCs w:val="28"/>
              </w:rPr>
              <w:t>同時</w:t>
            </w:r>
            <w:r w:rsidR="00917818" w:rsidRPr="004030EA">
              <w:rPr>
                <w:rFonts w:eastAsia="標楷體" w:hint="eastAsia"/>
                <w:sz w:val="28"/>
                <w:szCs w:val="28"/>
              </w:rPr>
              <w:t>為了符合無人機上運算模組的硬體條件，需設計足夠輕量化且高準確率的模型。</w:t>
            </w:r>
          </w:p>
        </w:tc>
      </w:tr>
      <w:tr w:rsidR="00D875E2" w:rsidRPr="00FF46E0" w14:paraId="420653D3" w14:textId="77777777" w:rsidTr="00CD57C0">
        <w:trPr>
          <w:trHeight w:val="487"/>
        </w:trPr>
        <w:tc>
          <w:tcPr>
            <w:tcW w:w="253" w:type="pct"/>
            <w:vAlign w:val="center"/>
          </w:tcPr>
          <w:p w14:paraId="6476A247" w14:textId="5D54B4AF" w:rsidR="00332127" w:rsidRPr="004030EA" w:rsidRDefault="00522CB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 w:hint="eastAsia"/>
                <w:sz w:val="28"/>
                <w:szCs w:val="28"/>
              </w:rPr>
              <w:t>二</w:t>
            </w:r>
          </w:p>
        </w:tc>
        <w:tc>
          <w:tcPr>
            <w:tcW w:w="253" w:type="pct"/>
            <w:vAlign w:val="center"/>
          </w:tcPr>
          <w:p w14:paraId="363C747B" w14:textId="77777777" w:rsidR="00332127" w:rsidRPr="004030EA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>研究議題</w:t>
            </w:r>
          </w:p>
        </w:tc>
        <w:tc>
          <w:tcPr>
            <w:tcW w:w="4494" w:type="pct"/>
            <w:gridSpan w:val="2"/>
          </w:tcPr>
          <w:p w14:paraId="1205F63B" w14:textId="77777777" w:rsidR="00744E8A" w:rsidRPr="004030EA" w:rsidRDefault="00744E8A" w:rsidP="009F36D4">
            <w:pPr>
              <w:snapToGrid w:val="0"/>
              <w:spacing w:beforeLines="50" w:before="180" w:afterLines="50" w:after="18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>一、計畫架構</w:t>
            </w:r>
          </w:p>
          <w:p w14:paraId="09C3E52B" w14:textId="1F5D1207" w:rsidR="00744E8A" w:rsidRPr="004030EA" w:rsidRDefault="0018090F" w:rsidP="0088291A">
            <w:pPr>
              <w:snapToGrid w:val="0"/>
              <w:spacing w:afterLines="50" w:after="180"/>
              <w:ind w:firstLineChars="200" w:firstLine="56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>本計畫研發項目分為議題一：</w:t>
            </w:r>
            <w:r w:rsidR="005D457A" w:rsidRPr="004030EA">
              <w:rPr>
                <w:rFonts w:eastAsia="標楷體" w:hint="eastAsia"/>
                <w:sz w:val="28"/>
                <w:szCs w:val="28"/>
              </w:rPr>
              <w:t>雨天及</w:t>
            </w:r>
            <w:r w:rsidR="002C4926" w:rsidRPr="004030EA">
              <w:rPr>
                <w:rFonts w:eastAsia="標楷體" w:hint="eastAsia"/>
                <w:sz w:val="28"/>
                <w:szCs w:val="28"/>
              </w:rPr>
              <w:t>昏暗</w:t>
            </w:r>
            <w:r w:rsidR="005D457A" w:rsidRPr="004030EA">
              <w:rPr>
                <w:rFonts w:eastAsia="標楷體" w:hint="eastAsia"/>
                <w:kern w:val="0"/>
                <w:sz w:val="28"/>
                <w:szCs w:val="28"/>
              </w:rPr>
              <w:t>影像清晰化技術</w:t>
            </w:r>
            <w:r w:rsidRPr="004030EA">
              <w:rPr>
                <w:rFonts w:eastAsia="標楷體"/>
                <w:sz w:val="28"/>
                <w:szCs w:val="28"/>
              </w:rPr>
              <w:t>、</w:t>
            </w:r>
            <w:r w:rsidR="00F602BE" w:rsidRPr="004030EA">
              <w:rPr>
                <w:rFonts w:eastAsia="標楷體"/>
                <w:sz w:val="28"/>
                <w:szCs w:val="28"/>
              </w:rPr>
              <w:t>議題</w:t>
            </w:r>
            <w:r w:rsidR="00F602BE" w:rsidRPr="004030EA">
              <w:rPr>
                <w:rFonts w:eastAsia="標楷體" w:hint="eastAsia"/>
                <w:sz w:val="28"/>
                <w:szCs w:val="28"/>
              </w:rPr>
              <w:t>二</w:t>
            </w:r>
            <w:r w:rsidRPr="004030EA">
              <w:rPr>
                <w:rFonts w:eastAsia="標楷體"/>
                <w:sz w:val="28"/>
                <w:szCs w:val="28"/>
              </w:rPr>
              <w:t>：</w:t>
            </w:r>
            <w:r w:rsidR="005D457A" w:rsidRPr="004030EA">
              <w:rPr>
                <w:rFonts w:eastAsia="標楷體" w:hint="eastAsia"/>
                <w:sz w:val="28"/>
                <w:szCs w:val="28"/>
              </w:rPr>
              <w:t>生成式</w:t>
            </w:r>
            <w:r w:rsidR="005D457A" w:rsidRPr="004030EA">
              <w:rPr>
                <w:rFonts w:eastAsia="標楷體"/>
                <w:sz w:val="28"/>
                <w:szCs w:val="28"/>
              </w:rPr>
              <w:t>AI</w:t>
            </w:r>
            <w:r w:rsidR="005D457A" w:rsidRPr="004030EA">
              <w:rPr>
                <w:rFonts w:eastAsia="標楷體" w:hint="eastAsia"/>
                <w:sz w:val="28"/>
                <w:szCs w:val="28"/>
              </w:rPr>
              <w:t>模型</w:t>
            </w:r>
            <w:r w:rsidR="005D457A" w:rsidRPr="004030EA">
              <w:rPr>
                <w:rFonts w:eastAsia="標楷體" w:hint="eastAsia"/>
                <w:kern w:val="0"/>
                <w:sz w:val="28"/>
                <w:szCs w:val="28"/>
              </w:rPr>
              <w:t>輕量化技術</w:t>
            </w:r>
            <w:r w:rsidRPr="004030EA">
              <w:rPr>
                <w:rFonts w:eastAsia="標楷體"/>
                <w:sz w:val="28"/>
                <w:szCs w:val="28"/>
              </w:rPr>
              <w:t>，</w:t>
            </w:r>
            <w:r w:rsidR="00744E8A" w:rsidRPr="004030EA">
              <w:rPr>
                <w:rFonts w:eastAsia="標楷體"/>
                <w:sz w:val="28"/>
                <w:szCs w:val="28"/>
              </w:rPr>
              <w:t>各議題間之關係如</w:t>
            </w:r>
            <w:r w:rsidR="0061504E" w:rsidRPr="004030EA">
              <w:rPr>
                <w:rFonts w:eastAsia="標楷體"/>
                <w:sz w:val="28"/>
                <w:szCs w:val="28"/>
              </w:rPr>
              <w:t>下</w:t>
            </w:r>
            <w:r w:rsidR="00744E8A" w:rsidRPr="004030EA">
              <w:rPr>
                <w:rFonts w:eastAsia="標楷體"/>
                <w:sz w:val="28"/>
                <w:szCs w:val="28"/>
              </w:rPr>
              <w:t>圖所示。</w:t>
            </w:r>
          </w:p>
          <w:p w14:paraId="0469F271" w14:textId="4C136FAD" w:rsidR="007512D0" w:rsidRPr="004030EA" w:rsidRDefault="00A64B18" w:rsidP="00CD7514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4030EA">
              <w:rPr>
                <w:rFonts w:eastAsia="標楷體"/>
                <w:b/>
                <w:noProof/>
                <w:sz w:val="28"/>
                <w:szCs w:val="28"/>
              </w:rPr>
              <w:drawing>
                <wp:inline distT="0" distB="0" distL="0" distR="0" wp14:anchorId="57EFDFF8" wp14:editId="6DCA5263">
                  <wp:extent cx="1958340" cy="1225171"/>
                  <wp:effectExtent l="0" t="0" r="3810" b="0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7224" cy="12307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CE284DE" w14:textId="3929DDC0" w:rsidR="00CD7514" w:rsidRPr="004030EA" w:rsidRDefault="00CD7514" w:rsidP="00874246">
            <w:pPr>
              <w:autoSpaceDE w:val="0"/>
              <w:autoSpaceDN w:val="0"/>
              <w:spacing w:line="360" w:lineRule="auto"/>
              <w:ind w:leftChars="-22" w:left="9" w:hangingChars="22" w:hanging="62"/>
              <w:jc w:val="center"/>
              <w:rPr>
                <w:rFonts w:eastAsia="標楷體"/>
                <w:kern w:val="0"/>
                <w:sz w:val="28"/>
                <w:szCs w:val="28"/>
                <w:lang w:val="zh-TW"/>
              </w:rPr>
            </w:pPr>
            <w:r w:rsidRPr="004030EA">
              <w:rPr>
                <w:rFonts w:eastAsia="標楷體"/>
                <w:kern w:val="0"/>
                <w:sz w:val="28"/>
                <w:szCs w:val="28"/>
                <w:lang w:val="zh-TW"/>
              </w:rPr>
              <w:t>圖</w:t>
            </w:r>
            <w:r w:rsidR="003808B1" w:rsidRPr="004030EA">
              <w:rPr>
                <w:rFonts w:eastAsia="標楷體" w:hint="eastAsia"/>
                <w:kern w:val="0"/>
                <w:sz w:val="28"/>
                <w:szCs w:val="28"/>
                <w:lang w:val="zh-TW"/>
              </w:rPr>
              <w:t>三</w:t>
            </w:r>
            <w:r w:rsidRPr="004030EA">
              <w:rPr>
                <w:rFonts w:eastAsia="標楷體"/>
                <w:kern w:val="0"/>
                <w:sz w:val="28"/>
                <w:szCs w:val="28"/>
                <w:lang w:val="zh-TW"/>
              </w:rPr>
              <w:t>、</w:t>
            </w:r>
            <w:r w:rsidR="00353534" w:rsidRPr="004030EA">
              <w:rPr>
                <w:rFonts w:eastAsia="標楷體"/>
                <w:kern w:val="0"/>
                <w:sz w:val="28"/>
                <w:szCs w:val="28"/>
                <w:lang w:val="zh-TW"/>
              </w:rPr>
              <w:t>計畫架構圖</w:t>
            </w:r>
          </w:p>
          <w:p w14:paraId="017679D7" w14:textId="7738C750" w:rsidR="00DD054A" w:rsidRPr="004030EA" w:rsidRDefault="00744E8A" w:rsidP="00BD69E0">
            <w:pPr>
              <w:pStyle w:val="a7"/>
              <w:numPr>
                <w:ilvl w:val="1"/>
                <w:numId w:val="8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>各議題</w:t>
            </w:r>
            <w:r w:rsidR="00DD054A" w:rsidRPr="004030EA">
              <w:rPr>
                <w:rFonts w:eastAsia="標楷體"/>
                <w:sz w:val="28"/>
                <w:szCs w:val="28"/>
              </w:rPr>
              <w:t>分述如下</w:t>
            </w:r>
            <w:r w:rsidR="00DD054A" w:rsidRPr="004030EA">
              <w:rPr>
                <w:rFonts w:eastAsia="標楷體"/>
                <w:sz w:val="28"/>
                <w:szCs w:val="28"/>
              </w:rPr>
              <w:t>:</w:t>
            </w:r>
          </w:p>
          <w:p w14:paraId="09F6A45C" w14:textId="1E3E811C" w:rsidR="00480F9B" w:rsidRPr="004030EA" w:rsidRDefault="00744E8A" w:rsidP="00BD69E0">
            <w:pPr>
              <w:pStyle w:val="a7"/>
              <w:numPr>
                <w:ilvl w:val="0"/>
                <w:numId w:val="9"/>
              </w:numPr>
              <w:snapToGrid w:val="0"/>
              <w:spacing w:afterLines="50" w:after="18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>議題一：</w:t>
            </w:r>
            <w:r w:rsidR="00076A57" w:rsidRPr="004030EA">
              <w:rPr>
                <w:rFonts w:eastAsia="標楷體"/>
                <w:sz w:val="28"/>
                <w:szCs w:val="28"/>
              </w:rPr>
              <w:t>第一年</w:t>
            </w:r>
            <w:r w:rsidR="002D1288" w:rsidRPr="004030EA">
              <w:rPr>
                <w:rFonts w:eastAsia="標楷體" w:hint="eastAsia"/>
                <w:sz w:val="28"/>
                <w:szCs w:val="28"/>
              </w:rPr>
              <w:t>規劃</w:t>
            </w:r>
            <w:r w:rsidR="002D1288" w:rsidRPr="004030EA">
              <w:rPr>
                <w:rFonts w:eastAsia="標楷體" w:hint="eastAsia"/>
                <w:kern w:val="0"/>
                <w:sz w:val="28"/>
                <w:szCs w:val="28"/>
              </w:rPr>
              <w:t>基於</w:t>
            </w:r>
            <w:r w:rsidR="00195EA7" w:rsidRPr="004030EA">
              <w:rPr>
                <w:rFonts w:eastAsia="標楷體" w:hint="eastAsia"/>
                <w:sz w:val="28"/>
                <w:szCs w:val="28"/>
              </w:rPr>
              <w:t>生成式</w:t>
            </w:r>
            <w:r w:rsidR="00195EA7" w:rsidRPr="004030EA">
              <w:rPr>
                <w:rFonts w:eastAsia="標楷體" w:hint="eastAsia"/>
                <w:sz w:val="28"/>
                <w:szCs w:val="28"/>
              </w:rPr>
              <w:t>AI</w:t>
            </w:r>
            <w:r w:rsidR="00195EA7" w:rsidRPr="004030EA">
              <w:rPr>
                <w:rFonts w:eastAsia="標楷體" w:hint="eastAsia"/>
                <w:sz w:val="28"/>
                <w:szCs w:val="28"/>
              </w:rPr>
              <w:t>中的</w:t>
            </w:r>
            <w:r w:rsidR="002D1288" w:rsidRPr="004030EA">
              <w:rPr>
                <w:rFonts w:eastAsia="標楷體" w:hint="eastAsia"/>
                <w:kern w:val="0"/>
                <w:sz w:val="28"/>
                <w:szCs w:val="28"/>
              </w:rPr>
              <w:t>轉換器</w:t>
            </w:r>
            <w:r w:rsidR="00195EA7" w:rsidRPr="004030EA">
              <w:rPr>
                <w:rFonts w:eastAsia="標楷體" w:hint="eastAsia"/>
                <w:sz w:val="28"/>
                <w:szCs w:val="28"/>
              </w:rPr>
              <w:t>(</w:t>
            </w:r>
            <w:r w:rsidR="00195EA7" w:rsidRPr="004030EA">
              <w:rPr>
                <w:rFonts w:eastAsia="標楷體"/>
                <w:sz w:val="28"/>
                <w:szCs w:val="28"/>
              </w:rPr>
              <w:t>transformer-based</w:t>
            </w:r>
            <w:r w:rsidR="00195EA7" w:rsidRPr="004030EA">
              <w:rPr>
                <w:rFonts w:eastAsia="標楷體" w:hint="eastAsia"/>
                <w:sz w:val="28"/>
                <w:szCs w:val="28"/>
              </w:rPr>
              <w:t>)</w:t>
            </w:r>
            <w:r w:rsidR="002D1288" w:rsidRPr="004030EA">
              <w:rPr>
                <w:rFonts w:eastAsia="標楷體" w:hint="eastAsia"/>
                <w:sz w:val="28"/>
                <w:szCs w:val="28"/>
              </w:rPr>
              <w:t>方法</w:t>
            </w:r>
            <w:r w:rsidR="00195EA7" w:rsidRPr="004030EA">
              <w:rPr>
                <w:rFonts w:eastAsia="標楷體" w:hint="eastAsia"/>
                <w:sz w:val="28"/>
                <w:szCs w:val="28"/>
              </w:rPr>
              <w:t>，</w:t>
            </w:r>
            <w:r w:rsidR="00195EA7" w:rsidRPr="004030EA">
              <w:rPr>
                <w:rFonts w:eastAsia="標楷體" w:hint="eastAsia"/>
                <w:kern w:val="0"/>
                <w:sz w:val="28"/>
                <w:szCs w:val="28"/>
              </w:rPr>
              <w:t>設計能</w:t>
            </w:r>
            <w:r w:rsidR="002D1288" w:rsidRPr="004030EA">
              <w:rPr>
                <w:rFonts w:eastAsia="標楷體" w:hint="eastAsia"/>
                <w:kern w:val="0"/>
                <w:sz w:val="28"/>
                <w:szCs w:val="28"/>
              </w:rPr>
              <w:t>同時</w:t>
            </w:r>
            <w:r w:rsidR="00F6541F" w:rsidRPr="004030EA">
              <w:rPr>
                <w:rFonts w:eastAsia="標楷體" w:hint="eastAsia"/>
                <w:kern w:val="0"/>
                <w:sz w:val="28"/>
                <w:szCs w:val="28"/>
              </w:rPr>
              <w:t>改善</w:t>
            </w:r>
            <w:r w:rsidR="0067386D" w:rsidRPr="004030EA">
              <w:rPr>
                <w:rFonts w:eastAsia="標楷體" w:hint="eastAsia"/>
                <w:kern w:val="0"/>
                <w:sz w:val="28"/>
                <w:szCs w:val="28"/>
              </w:rPr>
              <w:t>雨天及</w:t>
            </w:r>
            <w:r w:rsidR="002C4926" w:rsidRPr="004030EA">
              <w:rPr>
                <w:rFonts w:eastAsia="標楷體" w:hint="eastAsia"/>
                <w:kern w:val="0"/>
                <w:sz w:val="28"/>
                <w:szCs w:val="28"/>
              </w:rPr>
              <w:t>昏暗</w:t>
            </w:r>
            <w:r w:rsidR="0067386D" w:rsidRPr="004030EA">
              <w:rPr>
                <w:rFonts w:eastAsia="標楷體" w:hint="eastAsia"/>
                <w:kern w:val="0"/>
                <w:sz w:val="28"/>
                <w:szCs w:val="28"/>
              </w:rPr>
              <w:t>影像清晰度的模型</w:t>
            </w:r>
            <w:r w:rsidR="0067386D" w:rsidRPr="004030EA">
              <w:rPr>
                <w:rFonts w:eastAsia="標楷體" w:hint="eastAsia"/>
                <w:sz w:val="28"/>
                <w:szCs w:val="28"/>
              </w:rPr>
              <w:t>，執行過程首先須</w:t>
            </w:r>
            <w:r w:rsidR="002D1288" w:rsidRPr="004030EA">
              <w:rPr>
                <w:rFonts w:eastAsia="標楷體" w:hint="eastAsia"/>
                <w:kern w:val="0"/>
                <w:sz w:val="28"/>
                <w:szCs w:val="28"/>
              </w:rPr>
              <w:t>蒐集</w:t>
            </w:r>
            <w:r w:rsidR="002D1288" w:rsidRPr="004030EA">
              <w:rPr>
                <w:rFonts w:eastAsia="標楷體" w:hint="eastAsia"/>
                <w:sz w:val="28"/>
                <w:szCs w:val="28"/>
              </w:rPr>
              <w:t>大量的訓練與測試的影像</w:t>
            </w:r>
            <w:r w:rsidR="00F114FD" w:rsidRPr="004030EA">
              <w:rPr>
                <w:rFonts w:eastAsia="標楷體"/>
                <w:kern w:val="0"/>
                <w:sz w:val="28"/>
                <w:szCs w:val="28"/>
              </w:rPr>
              <w:t>資料</w:t>
            </w:r>
            <w:r w:rsidR="002D1288" w:rsidRPr="004030EA">
              <w:rPr>
                <w:rFonts w:eastAsia="標楷體" w:hint="eastAsia"/>
                <w:sz w:val="28"/>
                <w:szCs w:val="28"/>
              </w:rPr>
              <w:t>，如</w:t>
            </w:r>
            <w:r w:rsidR="00F114FD" w:rsidRPr="004030EA">
              <w:rPr>
                <w:rFonts w:eastAsia="標楷體"/>
                <w:sz w:val="28"/>
                <w:szCs w:val="28"/>
              </w:rPr>
              <w:t>LOLv1</w:t>
            </w:r>
            <w:r w:rsidR="00FF18EB" w:rsidRPr="004030EA">
              <w:rPr>
                <w:rFonts w:eastAsia="標楷體"/>
                <w:sz w:val="28"/>
                <w:szCs w:val="28"/>
              </w:rPr>
              <w:t xml:space="preserve"> (LOw-Light dataset)</w:t>
            </w:r>
            <w:r w:rsidR="00F114FD" w:rsidRPr="004030EA">
              <w:rPr>
                <w:rFonts w:eastAsia="標楷體"/>
                <w:sz w:val="28"/>
                <w:szCs w:val="28"/>
              </w:rPr>
              <w:t>、</w:t>
            </w:r>
            <w:r w:rsidR="00F114FD" w:rsidRPr="004030EA">
              <w:rPr>
                <w:rFonts w:eastAsia="標楷體"/>
                <w:sz w:val="28"/>
                <w:szCs w:val="28"/>
              </w:rPr>
              <w:t>LOLv2-Real_captured</w:t>
            </w:r>
            <w:r w:rsidR="00F114FD" w:rsidRPr="004030EA">
              <w:rPr>
                <w:rFonts w:eastAsia="標楷體"/>
                <w:sz w:val="28"/>
                <w:szCs w:val="28"/>
              </w:rPr>
              <w:t>或</w:t>
            </w:r>
            <w:r w:rsidR="00F114FD" w:rsidRPr="004030EA">
              <w:rPr>
                <w:rFonts w:eastAsia="標楷體"/>
                <w:sz w:val="28"/>
                <w:szCs w:val="28"/>
              </w:rPr>
              <w:t>LSRW</w:t>
            </w:r>
            <w:r w:rsidR="00FF18EB" w:rsidRPr="004030EA">
              <w:rPr>
                <w:rFonts w:eastAsia="標楷體"/>
                <w:sz w:val="28"/>
                <w:szCs w:val="28"/>
              </w:rPr>
              <w:t xml:space="preserve"> (Large Scale Real World)</w:t>
            </w:r>
            <w:r w:rsidR="002D1288" w:rsidRPr="004030EA">
              <w:rPr>
                <w:rFonts w:eastAsia="標楷體" w:hint="eastAsia"/>
                <w:sz w:val="28"/>
                <w:szCs w:val="28"/>
              </w:rPr>
              <w:t>等</w:t>
            </w:r>
            <w:r w:rsidR="00684945" w:rsidRPr="004030EA">
              <w:rPr>
                <w:rFonts w:eastAsia="標楷體"/>
                <w:sz w:val="28"/>
                <w:szCs w:val="28"/>
              </w:rPr>
              <w:t>數據集，上述數據集包含真實世界的</w:t>
            </w:r>
            <w:r w:rsidR="00684945" w:rsidRPr="004030EA">
              <w:rPr>
                <w:rFonts w:eastAsia="標楷體" w:hint="eastAsia"/>
                <w:sz w:val="28"/>
                <w:szCs w:val="28"/>
              </w:rPr>
              <w:t>昏暗</w:t>
            </w:r>
            <w:r w:rsidR="00F114FD" w:rsidRPr="004030EA">
              <w:rPr>
                <w:rFonts w:eastAsia="標楷體"/>
                <w:sz w:val="28"/>
                <w:szCs w:val="28"/>
              </w:rPr>
              <w:t>/</w:t>
            </w:r>
            <w:r w:rsidR="00F114FD" w:rsidRPr="004030EA">
              <w:rPr>
                <w:rFonts w:eastAsia="標楷體"/>
                <w:sz w:val="28"/>
                <w:szCs w:val="28"/>
              </w:rPr>
              <w:t>常規光影像對，</w:t>
            </w:r>
            <w:r w:rsidR="002D1288" w:rsidRPr="004030EA">
              <w:rPr>
                <w:rFonts w:eastAsia="標楷體" w:hint="eastAsia"/>
                <w:sz w:val="28"/>
                <w:szCs w:val="28"/>
              </w:rPr>
              <w:t>並使用合成方法在資料集上模擬雨</w:t>
            </w:r>
            <w:r w:rsidR="00C55444" w:rsidRPr="004030EA">
              <w:rPr>
                <w:rFonts w:eastAsia="標楷體" w:hint="eastAsia"/>
                <w:sz w:val="28"/>
                <w:szCs w:val="28"/>
              </w:rPr>
              <w:t>滴</w:t>
            </w:r>
            <w:r w:rsidR="002D1288" w:rsidRPr="004030EA">
              <w:rPr>
                <w:rFonts w:eastAsia="標楷體" w:hint="eastAsia"/>
                <w:sz w:val="28"/>
                <w:szCs w:val="28"/>
              </w:rPr>
              <w:t>影像，</w:t>
            </w:r>
            <w:r w:rsidR="00F114FD" w:rsidRPr="004030EA">
              <w:rPr>
                <w:rFonts w:eastAsia="標楷體"/>
                <w:sz w:val="28"/>
                <w:szCs w:val="28"/>
              </w:rPr>
              <w:t>使之能</w:t>
            </w:r>
            <w:r w:rsidR="00F114FD" w:rsidRPr="004030EA">
              <w:rPr>
                <w:rFonts w:eastAsia="標楷體"/>
                <w:kern w:val="0"/>
                <w:sz w:val="28"/>
                <w:szCs w:val="28"/>
              </w:rPr>
              <w:t>評估</w:t>
            </w:r>
            <w:r w:rsidR="0067386D" w:rsidRPr="004030EA">
              <w:rPr>
                <w:rFonts w:eastAsia="標楷體" w:hint="eastAsia"/>
                <w:sz w:val="28"/>
                <w:szCs w:val="28"/>
              </w:rPr>
              <w:t>清晰化後</w:t>
            </w:r>
            <w:r w:rsidR="009323B4" w:rsidRPr="004030EA">
              <w:rPr>
                <w:rFonts w:eastAsia="標楷體" w:hint="eastAsia"/>
                <w:sz w:val="28"/>
                <w:szCs w:val="28"/>
              </w:rPr>
              <w:t>影像</w:t>
            </w:r>
            <w:r w:rsidR="0067386D" w:rsidRPr="004030EA">
              <w:rPr>
                <w:rFonts w:eastAsia="標楷體" w:hint="eastAsia"/>
                <w:sz w:val="28"/>
                <w:szCs w:val="28"/>
              </w:rPr>
              <w:t>與常規光照</w:t>
            </w:r>
            <w:r w:rsidR="0067386D" w:rsidRPr="004030EA">
              <w:rPr>
                <w:rFonts w:eastAsia="標楷體" w:hint="eastAsia"/>
                <w:kern w:val="0"/>
                <w:sz w:val="28"/>
                <w:szCs w:val="28"/>
              </w:rPr>
              <w:t>影像間的</w:t>
            </w:r>
            <w:r w:rsidR="009323B4" w:rsidRPr="004030EA">
              <w:rPr>
                <w:rFonts w:eastAsia="標楷體" w:hint="eastAsia"/>
                <w:kern w:val="0"/>
                <w:sz w:val="28"/>
                <w:szCs w:val="28"/>
              </w:rPr>
              <w:t>峰值雜訊比</w:t>
            </w:r>
            <w:r w:rsidR="003C20B2" w:rsidRPr="004030EA">
              <w:rPr>
                <w:rFonts w:eastAsia="標楷體"/>
                <w:sz w:val="28"/>
                <w:szCs w:val="28"/>
              </w:rPr>
              <w:t>(Peak Signal-to-Noise Ratio</w:t>
            </w:r>
            <w:r w:rsidR="009323B4" w:rsidRPr="004030EA">
              <w:rPr>
                <w:rFonts w:eastAsia="標楷體" w:hint="eastAsia"/>
                <w:sz w:val="28"/>
                <w:szCs w:val="28"/>
              </w:rPr>
              <w:t>，</w:t>
            </w:r>
            <w:r w:rsidR="009323B4" w:rsidRPr="004030EA">
              <w:rPr>
                <w:rFonts w:eastAsia="標楷體" w:hint="eastAsia"/>
                <w:sz w:val="28"/>
                <w:szCs w:val="28"/>
              </w:rPr>
              <w:t>PSNR</w:t>
            </w:r>
            <w:r w:rsidR="003C20B2" w:rsidRPr="004030EA">
              <w:rPr>
                <w:rFonts w:eastAsia="標楷體"/>
                <w:sz w:val="28"/>
                <w:szCs w:val="28"/>
              </w:rPr>
              <w:t>)</w:t>
            </w:r>
            <w:r w:rsidR="0067386D" w:rsidRPr="004030EA">
              <w:rPr>
                <w:rFonts w:eastAsia="標楷體" w:hint="eastAsia"/>
                <w:sz w:val="28"/>
                <w:szCs w:val="28"/>
              </w:rPr>
              <w:t>、</w:t>
            </w:r>
            <w:r w:rsidR="009323B4" w:rsidRPr="004030EA">
              <w:rPr>
                <w:rFonts w:eastAsia="標楷體" w:hint="eastAsia"/>
                <w:kern w:val="0"/>
                <w:sz w:val="28"/>
                <w:szCs w:val="28"/>
              </w:rPr>
              <w:t>結構相似性</w:t>
            </w:r>
            <w:r w:rsidR="003C20B2" w:rsidRPr="004030EA">
              <w:rPr>
                <w:rFonts w:eastAsia="標楷體"/>
                <w:sz w:val="28"/>
                <w:szCs w:val="28"/>
              </w:rPr>
              <w:t>(Structure Similarity Index</w:t>
            </w:r>
            <w:r w:rsidR="009323B4" w:rsidRPr="004030EA">
              <w:rPr>
                <w:rFonts w:eastAsia="標楷體" w:hint="eastAsia"/>
                <w:sz w:val="28"/>
                <w:szCs w:val="28"/>
              </w:rPr>
              <w:t xml:space="preserve">, </w:t>
            </w:r>
            <w:r w:rsidR="009323B4" w:rsidRPr="004030EA">
              <w:rPr>
                <w:rFonts w:eastAsia="標楷體"/>
                <w:sz w:val="28"/>
                <w:szCs w:val="28"/>
              </w:rPr>
              <w:t>SSIM</w:t>
            </w:r>
            <w:r w:rsidR="003C20B2" w:rsidRPr="004030EA">
              <w:rPr>
                <w:rFonts w:eastAsia="標楷體"/>
                <w:sz w:val="28"/>
                <w:szCs w:val="28"/>
              </w:rPr>
              <w:t>)</w:t>
            </w:r>
            <w:r w:rsidR="00F114FD" w:rsidRPr="004030EA">
              <w:rPr>
                <w:rFonts w:eastAsia="標楷體"/>
                <w:sz w:val="28"/>
                <w:szCs w:val="28"/>
              </w:rPr>
              <w:t>等</w:t>
            </w:r>
            <w:r w:rsidR="00437DEB" w:rsidRPr="004030EA">
              <w:rPr>
                <w:rFonts w:eastAsia="標楷體" w:hint="eastAsia"/>
                <w:sz w:val="28"/>
                <w:szCs w:val="28"/>
              </w:rPr>
              <w:t>影像品質指標</w:t>
            </w:r>
            <w:r w:rsidR="00F114FD" w:rsidRPr="004030EA">
              <w:rPr>
                <w:rFonts w:eastAsia="標楷體"/>
                <w:sz w:val="28"/>
                <w:szCs w:val="28"/>
              </w:rPr>
              <w:t>。</w:t>
            </w:r>
            <w:r w:rsidR="00684945" w:rsidRPr="004030EA">
              <w:rPr>
                <w:rFonts w:eastAsia="標楷體" w:hint="eastAsia"/>
                <w:sz w:val="28"/>
                <w:szCs w:val="28"/>
              </w:rPr>
              <w:t>接著更進一步</w:t>
            </w:r>
            <w:r w:rsidR="00437DEB" w:rsidRPr="004030EA">
              <w:rPr>
                <w:rFonts w:eastAsia="標楷體" w:hint="eastAsia"/>
                <w:sz w:val="28"/>
                <w:szCs w:val="28"/>
              </w:rPr>
              <w:t>評估影像清晰化後對</w:t>
            </w:r>
            <w:r w:rsidR="00684945" w:rsidRPr="004030EA">
              <w:rPr>
                <w:rFonts w:eastAsia="標楷體" w:hint="eastAsia"/>
                <w:sz w:val="28"/>
                <w:szCs w:val="28"/>
              </w:rPr>
              <w:t>目標</w:t>
            </w:r>
            <w:r w:rsidR="00437DEB" w:rsidRPr="004030EA">
              <w:rPr>
                <w:rFonts w:eastAsia="標楷體" w:hint="eastAsia"/>
                <w:sz w:val="28"/>
                <w:szCs w:val="28"/>
              </w:rPr>
              <w:t>辨識</w:t>
            </w:r>
            <w:r w:rsidR="00684945" w:rsidRPr="004030EA">
              <w:rPr>
                <w:rFonts w:eastAsia="標楷體" w:hint="eastAsia"/>
                <w:sz w:val="28"/>
                <w:szCs w:val="28"/>
              </w:rPr>
              <w:t>的改善效果，</w:t>
            </w:r>
            <w:r w:rsidR="00437DEB" w:rsidRPr="004030EA">
              <w:rPr>
                <w:rFonts w:eastAsia="標楷體" w:hint="eastAsia"/>
                <w:sz w:val="28"/>
                <w:szCs w:val="28"/>
              </w:rPr>
              <w:t>會</w:t>
            </w:r>
            <w:r w:rsidR="00437DEB" w:rsidRPr="004030EA">
              <w:rPr>
                <w:rFonts w:eastAsia="標楷體" w:hint="eastAsia"/>
                <w:kern w:val="0"/>
                <w:sz w:val="28"/>
                <w:szCs w:val="28"/>
              </w:rPr>
              <w:t>採用物件偵測模型進行準確率</w:t>
            </w:r>
            <w:r w:rsidR="00437DEB" w:rsidRPr="004030EA">
              <w:rPr>
                <w:rFonts w:eastAsia="標楷體" w:hint="eastAsia"/>
                <w:sz w:val="28"/>
                <w:szCs w:val="28"/>
              </w:rPr>
              <w:t>(</w:t>
            </w:r>
            <w:r w:rsidR="00437DEB" w:rsidRPr="004030EA">
              <w:rPr>
                <w:rFonts w:eastAsia="標楷體"/>
                <w:sz w:val="28"/>
                <w:szCs w:val="28"/>
              </w:rPr>
              <w:t>Accuracy Precision, AP</w:t>
            </w:r>
            <w:r w:rsidR="00437DEB" w:rsidRPr="004030EA">
              <w:rPr>
                <w:rFonts w:eastAsia="標楷體" w:hint="eastAsia"/>
                <w:sz w:val="28"/>
                <w:szCs w:val="28"/>
              </w:rPr>
              <w:t>)</w:t>
            </w:r>
            <w:r w:rsidR="00437DEB" w:rsidRPr="004030EA">
              <w:rPr>
                <w:rFonts w:eastAsia="標楷體" w:hint="eastAsia"/>
                <w:sz w:val="28"/>
                <w:szCs w:val="28"/>
              </w:rPr>
              <w:t>的</w:t>
            </w:r>
            <w:r w:rsidR="00437DEB" w:rsidRPr="004030EA">
              <w:rPr>
                <w:rFonts w:eastAsia="標楷體" w:hint="eastAsia"/>
                <w:kern w:val="0"/>
                <w:sz w:val="28"/>
                <w:szCs w:val="28"/>
              </w:rPr>
              <w:t>評估</w:t>
            </w:r>
            <w:r w:rsidR="00437DEB" w:rsidRPr="004030EA">
              <w:rPr>
                <w:rFonts w:eastAsia="標楷體" w:hint="eastAsia"/>
                <w:sz w:val="28"/>
                <w:szCs w:val="28"/>
              </w:rPr>
              <w:t>。</w:t>
            </w:r>
          </w:p>
          <w:p w14:paraId="23BDC39E" w14:textId="242CD862" w:rsidR="00DF097A" w:rsidRPr="004030EA" w:rsidRDefault="000B4C67" w:rsidP="002A2B8D">
            <w:pPr>
              <w:pStyle w:val="a7"/>
              <w:numPr>
                <w:ilvl w:val="0"/>
                <w:numId w:val="9"/>
              </w:numPr>
              <w:snapToGrid w:val="0"/>
              <w:spacing w:afterLines="50" w:after="18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>議題</w:t>
            </w:r>
            <w:r w:rsidR="00B2091D" w:rsidRPr="004030EA">
              <w:rPr>
                <w:rFonts w:eastAsia="標楷體" w:hint="eastAsia"/>
                <w:sz w:val="28"/>
                <w:szCs w:val="28"/>
              </w:rPr>
              <w:t>二</w:t>
            </w:r>
            <w:r w:rsidR="0088291A" w:rsidRPr="004030EA">
              <w:rPr>
                <w:rFonts w:eastAsia="標楷體" w:hint="eastAsia"/>
                <w:sz w:val="28"/>
                <w:szCs w:val="28"/>
              </w:rPr>
              <w:t>：</w:t>
            </w:r>
            <w:r w:rsidR="005C0018" w:rsidRPr="004030EA">
              <w:rPr>
                <w:rFonts w:eastAsia="標楷體"/>
                <w:sz w:val="28"/>
                <w:szCs w:val="28"/>
              </w:rPr>
              <w:t>由於前述議題之軟體需執行於邊緣運算模組，本計畫第</w:t>
            </w:r>
            <w:r w:rsidR="0088291A" w:rsidRPr="004030EA">
              <w:rPr>
                <w:rFonts w:eastAsia="標楷體" w:hint="eastAsia"/>
                <w:sz w:val="28"/>
                <w:szCs w:val="28"/>
              </w:rPr>
              <w:t>二</w:t>
            </w:r>
            <w:r w:rsidR="005C0018" w:rsidRPr="004030EA">
              <w:rPr>
                <w:rFonts w:eastAsia="標楷體"/>
                <w:sz w:val="28"/>
                <w:szCs w:val="28"/>
              </w:rPr>
              <w:t>年</w:t>
            </w:r>
            <w:r w:rsidR="005C0018" w:rsidRPr="004030EA">
              <w:rPr>
                <w:rFonts w:eastAsia="標楷體"/>
                <w:sz w:val="28"/>
                <w:szCs w:val="28"/>
              </w:rPr>
              <w:lastRenderedPageBreak/>
              <w:t>將</w:t>
            </w:r>
            <w:r w:rsidR="004C0C39" w:rsidRPr="004030EA">
              <w:rPr>
                <w:rFonts w:eastAsia="標楷體" w:hint="eastAsia"/>
                <w:sz w:val="28"/>
                <w:szCs w:val="28"/>
              </w:rPr>
              <w:t>使影像清晰化</w:t>
            </w:r>
            <w:r w:rsidR="00C73C30" w:rsidRPr="004030EA">
              <w:rPr>
                <w:rFonts w:eastAsia="標楷體"/>
                <w:sz w:val="28"/>
                <w:szCs w:val="28"/>
              </w:rPr>
              <w:t>模型</w:t>
            </w:r>
            <w:r w:rsidR="004C0C39" w:rsidRPr="004030EA">
              <w:rPr>
                <w:rFonts w:eastAsia="標楷體" w:hint="eastAsia"/>
                <w:sz w:val="28"/>
                <w:szCs w:val="28"/>
              </w:rPr>
              <w:t>能移植在邊緣運算模組，並</w:t>
            </w:r>
            <w:r w:rsidR="00DF097A" w:rsidRPr="004030EA">
              <w:rPr>
                <w:rFonts w:eastAsia="標楷體" w:hint="eastAsia"/>
                <w:sz w:val="28"/>
                <w:szCs w:val="28"/>
              </w:rPr>
              <w:t>研究輕量化技術使之能</w:t>
            </w:r>
            <w:r w:rsidR="004C0C39" w:rsidRPr="004030EA">
              <w:rPr>
                <w:rFonts w:eastAsia="標楷體" w:hint="eastAsia"/>
                <w:sz w:val="28"/>
                <w:szCs w:val="28"/>
              </w:rPr>
              <w:t>達到指定運算效能。</w:t>
            </w:r>
            <w:r w:rsidR="00DF097A" w:rsidRPr="004030EA">
              <w:rPr>
                <w:rFonts w:eastAsia="標楷體" w:hint="eastAsia"/>
                <w:sz w:val="28"/>
                <w:szCs w:val="28"/>
              </w:rPr>
              <w:t>執行過程首先會研究影像清晰模型的輕量化方法，</w:t>
            </w:r>
            <w:r w:rsidR="00BB5D04" w:rsidRPr="004030EA">
              <w:rPr>
                <w:rFonts w:eastAsia="標楷體"/>
                <w:sz w:val="28"/>
                <w:szCs w:val="28"/>
              </w:rPr>
              <w:t>輕量化方法建議採用</w:t>
            </w:r>
            <w:r w:rsidR="00E16FBE" w:rsidRPr="004030EA">
              <w:rPr>
                <w:rFonts w:eastAsia="標楷體" w:hint="eastAsia"/>
                <w:sz w:val="28"/>
                <w:szCs w:val="28"/>
              </w:rPr>
              <w:t>剪枝、量化、並用</w:t>
            </w:r>
            <w:r w:rsidR="00C73C30" w:rsidRPr="004030EA">
              <w:rPr>
                <w:rFonts w:eastAsia="標楷體"/>
                <w:sz w:val="28"/>
                <w:szCs w:val="28"/>
              </w:rPr>
              <w:t>知識蒸餾法</w:t>
            </w:r>
            <w:r w:rsidR="00E16FBE" w:rsidRPr="004030EA">
              <w:rPr>
                <w:rFonts w:eastAsia="標楷體" w:hint="eastAsia"/>
                <w:sz w:val="28"/>
                <w:szCs w:val="28"/>
              </w:rPr>
              <w:t>提高準確率</w:t>
            </w:r>
            <w:r w:rsidR="00C73C30" w:rsidRPr="004030EA">
              <w:rPr>
                <w:rFonts w:eastAsia="標楷體"/>
                <w:sz w:val="28"/>
                <w:szCs w:val="28"/>
              </w:rPr>
              <w:t>，</w:t>
            </w:r>
            <w:r w:rsidR="00FD366F" w:rsidRPr="004030EA">
              <w:rPr>
                <w:rFonts w:eastAsia="標楷體"/>
                <w:sz w:val="28"/>
                <w:szCs w:val="28"/>
              </w:rPr>
              <w:t>評估</w:t>
            </w:r>
            <w:r w:rsidR="00EA51B5" w:rsidRPr="004030EA">
              <w:rPr>
                <w:rFonts w:eastAsia="標楷體"/>
                <w:sz w:val="28"/>
                <w:szCs w:val="28"/>
              </w:rPr>
              <w:t>時會</w:t>
            </w:r>
            <w:r w:rsidR="009323B4" w:rsidRPr="004030EA">
              <w:rPr>
                <w:rFonts w:eastAsia="標楷體" w:hint="eastAsia"/>
                <w:sz w:val="28"/>
                <w:szCs w:val="28"/>
              </w:rPr>
              <w:t>在中科院指定的邊緣運算模組上，移植輕量化模型，並且量測該模型處理單張影像所需的時間，以毫秒</w:t>
            </w:r>
            <w:r w:rsidR="009323B4" w:rsidRPr="004030EA">
              <w:rPr>
                <w:rFonts w:eastAsia="標楷體" w:hint="eastAsia"/>
                <w:sz w:val="28"/>
                <w:szCs w:val="28"/>
              </w:rPr>
              <w:t>(</w:t>
            </w:r>
            <w:r w:rsidR="009323B4" w:rsidRPr="004030EA">
              <w:rPr>
                <w:rFonts w:eastAsia="標楷體"/>
                <w:sz w:val="28"/>
                <w:szCs w:val="28"/>
              </w:rPr>
              <w:t>ms</w:t>
            </w:r>
            <w:r w:rsidR="009323B4" w:rsidRPr="004030EA">
              <w:rPr>
                <w:rFonts w:eastAsia="標楷體" w:hint="eastAsia"/>
                <w:sz w:val="28"/>
                <w:szCs w:val="28"/>
              </w:rPr>
              <w:t>)</w:t>
            </w:r>
            <w:r w:rsidR="009323B4" w:rsidRPr="004030EA">
              <w:rPr>
                <w:rFonts w:eastAsia="標楷體" w:hint="eastAsia"/>
                <w:sz w:val="28"/>
                <w:szCs w:val="28"/>
              </w:rPr>
              <w:t>為單位。</w:t>
            </w:r>
          </w:p>
        </w:tc>
      </w:tr>
      <w:tr w:rsidR="00D875E2" w:rsidRPr="00FF46E0" w14:paraId="1C3CD936" w14:textId="77777777" w:rsidTr="008B56CD">
        <w:trPr>
          <w:trHeight w:val="3012"/>
        </w:trPr>
        <w:tc>
          <w:tcPr>
            <w:tcW w:w="253" w:type="pct"/>
            <w:vAlign w:val="center"/>
          </w:tcPr>
          <w:p w14:paraId="07CA8DD0" w14:textId="586F6008" w:rsidR="00332127" w:rsidRPr="004030EA" w:rsidRDefault="00522CB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253" w:type="pct"/>
            <w:vAlign w:val="center"/>
          </w:tcPr>
          <w:p w14:paraId="00AF14F8" w14:textId="77777777" w:rsidR="00332127" w:rsidRPr="004030EA" w:rsidRDefault="00332127" w:rsidP="0033212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>運用構想</w:t>
            </w:r>
          </w:p>
        </w:tc>
        <w:tc>
          <w:tcPr>
            <w:tcW w:w="4494" w:type="pct"/>
            <w:gridSpan w:val="2"/>
            <w:vAlign w:val="center"/>
          </w:tcPr>
          <w:p w14:paraId="57C42E9B" w14:textId="11F526B8" w:rsidR="00195EA7" w:rsidRPr="004030EA" w:rsidRDefault="005222C4" w:rsidP="00F3460C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 xml:space="preserve">    </w:t>
            </w:r>
            <w:r w:rsidR="008203DF" w:rsidRPr="004030EA">
              <w:rPr>
                <w:rFonts w:eastAsia="標楷體"/>
                <w:sz w:val="28"/>
                <w:szCs w:val="28"/>
              </w:rPr>
              <w:t>本計畫</w:t>
            </w:r>
            <w:r w:rsidR="009517A1" w:rsidRPr="004030EA">
              <w:rPr>
                <w:rFonts w:eastAsia="標楷體" w:hint="eastAsia"/>
                <w:sz w:val="28"/>
                <w:szCs w:val="28"/>
              </w:rPr>
              <w:t>規劃運用</w:t>
            </w:r>
            <w:r w:rsidR="00A435D7" w:rsidRPr="004030EA">
              <w:rPr>
                <w:rFonts w:eastAsia="標楷體"/>
                <w:sz w:val="28"/>
                <w:szCs w:val="28"/>
              </w:rPr>
              <w:t>於</w:t>
            </w:r>
            <w:r w:rsidR="009517A1" w:rsidRPr="004030EA">
              <w:rPr>
                <w:rFonts w:eastAsia="標楷體" w:hint="eastAsia"/>
                <w:sz w:val="28"/>
                <w:szCs w:val="28"/>
              </w:rPr>
              <w:t>具備可見光酬載</w:t>
            </w:r>
            <w:r w:rsidR="00F9444B" w:rsidRPr="004030EA">
              <w:rPr>
                <w:rFonts w:eastAsia="標楷體" w:hint="eastAsia"/>
                <w:sz w:val="28"/>
                <w:szCs w:val="28"/>
              </w:rPr>
              <w:t>、運算模組與飛控電腦的</w:t>
            </w:r>
            <w:r w:rsidR="009517A1" w:rsidRPr="004030EA">
              <w:rPr>
                <w:rFonts w:eastAsia="標楷體" w:hint="eastAsia"/>
                <w:sz w:val="28"/>
                <w:szCs w:val="28"/>
              </w:rPr>
              <w:t>長滯空影像攻擊無人機</w:t>
            </w:r>
            <w:r w:rsidR="00F9444B" w:rsidRPr="004030EA">
              <w:rPr>
                <w:rFonts w:eastAsia="標楷體" w:hint="eastAsia"/>
                <w:sz w:val="28"/>
                <w:szCs w:val="28"/>
              </w:rPr>
              <w:t>上，</w:t>
            </w:r>
            <w:r w:rsidR="0040505C" w:rsidRPr="004030EA">
              <w:rPr>
                <w:rFonts w:eastAsia="標楷體"/>
                <w:sz w:val="28"/>
                <w:szCs w:val="28"/>
              </w:rPr>
              <w:t>使之能有效應付</w:t>
            </w:r>
            <w:r w:rsidR="00843EC6" w:rsidRPr="004030EA">
              <w:rPr>
                <w:rFonts w:eastAsia="標楷體" w:hint="eastAsia"/>
                <w:sz w:val="28"/>
                <w:szCs w:val="28"/>
              </w:rPr>
              <w:t>雨天與</w:t>
            </w:r>
            <w:r w:rsidR="009517A1" w:rsidRPr="004030EA">
              <w:rPr>
                <w:rFonts w:eastAsia="標楷體" w:hint="eastAsia"/>
                <w:sz w:val="28"/>
                <w:szCs w:val="28"/>
              </w:rPr>
              <w:t>昏暗</w:t>
            </w:r>
            <w:r w:rsidR="00F9444B" w:rsidRPr="004030EA">
              <w:rPr>
                <w:rFonts w:eastAsia="標楷體"/>
                <w:sz w:val="28"/>
                <w:szCs w:val="28"/>
              </w:rPr>
              <w:t>的作戰環境</w:t>
            </w:r>
            <w:r w:rsidR="00F9444B" w:rsidRPr="004030EA">
              <w:rPr>
                <w:rFonts w:eastAsia="標楷體" w:hint="eastAsia"/>
                <w:sz w:val="28"/>
                <w:szCs w:val="28"/>
              </w:rPr>
              <w:t>，並對複雜的戰場目標能實現精準打擊。</w:t>
            </w:r>
            <w:r w:rsidR="00A435D7" w:rsidRPr="004030EA">
              <w:rPr>
                <w:rFonts w:eastAsia="標楷體"/>
                <w:sz w:val="28"/>
                <w:szCs w:val="28"/>
              </w:rPr>
              <w:t>逐項技術</w:t>
            </w:r>
            <w:r w:rsidR="004422F0" w:rsidRPr="004030EA">
              <w:rPr>
                <w:rFonts w:eastAsia="標楷體"/>
                <w:sz w:val="28"/>
                <w:szCs w:val="28"/>
              </w:rPr>
              <w:t>亦可推廣</w:t>
            </w:r>
            <w:r w:rsidR="008203DF" w:rsidRPr="004030EA">
              <w:rPr>
                <w:rFonts w:eastAsia="標楷體"/>
                <w:sz w:val="28"/>
                <w:szCs w:val="28"/>
              </w:rPr>
              <w:t>在</w:t>
            </w:r>
            <w:r w:rsidR="00EB76EE" w:rsidRPr="004030EA">
              <w:rPr>
                <w:rFonts w:eastAsia="標楷體"/>
                <w:sz w:val="28"/>
                <w:szCs w:val="28"/>
              </w:rPr>
              <w:t>各類型無人載具</w:t>
            </w:r>
            <w:r w:rsidR="004E55AC" w:rsidRPr="004030EA">
              <w:rPr>
                <w:rFonts w:eastAsia="標楷體"/>
                <w:sz w:val="28"/>
                <w:szCs w:val="28"/>
              </w:rPr>
              <w:t>以及研究領域</w:t>
            </w:r>
            <w:r w:rsidR="00EB76EE" w:rsidRPr="004030EA">
              <w:rPr>
                <w:rFonts w:eastAsia="標楷體"/>
                <w:sz w:val="28"/>
                <w:szCs w:val="28"/>
              </w:rPr>
              <w:t>上，</w:t>
            </w:r>
            <w:r w:rsidR="00A435D7" w:rsidRPr="004030EA">
              <w:rPr>
                <w:rFonts w:eastAsia="標楷體"/>
                <w:sz w:val="28"/>
                <w:szCs w:val="28"/>
              </w:rPr>
              <w:t>例</w:t>
            </w:r>
            <w:r w:rsidR="004422F0" w:rsidRPr="004030EA">
              <w:rPr>
                <w:rFonts w:eastAsia="標楷體"/>
                <w:sz w:val="28"/>
                <w:szCs w:val="28"/>
              </w:rPr>
              <w:t>如</w:t>
            </w:r>
            <w:r w:rsidR="00E753F5" w:rsidRPr="004030EA">
              <w:rPr>
                <w:rFonts w:eastAsia="標楷體"/>
                <w:sz w:val="28"/>
                <w:szCs w:val="28"/>
              </w:rPr>
              <w:t>議題一發展的</w:t>
            </w:r>
            <w:r w:rsidR="009517A1" w:rsidRPr="004030EA">
              <w:rPr>
                <w:rFonts w:eastAsia="標楷體" w:hint="eastAsia"/>
                <w:sz w:val="28"/>
                <w:szCs w:val="28"/>
              </w:rPr>
              <w:t>昏暗影像清晰化技術</w:t>
            </w:r>
            <w:r w:rsidR="00E753F5" w:rsidRPr="004030EA">
              <w:rPr>
                <w:rFonts w:eastAsia="標楷體"/>
                <w:sz w:val="28"/>
                <w:szCs w:val="28"/>
              </w:rPr>
              <w:t>，</w:t>
            </w:r>
            <w:r w:rsidR="004422F0" w:rsidRPr="004030EA">
              <w:rPr>
                <w:rFonts w:eastAsia="標楷體"/>
                <w:sz w:val="28"/>
                <w:szCs w:val="28"/>
              </w:rPr>
              <w:t>對於在隧道中執行</w:t>
            </w:r>
            <w:r w:rsidR="00A435D7" w:rsidRPr="004030EA">
              <w:rPr>
                <w:rFonts w:eastAsia="標楷體"/>
                <w:sz w:val="28"/>
                <w:szCs w:val="28"/>
              </w:rPr>
              <w:t>救援</w:t>
            </w:r>
            <w:r w:rsidR="004422F0" w:rsidRPr="004030EA">
              <w:rPr>
                <w:rFonts w:eastAsia="標楷體"/>
                <w:sz w:val="28"/>
                <w:szCs w:val="28"/>
              </w:rPr>
              <w:t>任務的無人車</w:t>
            </w:r>
            <w:r w:rsidR="00A435D7" w:rsidRPr="004030EA">
              <w:rPr>
                <w:rFonts w:eastAsia="標楷體"/>
                <w:sz w:val="28"/>
                <w:szCs w:val="28"/>
              </w:rPr>
              <w:t>能</w:t>
            </w:r>
            <w:r w:rsidR="004422F0" w:rsidRPr="004030EA">
              <w:rPr>
                <w:rFonts w:eastAsia="標楷體"/>
                <w:sz w:val="28"/>
                <w:szCs w:val="28"/>
              </w:rPr>
              <w:t>有所幫助</w:t>
            </w:r>
            <w:r w:rsidR="00A435D7" w:rsidRPr="004030EA">
              <w:rPr>
                <w:rFonts w:eastAsia="標楷體"/>
                <w:sz w:val="28"/>
                <w:szCs w:val="28"/>
              </w:rPr>
              <w:t>；</w:t>
            </w:r>
            <w:r w:rsidR="0021574B" w:rsidRPr="004030EA">
              <w:rPr>
                <w:rFonts w:eastAsia="標楷體" w:hint="eastAsia"/>
                <w:sz w:val="28"/>
                <w:szCs w:val="28"/>
              </w:rPr>
              <w:t>議題</w:t>
            </w:r>
            <w:r w:rsidR="00F3460C" w:rsidRPr="004030EA">
              <w:rPr>
                <w:rFonts w:eastAsia="標楷體" w:hint="eastAsia"/>
                <w:sz w:val="28"/>
                <w:szCs w:val="28"/>
              </w:rPr>
              <w:t>二</w:t>
            </w:r>
            <w:r w:rsidR="00803A10" w:rsidRPr="004030EA">
              <w:rPr>
                <w:rFonts w:eastAsia="標楷體"/>
                <w:sz w:val="28"/>
                <w:szCs w:val="28"/>
              </w:rPr>
              <w:t>在搭載邊緣運算的無人車、船、飛機，輕量化模型都會帶來執行效率的明顯提升，因此在各種無人載具上都是必要的研究議題之一。</w:t>
            </w:r>
          </w:p>
        </w:tc>
      </w:tr>
      <w:tr w:rsidR="00D875E2" w:rsidRPr="00FF46E0" w14:paraId="37EFA9EA" w14:textId="77777777" w:rsidTr="008B56CD">
        <w:trPr>
          <w:trHeight w:val="1691"/>
        </w:trPr>
        <w:tc>
          <w:tcPr>
            <w:tcW w:w="253" w:type="pct"/>
            <w:vAlign w:val="center"/>
          </w:tcPr>
          <w:p w14:paraId="6565B6F2" w14:textId="6A948CB0" w:rsidR="007A624E" w:rsidRPr="004030EA" w:rsidRDefault="00522CB7" w:rsidP="007A624E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 w:hint="eastAsia"/>
                <w:sz w:val="28"/>
                <w:szCs w:val="28"/>
              </w:rPr>
              <w:t>四</w:t>
            </w:r>
          </w:p>
        </w:tc>
        <w:tc>
          <w:tcPr>
            <w:tcW w:w="253" w:type="pct"/>
            <w:vAlign w:val="center"/>
          </w:tcPr>
          <w:p w14:paraId="0A2842F3" w14:textId="43DE0E96" w:rsidR="007A624E" w:rsidRPr="004030EA" w:rsidRDefault="007A624E" w:rsidP="007A624E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>期程工項</w:t>
            </w:r>
          </w:p>
        </w:tc>
        <w:tc>
          <w:tcPr>
            <w:tcW w:w="4494" w:type="pct"/>
            <w:gridSpan w:val="2"/>
          </w:tcPr>
          <w:p w14:paraId="045212F8" w14:textId="77777777" w:rsidR="007A624E" w:rsidRPr="004030EA" w:rsidRDefault="007A624E" w:rsidP="007A624E">
            <w:pPr>
              <w:pStyle w:val="a7"/>
              <w:numPr>
                <w:ilvl w:val="0"/>
                <w:numId w:val="10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>議題分工及期程規劃</w:t>
            </w:r>
          </w:p>
          <w:p w14:paraId="4F4AD0D4" w14:textId="7022F890" w:rsidR="00213B48" w:rsidRPr="004030EA" w:rsidRDefault="007A624E" w:rsidP="00213B48">
            <w:pPr>
              <w:snapToGrid w:val="0"/>
              <w:ind w:firstLineChars="200" w:firstLine="56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>學研單位負責</w:t>
            </w:r>
            <w:r w:rsidRPr="004030EA">
              <w:rPr>
                <w:rFonts w:eastAsia="標楷體" w:hint="eastAsia"/>
                <w:sz w:val="28"/>
                <w:szCs w:val="28"/>
              </w:rPr>
              <w:t>影像清晰化</w:t>
            </w:r>
            <w:r w:rsidRPr="004030EA">
              <w:rPr>
                <w:rFonts w:eastAsia="標楷體"/>
                <w:sz w:val="28"/>
                <w:szCs w:val="28"/>
              </w:rPr>
              <w:t>模型開發、以及模型輕量化的設計</w:t>
            </w:r>
            <w:r w:rsidRPr="004030EA">
              <w:rPr>
                <w:rFonts w:eastAsia="標楷體" w:hint="eastAsia"/>
                <w:sz w:val="28"/>
                <w:szCs w:val="28"/>
              </w:rPr>
              <w:t>。</w:t>
            </w:r>
          </w:p>
          <w:tbl>
            <w:tblPr>
              <w:tblStyle w:val="a9"/>
              <w:tblW w:w="85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2420"/>
              <w:gridCol w:w="567"/>
              <w:gridCol w:w="615"/>
              <w:gridCol w:w="4484"/>
            </w:tblGrid>
            <w:tr w:rsidR="004030EA" w:rsidRPr="004030EA" w14:paraId="029E6E24" w14:textId="77777777" w:rsidTr="00213B48">
              <w:trPr>
                <w:trHeight w:val="598"/>
              </w:trPr>
              <w:tc>
                <w:tcPr>
                  <w:tcW w:w="454" w:type="dxa"/>
                  <w:vAlign w:val="center"/>
                </w:tcPr>
                <w:p w14:paraId="2E8538E0" w14:textId="2DE4D35D" w:rsidR="007A624E" w:rsidRPr="004030EA" w:rsidRDefault="007A624E" w:rsidP="007A624E">
                  <w:pPr>
                    <w:autoSpaceDE w:val="0"/>
                    <w:autoSpaceDN w:val="0"/>
                    <w:adjustRightInd w:val="0"/>
                    <w:snapToGrid w:val="0"/>
                    <w:spacing w:before="100" w:after="100"/>
                    <w:jc w:val="center"/>
                    <w:rPr>
                      <w:rFonts w:eastAsia="標楷體"/>
                    </w:rPr>
                  </w:pPr>
                  <w:r w:rsidRPr="004030EA">
                    <w:rPr>
                      <w:rFonts w:eastAsia="標楷體"/>
                    </w:rPr>
                    <w:t>議題</w:t>
                  </w:r>
                </w:p>
              </w:tc>
              <w:tc>
                <w:tcPr>
                  <w:tcW w:w="2420" w:type="dxa"/>
                  <w:vAlign w:val="center"/>
                </w:tcPr>
                <w:p w14:paraId="47E3C456" w14:textId="3E8D5B45" w:rsidR="007A624E" w:rsidRPr="004030EA" w:rsidRDefault="007A624E" w:rsidP="007A624E">
                  <w:pPr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</w:rPr>
                    <w:t>工項</w:t>
                  </w:r>
                </w:p>
              </w:tc>
              <w:tc>
                <w:tcPr>
                  <w:tcW w:w="567" w:type="dxa"/>
                  <w:vAlign w:val="center"/>
                </w:tcPr>
                <w:p w14:paraId="07F004B7" w14:textId="4FF340A7" w:rsidR="007A624E" w:rsidRPr="004030EA" w:rsidRDefault="007A624E" w:rsidP="00213B48">
                  <w:pPr>
                    <w:adjustRightInd w:val="0"/>
                    <w:snapToGrid w:val="0"/>
                    <w:jc w:val="center"/>
                    <w:rPr>
                      <w:rFonts w:eastAsia="標楷體"/>
                      <w:snapToGrid w:val="0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  <w:snapToGrid w:val="0"/>
                    </w:rPr>
                    <w:t>執行單位</w:t>
                  </w:r>
                </w:p>
              </w:tc>
              <w:tc>
                <w:tcPr>
                  <w:tcW w:w="615" w:type="dxa"/>
                  <w:vAlign w:val="center"/>
                </w:tcPr>
                <w:p w14:paraId="1DF1A26B" w14:textId="420437A9" w:rsidR="007A624E" w:rsidRPr="004030EA" w:rsidRDefault="007A624E" w:rsidP="00213B48">
                  <w:pPr>
                    <w:adjustRightInd w:val="0"/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</w:rPr>
                    <w:t>執行期程</w:t>
                  </w:r>
                </w:p>
              </w:tc>
              <w:tc>
                <w:tcPr>
                  <w:tcW w:w="4484" w:type="dxa"/>
                  <w:vAlign w:val="center"/>
                </w:tcPr>
                <w:p w14:paraId="59F0B6B7" w14:textId="36D824F0" w:rsidR="007A624E" w:rsidRPr="004030EA" w:rsidRDefault="007A624E" w:rsidP="007A624E">
                  <w:pPr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</w:rPr>
                    <w:t>工項說明</w:t>
                  </w:r>
                </w:p>
              </w:tc>
            </w:tr>
            <w:tr w:rsidR="004030EA" w:rsidRPr="004030EA" w14:paraId="0589F6BE" w14:textId="77777777" w:rsidTr="00213B48">
              <w:trPr>
                <w:trHeight w:val="785"/>
              </w:trPr>
              <w:tc>
                <w:tcPr>
                  <w:tcW w:w="454" w:type="dxa"/>
                  <w:vMerge w:val="restart"/>
                  <w:vAlign w:val="center"/>
                </w:tcPr>
                <w:p w14:paraId="3BCEC79A" w14:textId="77777777" w:rsidR="007A624E" w:rsidRPr="004030EA" w:rsidRDefault="007A624E" w:rsidP="00213B48">
                  <w:pPr>
                    <w:snapToGrid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  <w:r w:rsidRPr="004030EA">
                    <w:rPr>
                      <w:rFonts w:eastAsia="標楷體"/>
                      <w:kern w:val="0"/>
                      <w:position w:val="4"/>
                      <w:szCs w:val="24"/>
                    </w:rPr>
                    <w:t>議</w:t>
                  </w:r>
                </w:p>
                <w:p w14:paraId="12F3FE86" w14:textId="32283638" w:rsidR="007A624E" w:rsidRPr="004030EA" w:rsidRDefault="007A624E" w:rsidP="00213B48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  <w:kern w:val="0"/>
                      <w:position w:val="4"/>
                      <w:szCs w:val="24"/>
                    </w:rPr>
                    <w:t>題一</w:t>
                  </w:r>
                </w:p>
              </w:tc>
              <w:tc>
                <w:tcPr>
                  <w:tcW w:w="2420" w:type="dxa"/>
                  <w:vAlign w:val="center"/>
                </w:tcPr>
                <w:p w14:paraId="35780AF0" w14:textId="02A2B07C" w:rsidR="007A624E" w:rsidRPr="004030EA" w:rsidRDefault="007A624E" w:rsidP="007A624E">
                  <w:pPr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</w:rPr>
                    <w:t>蒐集</w:t>
                  </w:r>
                  <w:r w:rsidRPr="004030EA">
                    <w:rPr>
                      <w:rFonts w:eastAsia="標楷體" w:hint="eastAsia"/>
                    </w:rPr>
                    <w:t>昏暗</w:t>
                  </w:r>
                  <w:r w:rsidRPr="004030EA">
                    <w:rPr>
                      <w:rFonts w:eastAsia="標楷體"/>
                    </w:rPr>
                    <w:t>/</w:t>
                  </w:r>
                  <w:r w:rsidRPr="004030EA">
                    <w:rPr>
                      <w:rFonts w:eastAsia="標楷體" w:hint="eastAsia"/>
                    </w:rPr>
                    <w:t>常</w:t>
                  </w:r>
                  <w:r w:rsidRPr="004030EA">
                    <w:rPr>
                      <w:rFonts w:eastAsia="標楷體"/>
                    </w:rPr>
                    <w:t>規光照影像資料集</w:t>
                  </w:r>
                </w:p>
              </w:tc>
              <w:tc>
                <w:tcPr>
                  <w:tcW w:w="567" w:type="dxa"/>
                  <w:vAlign w:val="center"/>
                </w:tcPr>
                <w:p w14:paraId="594862C4" w14:textId="068D1426" w:rsidR="007A624E" w:rsidRPr="004030EA" w:rsidRDefault="007A624E" w:rsidP="007A624E">
                  <w:pPr>
                    <w:snapToGrid w:val="0"/>
                    <w:rPr>
                      <w:rFonts w:eastAsia="標楷體"/>
                      <w:snapToGrid w:val="0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  <w:snapToGrid w:val="0"/>
                    </w:rPr>
                    <w:t>學研單位</w:t>
                  </w:r>
                </w:p>
              </w:tc>
              <w:tc>
                <w:tcPr>
                  <w:tcW w:w="615" w:type="dxa"/>
                  <w:vAlign w:val="center"/>
                </w:tcPr>
                <w:p w14:paraId="4901E147" w14:textId="65FE8EA0" w:rsidR="007A624E" w:rsidRPr="004030EA" w:rsidRDefault="007A624E" w:rsidP="007A624E">
                  <w:pPr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</w:rPr>
                    <w:t>11</w:t>
                  </w:r>
                  <w:r w:rsidR="005A6D1A" w:rsidRPr="004030EA">
                    <w:rPr>
                      <w:rFonts w:eastAsia="標楷體"/>
                    </w:rPr>
                    <w:t>6</w:t>
                  </w:r>
                </w:p>
              </w:tc>
              <w:tc>
                <w:tcPr>
                  <w:tcW w:w="4484" w:type="dxa"/>
                  <w:vAlign w:val="center"/>
                </w:tcPr>
                <w:p w14:paraId="682C4618" w14:textId="7C955530" w:rsidR="00213B48" w:rsidRPr="004030EA" w:rsidRDefault="007A624E" w:rsidP="00213B48">
                  <w:pPr>
                    <w:snapToGrid w:val="0"/>
                    <w:spacing w:beforeLines="50" w:before="180" w:afterLines="50" w:after="180"/>
                    <w:jc w:val="both"/>
                    <w:rPr>
                      <w:rFonts w:eastAsia="標楷體"/>
                    </w:rPr>
                  </w:pPr>
                  <w:r w:rsidRPr="004030EA">
                    <w:rPr>
                      <w:rFonts w:eastAsia="標楷體"/>
                    </w:rPr>
                    <w:t>網路蒐集實拍</w:t>
                  </w:r>
                  <w:r w:rsidRPr="004030EA">
                    <w:rPr>
                      <w:rFonts w:eastAsia="標楷體" w:hint="eastAsia"/>
                    </w:rPr>
                    <w:t>昏暗</w:t>
                  </w:r>
                  <w:r w:rsidRPr="004030EA">
                    <w:rPr>
                      <w:rFonts w:eastAsia="標楷體"/>
                    </w:rPr>
                    <w:t>/</w:t>
                  </w:r>
                  <w:r w:rsidRPr="004030EA">
                    <w:rPr>
                      <w:rFonts w:eastAsia="標楷體"/>
                    </w:rPr>
                    <w:t>常規光影像對，可採用</w:t>
                  </w:r>
                  <w:r w:rsidRPr="004030EA">
                    <w:rPr>
                      <w:rFonts w:eastAsia="標楷體"/>
                    </w:rPr>
                    <w:t>LOLv1</w:t>
                  </w:r>
                  <w:r w:rsidRPr="004030EA">
                    <w:rPr>
                      <w:rFonts w:eastAsia="標楷體"/>
                    </w:rPr>
                    <w:t>、</w:t>
                  </w:r>
                  <w:r w:rsidRPr="004030EA">
                    <w:rPr>
                      <w:rFonts w:eastAsia="標楷體"/>
                    </w:rPr>
                    <w:t>LOLv2</w:t>
                  </w:r>
                  <w:r w:rsidRPr="004030EA">
                    <w:rPr>
                      <w:rFonts w:eastAsia="標楷體"/>
                    </w:rPr>
                    <w:t>或</w:t>
                  </w:r>
                  <w:r w:rsidRPr="004030EA">
                    <w:rPr>
                      <w:rFonts w:eastAsia="標楷體"/>
                    </w:rPr>
                    <w:t>LSRW</w:t>
                  </w:r>
                  <w:r w:rsidRPr="004030EA">
                    <w:rPr>
                      <w:rFonts w:eastAsia="標楷體"/>
                    </w:rPr>
                    <w:t>等數據集。</w:t>
                  </w:r>
                </w:p>
              </w:tc>
            </w:tr>
            <w:tr w:rsidR="004030EA" w:rsidRPr="004030EA" w14:paraId="135A8C41" w14:textId="77777777" w:rsidTr="00263008">
              <w:trPr>
                <w:trHeight w:val="785"/>
              </w:trPr>
              <w:tc>
                <w:tcPr>
                  <w:tcW w:w="454" w:type="dxa"/>
                  <w:vMerge/>
                  <w:vAlign w:val="center"/>
                </w:tcPr>
                <w:p w14:paraId="2E249B76" w14:textId="77777777" w:rsidR="007A624E" w:rsidRPr="004030EA" w:rsidRDefault="007A624E" w:rsidP="007A624E">
                  <w:pPr>
                    <w:snapToGrid w:val="0"/>
                    <w:jc w:val="center"/>
                    <w:rPr>
                      <w:rFonts w:eastAsia="標楷體"/>
                      <w:kern w:val="0"/>
                      <w:position w:val="4"/>
                      <w:szCs w:val="24"/>
                    </w:rPr>
                  </w:pPr>
                </w:p>
              </w:tc>
              <w:tc>
                <w:tcPr>
                  <w:tcW w:w="2420" w:type="dxa"/>
                  <w:vAlign w:val="center"/>
                </w:tcPr>
                <w:p w14:paraId="4D6CBB3C" w14:textId="02371EF7" w:rsidR="007A624E" w:rsidRPr="004030EA" w:rsidRDefault="007A624E" w:rsidP="007A624E">
                  <w:pPr>
                    <w:snapToGrid w:val="0"/>
                    <w:jc w:val="both"/>
                    <w:rPr>
                      <w:rFonts w:eastAsia="標楷體"/>
                    </w:rPr>
                  </w:pPr>
                  <w:r w:rsidRPr="004030EA">
                    <w:rPr>
                      <w:rFonts w:eastAsia="標楷體" w:hint="eastAsia"/>
                    </w:rPr>
                    <w:t>蒐集雨天</w:t>
                  </w:r>
                  <w:r w:rsidRPr="004030EA">
                    <w:rPr>
                      <w:rFonts w:eastAsia="標楷體"/>
                    </w:rPr>
                    <w:t>/</w:t>
                  </w:r>
                  <w:r w:rsidRPr="004030EA">
                    <w:rPr>
                      <w:rFonts w:eastAsia="標楷體" w:hint="eastAsia"/>
                    </w:rPr>
                    <w:t>常</w:t>
                  </w:r>
                  <w:r w:rsidRPr="004030EA">
                    <w:rPr>
                      <w:rFonts w:eastAsia="標楷體"/>
                    </w:rPr>
                    <w:t>規</w:t>
                  </w:r>
                  <w:r w:rsidRPr="004030EA">
                    <w:rPr>
                      <w:rFonts w:eastAsia="標楷體" w:hint="eastAsia"/>
                    </w:rPr>
                    <w:t>天候影像資料集</w:t>
                  </w:r>
                </w:p>
              </w:tc>
              <w:tc>
                <w:tcPr>
                  <w:tcW w:w="567" w:type="dxa"/>
                  <w:vAlign w:val="center"/>
                </w:tcPr>
                <w:p w14:paraId="5F57BD91" w14:textId="761FB75C" w:rsidR="007A624E" w:rsidRPr="004030EA" w:rsidRDefault="007A624E" w:rsidP="007A624E">
                  <w:pPr>
                    <w:snapToGrid w:val="0"/>
                    <w:rPr>
                      <w:rFonts w:eastAsia="標楷體"/>
                      <w:snapToGrid w:val="0"/>
                    </w:rPr>
                  </w:pPr>
                  <w:r w:rsidRPr="004030EA">
                    <w:rPr>
                      <w:rFonts w:eastAsia="標楷體"/>
                      <w:snapToGrid w:val="0"/>
                    </w:rPr>
                    <w:t>學研單位</w:t>
                  </w:r>
                </w:p>
              </w:tc>
              <w:tc>
                <w:tcPr>
                  <w:tcW w:w="615" w:type="dxa"/>
                  <w:vAlign w:val="center"/>
                </w:tcPr>
                <w:p w14:paraId="44105C89" w14:textId="52160EA1" w:rsidR="007A624E" w:rsidRPr="004030EA" w:rsidRDefault="005A6D1A" w:rsidP="007A624E">
                  <w:pPr>
                    <w:snapToGrid w:val="0"/>
                    <w:jc w:val="both"/>
                    <w:rPr>
                      <w:rFonts w:eastAsia="標楷體"/>
                    </w:rPr>
                  </w:pPr>
                  <w:r w:rsidRPr="004030EA">
                    <w:rPr>
                      <w:rFonts w:eastAsia="標楷體"/>
                    </w:rPr>
                    <w:t>116</w:t>
                  </w:r>
                </w:p>
              </w:tc>
              <w:tc>
                <w:tcPr>
                  <w:tcW w:w="4484" w:type="dxa"/>
                  <w:vAlign w:val="center"/>
                </w:tcPr>
                <w:p w14:paraId="42BACD16" w14:textId="5EEBDCB9" w:rsidR="007A624E" w:rsidRPr="004030EA" w:rsidRDefault="007A624E" w:rsidP="007A624E">
                  <w:pPr>
                    <w:snapToGrid w:val="0"/>
                    <w:jc w:val="both"/>
                    <w:rPr>
                      <w:rFonts w:eastAsia="標楷體"/>
                    </w:rPr>
                  </w:pPr>
                  <w:r w:rsidRPr="004030EA">
                    <w:rPr>
                      <w:rFonts w:eastAsia="標楷體" w:hint="eastAsia"/>
                    </w:rPr>
                    <w:t>網路蒐集實拍雨天</w:t>
                  </w:r>
                  <w:r w:rsidRPr="004030EA">
                    <w:rPr>
                      <w:rFonts w:eastAsia="標楷體" w:hint="eastAsia"/>
                    </w:rPr>
                    <w:t>/</w:t>
                  </w:r>
                  <w:r w:rsidRPr="004030EA">
                    <w:rPr>
                      <w:rFonts w:eastAsia="標楷體" w:hint="eastAsia"/>
                    </w:rPr>
                    <w:t>常規天候影像對，或在上述數據集之影像上模擬雨滴。</w:t>
                  </w:r>
                </w:p>
              </w:tc>
            </w:tr>
            <w:tr w:rsidR="004030EA" w:rsidRPr="004030EA" w14:paraId="2B0753EE" w14:textId="77777777" w:rsidTr="00263008">
              <w:tc>
                <w:tcPr>
                  <w:tcW w:w="454" w:type="dxa"/>
                  <w:vMerge/>
                </w:tcPr>
                <w:p w14:paraId="18CB7958" w14:textId="77777777" w:rsidR="007A624E" w:rsidRPr="004030EA" w:rsidRDefault="007A624E" w:rsidP="007A624E">
                  <w:pPr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</w:p>
              </w:tc>
              <w:tc>
                <w:tcPr>
                  <w:tcW w:w="2420" w:type="dxa"/>
                  <w:vAlign w:val="center"/>
                </w:tcPr>
                <w:p w14:paraId="50FADFC9" w14:textId="5276D467" w:rsidR="007A624E" w:rsidRPr="004030EA" w:rsidRDefault="007A624E" w:rsidP="007A624E">
                  <w:pPr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</w:rPr>
                    <w:t>設計</w:t>
                  </w:r>
                  <w:r w:rsidRPr="004030EA">
                    <w:rPr>
                      <w:rFonts w:eastAsia="標楷體" w:hint="eastAsia"/>
                    </w:rPr>
                    <w:t>影像清晰化模型</w:t>
                  </w:r>
                </w:p>
              </w:tc>
              <w:tc>
                <w:tcPr>
                  <w:tcW w:w="567" w:type="dxa"/>
                  <w:vAlign w:val="center"/>
                </w:tcPr>
                <w:p w14:paraId="43681269" w14:textId="1516F8F1" w:rsidR="007A624E" w:rsidRPr="004030EA" w:rsidRDefault="007A624E" w:rsidP="007A624E">
                  <w:pPr>
                    <w:snapToGrid w:val="0"/>
                    <w:rPr>
                      <w:rFonts w:eastAsia="標楷體"/>
                      <w:snapToGrid w:val="0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  <w:snapToGrid w:val="0"/>
                    </w:rPr>
                    <w:t>學研單位</w:t>
                  </w:r>
                </w:p>
              </w:tc>
              <w:tc>
                <w:tcPr>
                  <w:tcW w:w="615" w:type="dxa"/>
                  <w:vAlign w:val="center"/>
                </w:tcPr>
                <w:p w14:paraId="0A9731AC" w14:textId="52940818" w:rsidR="007A624E" w:rsidRPr="004030EA" w:rsidRDefault="005A6D1A" w:rsidP="007A624E">
                  <w:pPr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</w:rPr>
                    <w:t>116</w:t>
                  </w:r>
                </w:p>
              </w:tc>
              <w:tc>
                <w:tcPr>
                  <w:tcW w:w="4484" w:type="dxa"/>
                  <w:vAlign w:val="center"/>
                </w:tcPr>
                <w:p w14:paraId="655939B2" w14:textId="4498AD97" w:rsidR="007A624E" w:rsidRPr="004030EA" w:rsidRDefault="007A624E" w:rsidP="007A624E">
                  <w:pPr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</w:rPr>
                    <w:t>設計</w:t>
                  </w:r>
                  <w:r w:rsidRPr="004030EA">
                    <w:rPr>
                      <w:rFonts w:eastAsia="標楷體" w:hint="eastAsia"/>
                    </w:rPr>
                    <w:t>生成式</w:t>
                  </w:r>
                  <w:r w:rsidRPr="004030EA">
                    <w:rPr>
                      <w:rFonts w:eastAsia="標楷體"/>
                    </w:rPr>
                    <w:t>AI</w:t>
                  </w:r>
                  <w:r w:rsidRPr="004030EA">
                    <w:rPr>
                      <w:rFonts w:eastAsia="標楷體" w:hint="eastAsia"/>
                    </w:rPr>
                    <w:t>模型</w:t>
                  </w:r>
                  <w:r w:rsidRPr="004030EA">
                    <w:rPr>
                      <w:rFonts w:eastAsia="標楷體"/>
                    </w:rPr>
                    <w:t>，輸入</w:t>
                  </w:r>
                  <w:r w:rsidRPr="004030EA">
                    <w:rPr>
                      <w:rFonts w:eastAsia="標楷體" w:hint="eastAsia"/>
                    </w:rPr>
                    <w:t>雨天或昏暗</w:t>
                  </w:r>
                  <w:r w:rsidRPr="004030EA">
                    <w:rPr>
                      <w:rFonts w:eastAsia="標楷體"/>
                    </w:rPr>
                    <w:t>影像，可生成</w:t>
                  </w:r>
                  <w:r w:rsidRPr="004030EA">
                    <w:rPr>
                      <w:rFonts w:eastAsia="標楷體" w:hint="eastAsia"/>
                    </w:rPr>
                    <w:t>清晰化</w:t>
                  </w:r>
                  <w:r w:rsidRPr="004030EA">
                    <w:rPr>
                      <w:rFonts w:eastAsia="標楷體"/>
                    </w:rPr>
                    <w:t>後影像。</w:t>
                  </w:r>
                </w:p>
              </w:tc>
            </w:tr>
            <w:tr w:rsidR="004030EA" w:rsidRPr="004030EA" w14:paraId="32525A33" w14:textId="77777777" w:rsidTr="00263008">
              <w:tc>
                <w:tcPr>
                  <w:tcW w:w="454" w:type="dxa"/>
                  <w:vMerge/>
                </w:tcPr>
                <w:p w14:paraId="532BAB60" w14:textId="77777777" w:rsidR="007A624E" w:rsidRPr="004030EA" w:rsidRDefault="007A624E" w:rsidP="007A624E">
                  <w:pPr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</w:p>
              </w:tc>
              <w:tc>
                <w:tcPr>
                  <w:tcW w:w="2420" w:type="dxa"/>
                  <w:vAlign w:val="center"/>
                </w:tcPr>
                <w:p w14:paraId="4D5A5A84" w14:textId="279B5957" w:rsidR="007A624E" w:rsidRPr="004030EA" w:rsidRDefault="007A624E" w:rsidP="007A624E">
                  <w:pPr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</w:rPr>
                    <w:t>評估</w:t>
                  </w:r>
                  <w:r w:rsidRPr="004030EA">
                    <w:rPr>
                      <w:rFonts w:eastAsia="標楷體" w:hint="eastAsia"/>
                    </w:rPr>
                    <w:t>清晰化</w:t>
                  </w:r>
                  <w:r w:rsidRPr="004030EA">
                    <w:rPr>
                      <w:rFonts w:eastAsia="標楷體"/>
                    </w:rPr>
                    <w:t>影像品質</w:t>
                  </w:r>
                </w:p>
              </w:tc>
              <w:tc>
                <w:tcPr>
                  <w:tcW w:w="567" w:type="dxa"/>
                  <w:vAlign w:val="center"/>
                </w:tcPr>
                <w:p w14:paraId="1E4F4F39" w14:textId="127BD0ED" w:rsidR="007A624E" w:rsidRPr="004030EA" w:rsidRDefault="007A624E" w:rsidP="007A624E">
                  <w:pPr>
                    <w:snapToGrid w:val="0"/>
                    <w:rPr>
                      <w:rFonts w:eastAsia="標楷體"/>
                      <w:snapToGrid w:val="0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  <w:snapToGrid w:val="0"/>
                    </w:rPr>
                    <w:t>學研單位</w:t>
                  </w:r>
                </w:p>
              </w:tc>
              <w:tc>
                <w:tcPr>
                  <w:tcW w:w="615" w:type="dxa"/>
                  <w:vAlign w:val="center"/>
                </w:tcPr>
                <w:p w14:paraId="639F0C4E" w14:textId="129A72D8" w:rsidR="007A624E" w:rsidRPr="004030EA" w:rsidRDefault="005A6D1A" w:rsidP="007A624E">
                  <w:pPr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</w:rPr>
                    <w:t>116</w:t>
                  </w:r>
                </w:p>
              </w:tc>
              <w:tc>
                <w:tcPr>
                  <w:tcW w:w="4484" w:type="dxa"/>
                  <w:vAlign w:val="center"/>
                </w:tcPr>
                <w:p w14:paraId="67A7FAEE" w14:textId="31560CC1" w:rsidR="007A624E" w:rsidRPr="004030EA" w:rsidRDefault="007A624E" w:rsidP="007A624E">
                  <w:pPr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  <w:r w:rsidRPr="004030EA">
                    <w:rPr>
                      <w:rFonts w:eastAsia="標楷體" w:hint="eastAsia"/>
                    </w:rPr>
                    <w:t>在昏暗與雨天</w:t>
                  </w:r>
                  <w:r w:rsidRPr="004030EA">
                    <w:rPr>
                      <w:rFonts w:eastAsia="標楷體"/>
                    </w:rPr>
                    <w:t>影像資料集</w:t>
                  </w:r>
                  <w:r w:rsidRPr="004030EA">
                    <w:rPr>
                      <w:rFonts w:eastAsia="標楷體" w:hint="eastAsia"/>
                    </w:rPr>
                    <w:t>上測試，比較清晰化後影像的</w:t>
                  </w:r>
                  <w:r w:rsidRPr="004030EA">
                    <w:rPr>
                      <w:rFonts w:eastAsia="標楷體" w:hint="eastAsia"/>
                    </w:rPr>
                    <w:t>PSNR</w:t>
                  </w:r>
                  <w:r w:rsidRPr="004030EA">
                    <w:rPr>
                      <w:rFonts w:eastAsia="標楷體" w:hint="eastAsia"/>
                    </w:rPr>
                    <w:t>、</w:t>
                  </w:r>
                  <w:r w:rsidRPr="004030EA">
                    <w:rPr>
                      <w:rFonts w:eastAsia="標楷體" w:hint="eastAsia"/>
                    </w:rPr>
                    <w:t>SSIM</w:t>
                  </w:r>
                  <w:r w:rsidRPr="004030EA">
                    <w:rPr>
                      <w:rFonts w:eastAsia="標楷體" w:hint="eastAsia"/>
                    </w:rPr>
                    <w:t>。</w:t>
                  </w:r>
                </w:p>
              </w:tc>
            </w:tr>
            <w:tr w:rsidR="004030EA" w:rsidRPr="004030EA" w14:paraId="1DD704A0" w14:textId="77777777" w:rsidTr="00213B48">
              <w:tc>
                <w:tcPr>
                  <w:tcW w:w="454" w:type="dxa"/>
                  <w:vMerge w:val="restart"/>
                  <w:vAlign w:val="center"/>
                </w:tcPr>
                <w:p w14:paraId="2A6BE81C" w14:textId="51408A4B" w:rsidR="00213B48" w:rsidRPr="004030EA" w:rsidRDefault="00213B48" w:rsidP="00213B48">
                  <w:pPr>
                    <w:snapToGrid w:val="0"/>
                    <w:jc w:val="center"/>
                    <w:rPr>
                      <w:rFonts w:eastAsia="標楷體"/>
                      <w:sz w:val="28"/>
                      <w:szCs w:val="28"/>
                    </w:rPr>
                  </w:pPr>
                  <w:r w:rsidRPr="004030EA">
                    <w:rPr>
                      <w:rFonts w:eastAsia="標楷體"/>
                      <w:kern w:val="0"/>
                      <w:position w:val="4"/>
                      <w:szCs w:val="24"/>
                    </w:rPr>
                    <w:t>議題</w:t>
                  </w:r>
                  <w:r w:rsidRPr="004030EA">
                    <w:rPr>
                      <w:rFonts w:eastAsia="標楷體" w:hint="eastAsia"/>
                      <w:kern w:val="0"/>
                      <w:position w:val="4"/>
                      <w:szCs w:val="24"/>
                    </w:rPr>
                    <w:t>二</w:t>
                  </w:r>
                </w:p>
              </w:tc>
              <w:tc>
                <w:tcPr>
                  <w:tcW w:w="2420" w:type="dxa"/>
                  <w:vAlign w:val="center"/>
                </w:tcPr>
                <w:p w14:paraId="08B43A17" w14:textId="2C503BD4" w:rsidR="00213B48" w:rsidRPr="004030EA" w:rsidRDefault="00213B48" w:rsidP="00213B48">
                  <w:pPr>
                    <w:snapToGrid w:val="0"/>
                    <w:jc w:val="both"/>
                    <w:rPr>
                      <w:rFonts w:eastAsia="標楷體"/>
                    </w:rPr>
                  </w:pPr>
                  <w:r w:rsidRPr="004030EA">
                    <w:rPr>
                      <w:rFonts w:eastAsia="標楷體" w:hint="eastAsia"/>
                      <w:szCs w:val="24"/>
                    </w:rPr>
                    <w:t>影像清晰模型輕量化</w:t>
                  </w:r>
                </w:p>
              </w:tc>
              <w:tc>
                <w:tcPr>
                  <w:tcW w:w="567" w:type="dxa"/>
                  <w:vAlign w:val="center"/>
                </w:tcPr>
                <w:p w14:paraId="05253583" w14:textId="1D13F1FC" w:rsidR="00213B48" w:rsidRPr="004030EA" w:rsidRDefault="00213B48" w:rsidP="00213B48">
                  <w:pPr>
                    <w:snapToGrid w:val="0"/>
                    <w:rPr>
                      <w:rFonts w:eastAsia="標楷體"/>
                      <w:snapToGrid w:val="0"/>
                    </w:rPr>
                  </w:pPr>
                  <w:r w:rsidRPr="004030EA">
                    <w:rPr>
                      <w:rFonts w:eastAsia="標楷體"/>
                    </w:rPr>
                    <w:t>學研單位</w:t>
                  </w:r>
                </w:p>
              </w:tc>
              <w:tc>
                <w:tcPr>
                  <w:tcW w:w="615" w:type="dxa"/>
                  <w:vAlign w:val="center"/>
                </w:tcPr>
                <w:p w14:paraId="7F829C0E" w14:textId="5323EB52" w:rsidR="00213B48" w:rsidRPr="004030EA" w:rsidRDefault="00213B48" w:rsidP="00213B48">
                  <w:pPr>
                    <w:snapToGrid w:val="0"/>
                    <w:jc w:val="both"/>
                    <w:rPr>
                      <w:rFonts w:eastAsia="標楷體"/>
                    </w:rPr>
                  </w:pPr>
                  <w:r w:rsidRPr="004030EA">
                    <w:rPr>
                      <w:rFonts w:eastAsia="標楷體"/>
                    </w:rPr>
                    <w:t>11</w:t>
                  </w:r>
                  <w:r w:rsidR="005A6D1A" w:rsidRPr="004030EA">
                    <w:rPr>
                      <w:rFonts w:eastAsia="標楷體" w:hint="eastAsia"/>
                    </w:rPr>
                    <w:t>7</w:t>
                  </w:r>
                </w:p>
              </w:tc>
              <w:tc>
                <w:tcPr>
                  <w:tcW w:w="4484" w:type="dxa"/>
                  <w:vAlign w:val="center"/>
                </w:tcPr>
                <w:p w14:paraId="50A9D180" w14:textId="4C0ED8FA" w:rsidR="00213B48" w:rsidRPr="004030EA" w:rsidRDefault="00213B48" w:rsidP="00213B48">
                  <w:pPr>
                    <w:snapToGrid w:val="0"/>
                    <w:jc w:val="both"/>
                    <w:rPr>
                      <w:rFonts w:eastAsia="標楷體"/>
                    </w:rPr>
                  </w:pPr>
                  <w:r w:rsidRPr="004030EA">
                    <w:rPr>
                      <w:rFonts w:eastAsia="標楷體" w:hint="eastAsia"/>
                    </w:rPr>
                    <w:t>以知識蒸餾法</w:t>
                  </w:r>
                  <w:r w:rsidRPr="004030EA">
                    <w:rPr>
                      <w:rFonts w:eastAsia="標楷體"/>
                    </w:rPr>
                    <w:t>設計輕量化</w:t>
                  </w:r>
                  <w:r w:rsidRPr="004030EA">
                    <w:rPr>
                      <w:rFonts w:eastAsia="標楷體" w:hint="eastAsia"/>
                    </w:rPr>
                    <w:t>影像清晰化網路</w:t>
                  </w:r>
                  <w:r w:rsidRPr="004030EA">
                    <w:rPr>
                      <w:rFonts w:eastAsia="標楷體"/>
                    </w:rPr>
                    <w:t>。</w:t>
                  </w:r>
                </w:p>
              </w:tc>
            </w:tr>
            <w:tr w:rsidR="004030EA" w:rsidRPr="004030EA" w14:paraId="085D245B" w14:textId="77777777" w:rsidTr="00263008">
              <w:tc>
                <w:tcPr>
                  <w:tcW w:w="454" w:type="dxa"/>
                  <w:vMerge/>
                </w:tcPr>
                <w:p w14:paraId="0D45F2DC" w14:textId="77777777" w:rsidR="00213B48" w:rsidRPr="004030EA" w:rsidRDefault="00213B48" w:rsidP="00213B48">
                  <w:pPr>
                    <w:snapToGrid w:val="0"/>
                    <w:jc w:val="both"/>
                    <w:rPr>
                      <w:rFonts w:eastAsia="標楷體"/>
                      <w:sz w:val="28"/>
                      <w:szCs w:val="28"/>
                    </w:rPr>
                  </w:pPr>
                </w:p>
              </w:tc>
              <w:tc>
                <w:tcPr>
                  <w:tcW w:w="2420" w:type="dxa"/>
                  <w:vAlign w:val="center"/>
                </w:tcPr>
                <w:p w14:paraId="4F8296E5" w14:textId="77010D72" w:rsidR="00213B48" w:rsidRPr="004030EA" w:rsidRDefault="00213B48" w:rsidP="00213B48">
                  <w:pPr>
                    <w:snapToGrid w:val="0"/>
                    <w:jc w:val="both"/>
                    <w:rPr>
                      <w:rFonts w:eastAsia="標楷體"/>
                    </w:rPr>
                  </w:pPr>
                  <w:r w:rsidRPr="004030EA">
                    <w:rPr>
                      <w:rFonts w:eastAsia="標楷體" w:hint="eastAsia"/>
                      <w:szCs w:val="24"/>
                    </w:rPr>
                    <w:t>移植輕量化模型至邊緣運算模組並測試運算效率</w:t>
                  </w:r>
                </w:p>
              </w:tc>
              <w:tc>
                <w:tcPr>
                  <w:tcW w:w="567" w:type="dxa"/>
                  <w:vAlign w:val="center"/>
                </w:tcPr>
                <w:p w14:paraId="5FE3B923" w14:textId="7E6DC639" w:rsidR="00213B48" w:rsidRPr="004030EA" w:rsidRDefault="00213B48" w:rsidP="00213B48">
                  <w:pPr>
                    <w:snapToGrid w:val="0"/>
                    <w:rPr>
                      <w:rFonts w:eastAsia="標楷體"/>
                      <w:snapToGrid w:val="0"/>
                    </w:rPr>
                  </w:pPr>
                  <w:r w:rsidRPr="004030EA">
                    <w:rPr>
                      <w:rFonts w:eastAsia="標楷體"/>
                    </w:rPr>
                    <w:t>學研單位</w:t>
                  </w:r>
                </w:p>
              </w:tc>
              <w:tc>
                <w:tcPr>
                  <w:tcW w:w="615" w:type="dxa"/>
                  <w:vAlign w:val="center"/>
                </w:tcPr>
                <w:p w14:paraId="3E426DC6" w14:textId="4FD227A0" w:rsidR="00213B48" w:rsidRPr="004030EA" w:rsidRDefault="005A6D1A" w:rsidP="00213B48">
                  <w:pPr>
                    <w:snapToGrid w:val="0"/>
                    <w:jc w:val="both"/>
                    <w:rPr>
                      <w:rFonts w:eastAsia="標楷體"/>
                    </w:rPr>
                  </w:pPr>
                  <w:r w:rsidRPr="004030EA">
                    <w:rPr>
                      <w:rFonts w:eastAsia="標楷體"/>
                    </w:rPr>
                    <w:t>11</w:t>
                  </w:r>
                  <w:r w:rsidRPr="004030EA">
                    <w:rPr>
                      <w:rFonts w:eastAsia="標楷體" w:hint="eastAsia"/>
                    </w:rPr>
                    <w:t>7</w:t>
                  </w:r>
                </w:p>
              </w:tc>
              <w:tc>
                <w:tcPr>
                  <w:tcW w:w="4484" w:type="dxa"/>
                  <w:vAlign w:val="center"/>
                </w:tcPr>
                <w:p w14:paraId="157A1AA7" w14:textId="4B6C760C" w:rsidR="00213B48" w:rsidRPr="004030EA" w:rsidRDefault="00213B48" w:rsidP="00213B48">
                  <w:pPr>
                    <w:snapToGrid w:val="0"/>
                    <w:jc w:val="both"/>
                    <w:rPr>
                      <w:rFonts w:eastAsia="標楷體"/>
                    </w:rPr>
                  </w:pPr>
                  <w:r w:rsidRPr="004030EA">
                    <w:rPr>
                      <w:rFonts w:eastAsia="標楷體" w:hint="eastAsia"/>
                    </w:rPr>
                    <w:t>在中科院指定型號的邊緣運算模組上</w:t>
                  </w:r>
                  <w:r w:rsidRPr="004030EA">
                    <w:rPr>
                      <w:rFonts w:eastAsia="標楷體" w:hint="eastAsia"/>
                    </w:rPr>
                    <w:t>(</w:t>
                  </w:r>
                  <w:r w:rsidRPr="004030EA">
                    <w:rPr>
                      <w:rFonts w:eastAsia="標楷體" w:hint="eastAsia"/>
                    </w:rPr>
                    <w:t>本案於</w:t>
                  </w:r>
                  <w:r w:rsidRPr="004030EA">
                    <w:rPr>
                      <w:rFonts w:eastAsia="標楷體" w:hint="eastAsia"/>
                    </w:rPr>
                    <w:t>117</w:t>
                  </w:r>
                  <w:r w:rsidRPr="004030EA">
                    <w:rPr>
                      <w:rFonts w:eastAsia="標楷體" w:hint="eastAsia"/>
                    </w:rPr>
                    <w:t>年編列校方材料費採購</w:t>
                  </w:r>
                  <w:r w:rsidRPr="004030EA">
                    <w:rPr>
                      <w:rFonts w:eastAsia="標楷體" w:hint="eastAsia"/>
                    </w:rPr>
                    <w:t>)</w:t>
                  </w:r>
                  <w:r w:rsidRPr="004030EA">
                    <w:rPr>
                      <w:rFonts w:eastAsia="標楷體" w:hint="eastAsia"/>
                    </w:rPr>
                    <w:t>，移植輕量化前後模型，比較運算速度</w:t>
                  </w:r>
                </w:p>
              </w:tc>
            </w:tr>
          </w:tbl>
          <w:p w14:paraId="05EA8D29" w14:textId="77777777" w:rsidR="007A624E" w:rsidRPr="004030EA" w:rsidRDefault="007A624E" w:rsidP="007A624E">
            <w:pPr>
              <w:pStyle w:val="a7"/>
              <w:numPr>
                <w:ilvl w:val="0"/>
                <w:numId w:val="10"/>
              </w:numPr>
              <w:adjustRightInd w:val="0"/>
              <w:snapToGrid w:val="0"/>
              <w:spacing w:beforeLines="50" w:before="180" w:afterLines="50" w:after="18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>成果產出及需求規格</w:t>
            </w:r>
          </w:p>
          <w:p w14:paraId="3FACB687" w14:textId="48705FD1" w:rsidR="007A624E" w:rsidRPr="004030EA" w:rsidRDefault="005A6D1A" w:rsidP="007A624E">
            <w:pPr>
              <w:pStyle w:val="a7"/>
              <w:numPr>
                <w:ilvl w:val="0"/>
                <w:numId w:val="12"/>
              </w:numPr>
              <w:snapToGrid w:val="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sz w:val="28"/>
                <w:szCs w:val="28"/>
              </w:rPr>
              <w:t>116</w:t>
            </w:r>
            <w:r w:rsidR="007A624E" w:rsidRPr="004030EA">
              <w:rPr>
                <w:rFonts w:eastAsia="標楷體"/>
                <w:sz w:val="28"/>
                <w:szCs w:val="28"/>
              </w:rPr>
              <w:t>年成果產出與需求規格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99"/>
              <w:gridCol w:w="1106"/>
              <w:gridCol w:w="1517"/>
              <w:gridCol w:w="634"/>
              <w:gridCol w:w="708"/>
              <w:gridCol w:w="3930"/>
            </w:tblGrid>
            <w:tr w:rsidR="004030EA" w:rsidRPr="004030EA" w14:paraId="5557FDAC" w14:textId="77777777" w:rsidTr="00116E43">
              <w:trPr>
                <w:trHeight w:val="500"/>
              </w:trPr>
              <w:tc>
                <w:tcPr>
                  <w:tcW w:w="599" w:type="dxa"/>
                  <w:shd w:val="clear" w:color="auto" w:fill="F2F2F2" w:themeFill="background1" w:themeFillShade="F2"/>
                  <w:vAlign w:val="center"/>
                </w:tcPr>
                <w:p w14:paraId="5FE33787" w14:textId="77777777" w:rsidR="007A624E" w:rsidRPr="004030EA" w:rsidRDefault="007A624E" w:rsidP="007A624E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項次</w:t>
                  </w:r>
                </w:p>
              </w:tc>
              <w:tc>
                <w:tcPr>
                  <w:tcW w:w="1106" w:type="dxa"/>
                  <w:shd w:val="clear" w:color="auto" w:fill="F2F2F2" w:themeFill="background1" w:themeFillShade="F2"/>
                  <w:vAlign w:val="center"/>
                </w:tcPr>
                <w:p w14:paraId="2AD611C2" w14:textId="77777777" w:rsidR="007A624E" w:rsidRPr="004030EA" w:rsidRDefault="007A624E" w:rsidP="007A624E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產製單位</w:t>
                  </w:r>
                </w:p>
              </w:tc>
              <w:tc>
                <w:tcPr>
                  <w:tcW w:w="1517" w:type="dxa"/>
                  <w:shd w:val="clear" w:color="auto" w:fill="F2F2F2" w:themeFill="background1" w:themeFillShade="F2"/>
                  <w:vAlign w:val="center"/>
                </w:tcPr>
                <w:p w14:paraId="7173FF8A" w14:textId="77777777" w:rsidR="007A624E" w:rsidRPr="004030EA" w:rsidRDefault="007A624E" w:rsidP="007A624E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產出品項</w:t>
                  </w:r>
                </w:p>
              </w:tc>
              <w:tc>
                <w:tcPr>
                  <w:tcW w:w="634" w:type="dxa"/>
                  <w:shd w:val="clear" w:color="auto" w:fill="F2F2F2" w:themeFill="background1" w:themeFillShade="F2"/>
                  <w:vAlign w:val="center"/>
                </w:tcPr>
                <w:p w14:paraId="0A1F3697" w14:textId="77777777" w:rsidR="007A624E" w:rsidRPr="004030EA" w:rsidRDefault="007A624E" w:rsidP="007A624E">
                  <w:pPr>
                    <w:adjustRightInd w:val="0"/>
                    <w:spacing w:line="460" w:lineRule="exact"/>
                    <w:jc w:val="center"/>
                    <w:textAlignment w:val="baseline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類別</w:t>
                  </w:r>
                </w:p>
              </w:tc>
              <w:tc>
                <w:tcPr>
                  <w:tcW w:w="708" w:type="dxa"/>
                  <w:shd w:val="clear" w:color="auto" w:fill="F2F2F2" w:themeFill="background1" w:themeFillShade="F2"/>
                  <w:vAlign w:val="center"/>
                </w:tcPr>
                <w:p w14:paraId="6A7DF03B" w14:textId="77777777" w:rsidR="007A624E" w:rsidRPr="004030EA" w:rsidRDefault="007A624E" w:rsidP="007A624E">
                  <w:pPr>
                    <w:spacing w:line="480" w:lineRule="exact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數量</w:t>
                  </w:r>
                </w:p>
              </w:tc>
              <w:tc>
                <w:tcPr>
                  <w:tcW w:w="3930" w:type="dxa"/>
                  <w:shd w:val="clear" w:color="auto" w:fill="F2F2F2" w:themeFill="background1" w:themeFillShade="F2"/>
                  <w:vAlign w:val="center"/>
                </w:tcPr>
                <w:p w14:paraId="7C75FC2B" w14:textId="77777777" w:rsidR="007A624E" w:rsidRPr="004030EA" w:rsidRDefault="007A624E" w:rsidP="007A624E">
                  <w:pPr>
                    <w:spacing w:line="480" w:lineRule="exact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需求規格</w:t>
                  </w:r>
                </w:p>
              </w:tc>
            </w:tr>
            <w:tr w:rsidR="004030EA" w:rsidRPr="004030EA" w14:paraId="1E3DD33A" w14:textId="77777777" w:rsidTr="00116E43">
              <w:trPr>
                <w:trHeight w:val="402"/>
              </w:trPr>
              <w:tc>
                <w:tcPr>
                  <w:tcW w:w="599" w:type="dxa"/>
                  <w:vAlign w:val="center"/>
                </w:tcPr>
                <w:p w14:paraId="2BAB99A9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1</w:t>
                  </w:r>
                </w:p>
              </w:tc>
              <w:tc>
                <w:tcPr>
                  <w:tcW w:w="1106" w:type="dxa"/>
                  <w:vAlign w:val="center"/>
                </w:tcPr>
                <w:p w14:paraId="7132AAA1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學研單位</w:t>
                  </w:r>
                </w:p>
              </w:tc>
              <w:tc>
                <w:tcPr>
                  <w:tcW w:w="1517" w:type="dxa"/>
                  <w:vAlign w:val="center"/>
                </w:tcPr>
                <w:p w14:paraId="6B10A2C8" w14:textId="77777777" w:rsidR="007F0BA4" w:rsidRPr="004030EA" w:rsidRDefault="007A624E" w:rsidP="007A624E">
                  <w:pPr>
                    <w:snapToGrid w:val="0"/>
                    <w:jc w:val="center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影像</w:t>
                  </w:r>
                  <w:r w:rsidR="007F0BA4" w:rsidRPr="004030EA">
                    <w:rPr>
                      <w:rFonts w:eastAsia="標楷體" w:hint="eastAsia"/>
                      <w:szCs w:val="24"/>
                    </w:rPr>
                    <w:t>清晰化</w:t>
                  </w:r>
                </w:p>
                <w:p w14:paraId="3FC8D235" w14:textId="3402D0CA" w:rsidR="007A624E" w:rsidRPr="004030EA" w:rsidRDefault="007A624E" w:rsidP="007A624E">
                  <w:pPr>
                    <w:snapToGrid w:val="0"/>
                    <w:jc w:val="center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 w:hint="eastAsia"/>
                      <w:szCs w:val="24"/>
                    </w:rPr>
                    <w:t>模型</w:t>
                  </w:r>
                </w:p>
              </w:tc>
              <w:tc>
                <w:tcPr>
                  <w:tcW w:w="634" w:type="dxa"/>
                  <w:vAlign w:val="center"/>
                </w:tcPr>
                <w:p w14:paraId="16350E81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軟體</w:t>
                  </w:r>
                </w:p>
              </w:tc>
              <w:tc>
                <w:tcPr>
                  <w:tcW w:w="708" w:type="dxa"/>
                  <w:vAlign w:val="center"/>
                </w:tcPr>
                <w:p w14:paraId="0C7A16C6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1</w:t>
                  </w:r>
                  <w:r w:rsidRPr="004030EA">
                    <w:rPr>
                      <w:rFonts w:eastAsia="標楷體"/>
                      <w:szCs w:val="24"/>
                    </w:rPr>
                    <w:t>套</w:t>
                  </w:r>
                </w:p>
              </w:tc>
              <w:tc>
                <w:tcPr>
                  <w:tcW w:w="3930" w:type="dxa"/>
                  <w:vAlign w:val="center"/>
                </w:tcPr>
                <w:p w14:paraId="02085EB0" w14:textId="5FA2D43E" w:rsidR="007A624E" w:rsidRPr="004030EA" w:rsidRDefault="007A624E" w:rsidP="007A624E">
                  <w:pPr>
                    <w:pStyle w:val="a7"/>
                    <w:numPr>
                      <w:ilvl w:val="2"/>
                      <w:numId w:val="8"/>
                    </w:numPr>
                    <w:snapToGrid w:val="0"/>
                    <w:ind w:leftChars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 w:hint="eastAsia"/>
                      <w:szCs w:val="24"/>
                    </w:rPr>
                    <w:t>以超過</w:t>
                  </w:r>
                  <w:r w:rsidRPr="004030EA">
                    <w:rPr>
                      <w:rFonts w:eastAsia="標楷體" w:hint="eastAsia"/>
                      <w:szCs w:val="24"/>
                    </w:rPr>
                    <w:t>200</w:t>
                  </w:r>
                  <w:r w:rsidRPr="004030EA">
                    <w:rPr>
                      <w:rFonts w:eastAsia="標楷體" w:hint="eastAsia"/>
                      <w:szCs w:val="24"/>
                    </w:rPr>
                    <w:t>對雨天或昏暗影像，</w:t>
                  </w:r>
                  <w:r w:rsidRPr="004030EA">
                    <w:rPr>
                      <w:rFonts w:eastAsia="標楷體"/>
                      <w:szCs w:val="24"/>
                    </w:rPr>
                    <w:t>計算</w:t>
                  </w:r>
                  <w:r w:rsidRPr="004030EA">
                    <w:rPr>
                      <w:rFonts w:eastAsia="標楷體"/>
                      <w:szCs w:val="24"/>
                    </w:rPr>
                    <w:t>PSNR&gt;27</w:t>
                  </w:r>
                  <w:r w:rsidRPr="004030EA">
                    <w:rPr>
                      <w:rFonts w:eastAsia="標楷體"/>
                      <w:szCs w:val="24"/>
                    </w:rPr>
                    <w:t>、</w:t>
                  </w:r>
                  <w:r w:rsidRPr="004030EA">
                    <w:rPr>
                      <w:rFonts w:eastAsia="標楷體"/>
                      <w:szCs w:val="24"/>
                    </w:rPr>
                    <w:t>SSIM&gt;0.8</w:t>
                  </w:r>
                  <w:r w:rsidRPr="004030EA">
                    <w:rPr>
                      <w:rFonts w:eastAsia="標楷體" w:hint="eastAsia"/>
                      <w:szCs w:val="24"/>
                    </w:rPr>
                    <w:t>。</w:t>
                  </w:r>
                  <w:r w:rsidRPr="004030EA">
                    <w:rPr>
                      <w:rFonts w:eastAsia="標楷體" w:hint="eastAsia"/>
                      <w:szCs w:val="24"/>
                    </w:rPr>
                    <w:t>[</w:t>
                  </w:r>
                  <w:r w:rsidRPr="004030EA">
                    <w:rPr>
                      <w:rFonts w:eastAsia="標楷體" w:hint="eastAsia"/>
                      <w:szCs w:val="24"/>
                    </w:rPr>
                    <w:t>註</w:t>
                  </w:r>
                  <w:r w:rsidRPr="004030EA">
                    <w:rPr>
                      <w:rFonts w:eastAsia="標楷體" w:hint="eastAsia"/>
                      <w:szCs w:val="24"/>
                    </w:rPr>
                    <w:t>1]</w:t>
                  </w:r>
                </w:p>
                <w:p w14:paraId="42C86E57" w14:textId="46C32150" w:rsidR="007A624E" w:rsidRPr="004030EA" w:rsidRDefault="007A624E" w:rsidP="007A624E">
                  <w:pPr>
                    <w:pStyle w:val="a7"/>
                    <w:numPr>
                      <w:ilvl w:val="2"/>
                      <w:numId w:val="8"/>
                    </w:numPr>
                    <w:snapToGrid w:val="0"/>
                    <w:ind w:leftChars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 w:hint="eastAsia"/>
                      <w:szCs w:val="24"/>
                    </w:rPr>
                    <w:lastRenderedPageBreak/>
                    <w:t>以中科院提供之</w:t>
                  </w:r>
                  <w:r w:rsidRPr="004030EA">
                    <w:rPr>
                      <w:rFonts w:eastAsia="標楷體" w:hint="eastAsia"/>
                    </w:rPr>
                    <w:t>雨天與昏暗場景無人機模擬飛行影片，</w:t>
                  </w:r>
                  <w:r w:rsidR="000629D0" w:rsidRPr="004030EA">
                    <w:rPr>
                      <w:rFonts w:eastAsia="標楷體" w:hint="eastAsia"/>
                    </w:rPr>
                    <w:t>距目標物</w:t>
                  </w:r>
                  <w:r w:rsidR="000629D0" w:rsidRPr="004030EA">
                    <w:rPr>
                      <w:rFonts w:eastAsia="標楷體" w:hint="eastAsia"/>
                    </w:rPr>
                    <w:t>30</w:t>
                  </w:r>
                  <w:r w:rsidR="000629D0" w:rsidRPr="004030EA">
                    <w:rPr>
                      <w:rFonts w:eastAsia="標楷體" w:hint="eastAsia"/>
                    </w:rPr>
                    <w:t>公尺的條件下，</w:t>
                  </w:r>
                  <w:r w:rsidRPr="004030EA">
                    <w:rPr>
                      <w:rFonts w:eastAsia="標楷體"/>
                      <w:szCs w:val="24"/>
                    </w:rPr>
                    <w:t>計算</w:t>
                  </w:r>
                  <w:r w:rsidRPr="004030EA">
                    <w:rPr>
                      <w:rFonts w:eastAsia="標楷體" w:hint="eastAsia"/>
                      <w:szCs w:val="24"/>
                    </w:rPr>
                    <w:t>物件偵測準確率大於</w:t>
                  </w:r>
                  <w:r w:rsidRPr="004030EA">
                    <w:rPr>
                      <w:rFonts w:eastAsia="標楷體" w:hint="eastAsia"/>
                      <w:szCs w:val="24"/>
                    </w:rPr>
                    <w:t>70%</w:t>
                  </w:r>
                  <w:r w:rsidRPr="004030EA">
                    <w:rPr>
                      <w:rFonts w:eastAsia="標楷體"/>
                      <w:szCs w:val="24"/>
                    </w:rPr>
                    <w:t>。</w:t>
                  </w:r>
                  <w:r w:rsidRPr="004030EA">
                    <w:rPr>
                      <w:rFonts w:eastAsia="標楷體" w:hint="eastAsia"/>
                      <w:szCs w:val="24"/>
                    </w:rPr>
                    <w:t>[</w:t>
                  </w:r>
                  <w:r w:rsidRPr="004030EA">
                    <w:rPr>
                      <w:rFonts w:eastAsia="標楷體" w:hint="eastAsia"/>
                      <w:szCs w:val="24"/>
                    </w:rPr>
                    <w:t>註</w:t>
                  </w:r>
                  <w:r w:rsidRPr="004030EA">
                    <w:rPr>
                      <w:rFonts w:eastAsia="標楷體" w:hint="eastAsia"/>
                      <w:szCs w:val="24"/>
                    </w:rPr>
                    <w:t>2]</w:t>
                  </w:r>
                </w:p>
              </w:tc>
            </w:tr>
            <w:tr w:rsidR="004030EA" w:rsidRPr="004030EA" w14:paraId="13547158" w14:textId="77777777" w:rsidTr="00116E43">
              <w:trPr>
                <w:trHeight w:val="20"/>
              </w:trPr>
              <w:tc>
                <w:tcPr>
                  <w:tcW w:w="599" w:type="dxa"/>
                  <w:vAlign w:val="center"/>
                </w:tcPr>
                <w:p w14:paraId="44DD26D2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106" w:type="dxa"/>
                  <w:vAlign w:val="center"/>
                </w:tcPr>
                <w:p w14:paraId="73271C74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學研單位</w:t>
                  </w:r>
                </w:p>
              </w:tc>
              <w:tc>
                <w:tcPr>
                  <w:tcW w:w="1517" w:type="dxa"/>
                  <w:vAlign w:val="center"/>
                </w:tcPr>
                <w:p w14:paraId="3E7B89FF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kern w:val="0"/>
                      <w:szCs w:val="24"/>
                    </w:rPr>
                    <w:t>研究報告</w:t>
                  </w:r>
                </w:p>
              </w:tc>
              <w:tc>
                <w:tcPr>
                  <w:tcW w:w="634" w:type="dxa"/>
                  <w:vAlign w:val="center"/>
                </w:tcPr>
                <w:p w14:paraId="2469DF38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報告</w:t>
                  </w:r>
                </w:p>
              </w:tc>
              <w:tc>
                <w:tcPr>
                  <w:tcW w:w="708" w:type="dxa"/>
                  <w:vAlign w:val="center"/>
                </w:tcPr>
                <w:p w14:paraId="0CA52A2F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1</w:t>
                  </w:r>
                  <w:r w:rsidRPr="004030EA">
                    <w:rPr>
                      <w:rFonts w:eastAsia="標楷體"/>
                      <w:szCs w:val="24"/>
                    </w:rPr>
                    <w:t>本</w:t>
                  </w:r>
                </w:p>
              </w:tc>
              <w:tc>
                <w:tcPr>
                  <w:tcW w:w="3930" w:type="dxa"/>
                  <w:vAlign w:val="center"/>
                </w:tcPr>
                <w:p w14:paraId="37500173" w14:textId="79DF0D67" w:rsidR="007A624E" w:rsidRPr="004030EA" w:rsidRDefault="007A624E" w:rsidP="007A624E">
                  <w:pPr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 w:hint="eastAsia"/>
                      <w:szCs w:val="24"/>
                    </w:rPr>
                    <w:t>報告內容包括</w:t>
                  </w:r>
                  <w:r w:rsidRPr="004030EA">
                    <w:rPr>
                      <w:rFonts w:eastAsia="標楷體"/>
                      <w:szCs w:val="24"/>
                    </w:rPr>
                    <w:t>影像</w:t>
                  </w:r>
                  <w:r w:rsidRPr="004030EA">
                    <w:rPr>
                      <w:rFonts w:eastAsia="標楷體" w:hint="eastAsia"/>
                      <w:szCs w:val="24"/>
                    </w:rPr>
                    <w:t>清晰化模型擇優過程、架構設計、訓練步驟、測試方法、成果紀錄等五項。</w:t>
                  </w:r>
                </w:p>
              </w:tc>
            </w:tr>
          </w:tbl>
          <w:p w14:paraId="10211E57" w14:textId="59DD7BEB" w:rsidR="007A624E" w:rsidRPr="004030EA" w:rsidRDefault="007A624E" w:rsidP="007A624E">
            <w:pPr>
              <w:snapToGrid w:val="0"/>
              <w:ind w:left="480" w:hangingChars="200" w:hanging="480"/>
              <w:jc w:val="both"/>
              <w:rPr>
                <w:rFonts w:eastAsia="標楷體"/>
                <w:szCs w:val="24"/>
              </w:rPr>
            </w:pPr>
            <w:r w:rsidRPr="004030EA">
              <w:rPr>
                <w:rFonts w:eastAsia="標楷體" w:hint="eastAsia"/>
                <w:szCs w:val="24"/>
              </w:rPr>
              <w:t>[</w:t>
            </w:r>
            <w:r w:rsidRPr="004030EA">
              <w:rPr>
                <w:rFonts w:eastAsia="標楷體" w:hint="eastAsia"/>
                <w:szCs w:val="24"/>
              </w:rPr>
              <w:t>註</w:t>
            </w:r>
            <w:r w:rsidRPr="004030EA">
              <w:rPr>
                <w:rFonts w:eastAsia="標楷體" w:hint="eastAsia"/>
                <w:szCs w:val="24"/>
              </w:rPr>
              <w:t xml:space="preserve">1] </w:t>
            </w:r>
            <w:r w:rsidRPr="004030EA">
              <w:rPr>
                <w:rFonts w:eastAsia="標楷體" w:hint="eastAsia"/>
                <w:szCs w:val="24"/>
              </w:rPr>
              <w:t>需求規格訂定參考文獻</w:t>
            </w:r>
            <w:r w:rsidRPr="004030EA">
              <w:rPr>
                <w:rFonts w:eastAsia="標楷體"/>
                <w:szCs w:val="24"/>
              </w:rPr>
              <w:t xml:space="preserve"> “</w:t>
            </w:r>
            <w:r w:rsidRPr="004030EA">
              <w:rPr>
                <w:rFonts w:eastAsia="URWPalladioL-Roma"/>
              </w:rPr>
              <w:t>Progressive Rain Removal Based on the Combination Network of CNN and Transformer</w:t>
            </w:r>
            <w:r w:rsidRPr="004030EA">
              <w:rPr>
                <w:rFonts w:eastAsia="標楷體"/>
                <w:szCs w:val="24"/>
              </w:rPr>
              <w:t xml:space="preserve"> ”</w:t>
            </w:r>
            <w:r w:rsidRPr="004030EA">
              <w:rPr>
                <w:rFonts w:eastAsia="標楷體" w:hint="eastAsia"/>
                <w:szCs w:val="24"/>
              </w:rPr>
              <w:t>, 2022.</w:t>
            </w:r>
          </w:p>
          <w:p w14:paraId="1C80AEB0" w14:textId="7F9DB8BA" w:rsidR="007A624E" w:rsidRPr="004030EA" w:rsidRDefault="007A624E" w:rsidP="007A624E">
            <w:pPr>
              <w:snapToGrid w:val="0"/>
              <w:ind w:left="480" w:hangingChars="200" w:hanging="480"/>
              <w:jc w:val="both"/>
              <w:rPr>
                <w:rFonts w:eastAsia="標楷體"/>
                <w:szCs w:val="24"/>
              </w:rPr>
            </w:pPr>
            <w:r w:rsidRPr="004030EA">
              <w:rPr>
                <w:rFonts w:eastAsia="標楷體"/>
                <w:szCs w:val="24"/>
              </w:rPr>
              <w:t>[</w:t>
            </w:r>
            <w:r w:rsidRPr="004030EA">
              <w:rPr>
                <w:rFonts w:eastAsia="標楷體" w:hint="eastAsia"/>
                <w:szCs w:val="24"/>
              </w:rPr>
              <w:t>註</w:t>
            </w:r>
            <w:r w:rsidRPr="004030EA">
              <w:rPr>
                <w:rFonts w:eastAsia="標楷體" w:hint="eastAsia"/>
                <w:szCs w:val="24"/>
              </w:rPr>
              <w:t>2</w:t>
            </w:r>
            <w:r w:rsidRPr="004030EA">
              <w:rPr>
                <w:rFonts w:eastAsia="標楷體"/>
                <w:szCs w:val="24"/>
              </w:rPr>
              <w:t xml:space="preserve">] </w:t>
            </w:r>
            <w:r w:rsidRPr="004030EA">
              <w:rPr>
                <w:rFonts w:eastAsia="標楷體" w:hint="eastAsia"/>
                <w:szCs w:val="24"/>
              </w:rPr>
              <w:t>需求規格訂定參考</w:t>
            </w:r>
            <w:r w:rsidRPr="004030EA">
              <w:rPr>
                <w:rFonts w:eastAsia="標楷體"/>
                <w:szCs w:val="24"/>
              </w:rPr>
              <w:t>2024</w:t>
            </w:r>
            <w:r w:rsidRPr="004030EA">
              <w:rPr>
                <w:rFonts w:eastAsia="標楷體" w:hint="eastAsia"/>
                <w:szCs w:val="24"/>
              </w:rPr>
              <w:t>年</w:t>
            </w:r>
            <w:r w:rsidRPr="004030EA">
              <w:rPr>
                <w:rFonts w:eastAsia="標楷體"/>
                <w:szCs w:val="24"/>
              </w:rPr>
              <w:t>Papers With Code</w:t>
            </w:r>
            <w:r w:rsidRPr="004030EA">
              <w:rPr>
                <w:rFonts w:eastAsia="標楷體" w:hint="eastAsia"/>
                <w:szCs w:val="24"/>
              </w:rPr>
              <w:t>排行榜上前</w:t>
            </w:r>
            <w:r w:rsidRPr="004030EA">
              <w:rPr>
                <w:rFonts w:eastAsia="標楷體"/>
                <w:szCs w:val="24"/>
              </w:rPr>
              <w:t>30</w:t>
            </w:r>
            <w:r w:rsidRPr="004030EA">
              <w:rPr>
                <w:rFonts w:eastAsia="標楷體" w:hint="eastAsia"/>
                <w:szCs w:val="24"/>
              </w:rPr>
              <w:t>名的數據</w:t>
            </w:r>
          </w:p>
          <w:p w14:paraId="7BD5EE1C" w14:textId="77777777" w:rsidR="007F0BA4" w:rsidRPr="004030EA" w:rsidRDefault="007F0BA4" w:rsidP="007A624E">
            <w:pPr>
              <w:snapToGrid w:val="0"/>
              <w:jc w:val="both"/>
              <w:rPr>
                <w:rFonts w:eastAsia="標楷體"/>
                <w:sz w:val="28"/>
                <w:szCs w:val="28"/>
              </w:rPr>
            </w:pPr>
          </w:p>
          <w:p w14:paraId="45BB7C76" w14:textId="73ABFC05" w:rsidR="007A624E" w:rsidRPr="004030EA" w:rsidRDefault="005A6D1A" w:rsidP="007F0BA4">
            <w:pPr>
              <w:pStyle w:val="a7"/>
              <w:numPr>
                <w:ilvl w:val="0"/>
                <w:numId w:val="12"/>
              </w:numPr>
              <w:snapToGrid w:val="0"/>
              <w:ind w:leftChars="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sz w:val="28"/>
                <w:szCs w:val="28"/>
              </w:rPr>
              <w:t>117</w:t>
            </w:r>
            <w:r w:rsidR="007A624E" w:rsidRPr="004030EA">
              <w:rPr>
                <w:rFonts w:eastAsia="標楷體"/>
                <w:sz w:val="28"/>
                <w:szCs w:val="28"/>
              </w:rPr>
              <w:t>年成果產出與需求規格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02"/>
              <w:gridCol w:w="1110"/>
              <w:gridCol w:w="1584"/>
              <w:gridCol w:w="850"/>
              <w:gridCol w:w="681"/>
              <w:gridCol w:w="3667"/>
            </w:tblGrid>
            <w:tr w:rsidR="004030EA" w:rsidRPr="004030EA" w14:paraId="4FF63B44" w14:textId="77777777" w:rsidTr="006A1C81">
              <w:trPr>
                <w:trHeight w:val="787"/>
              </w:trPr>
              <w:tc>
                <w:tcPr>
                  <w:tcW w:w="602" w:type="dxa"/>
                  <w:shd w:val="clear" w:color="auto" w:fill="F2F2F2" w:themeFill="background1" w:themeFillShade="F2"/>
                  <w:vAlign w:val="center"/>
                </w:tcPr>
                <w:p w14:paraId="44A2A2F1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項次</w:t>
                  </w:r>
                </w:p>
              </w:tc>
              <w:tc>
                <w:tcPr>
                  <w:tcW w:w="1110" w:type="dxa"/>
                  <w:shd w:val="clear" w:color="auto" w:fill="F2F2F2" w:themeFill="background1" w:themeFillShade="F2"/>
                  <w:vAlign w:val="center"/>
                </w:tcPr>
                <w:p w14:paraId="2E51DCDB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產製單位</w:t>
                  </w:r>
                </w:p>
              </w:tc>
              <w:tc>
                <w:tcPr>
                  <w:tcW w:w="1584" w:type="dxa"/>
                  <w:shd w:val="clear" w:color="auto" w:fill="F2F2F2" w:themeFill="background1" w:themeFillShade="F2"/>
                  <w:vAlign w:val="center"/>
                </w:tcPr>
                <w:p w14:paraId="15928737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產出品項</w:t>
                  </w:r>
                </w:p>
              </w:tc>
              <w:tc>
                <w:tcPr>
                  <w:tcW w:w="850" w:type="dxa"/>
                  <w:shd w:val="clear" w:color="auto" w:fill="F2F2F2" w:themeFill="background1" w:themeFillShade="F2"/>
                  <w:vAlign w:val="center"/>
                </w:tcPr>
                <w:p w14:paraId="315A11AA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類別</w:t>
                  </w:r>
                </w:p>
              </w:tc>
              <w:tc>
                <w:tcPr>
                  <w:tcW w:w="681" w:type="dxa"/>
                  <w:shd w:val="clear" w:color="auto" w:fill="F2F2F2" w:themeFill="background1" w:themeFillShade="F2"/>
                  <w:vAlign w:val="center"/>
                </w:tcPr>
                <w:p w14:paraId="67646193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數量</w:t>
                  </w:r>
                </w:p>
              </w:tc>
              <w:tc>
                <w:tcPr>
                  <w:tcW w:w="3667" w:type="dxa"/>
                  <w:shd w:val="clear" w:color="auto" w:fill="F2F2F2" w:themeFill="background1" w:themeFillShade="F2"/>
                  <w:vAlign w:val="center"/>
                </w:tcPr>
                <w:p w14:paraId="110034CC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需求規格</w:t>
                  </w:r>
                </w:p>
              </w:tc>
            </w:tr>
            <w:tr w:rsidR="004030EA" w:rsidRPr="004030EA" w14:paraId="7704D037" w14:textId="77777777" w:rsidTr="006A1C81">
              <w:trPr>
                <w:trHeight w:val="20"/>
              </w:trPr>
              <w:tc>
                <w:tcPr>
                  <w:tcW w:w="602" w:type="dxa"/>
                  <w:vAlign w:val="center"/>
                </w:tcPr>
                <w:p w14:paraId="44856F6B" w14:textId="178815AD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1</w:t>
                  </w:r>
                </w:p>
              </w:tc>
              <w:tc>
                <w:tcPr>
                  <w:tcW w:w="1110" w:type="dxa"/>
                  <w:vAlign w:val="center"/>
                </w:tcPr>
                <w:p w14:paraId="4E1042BF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學研單位</w:t>
                  </w:r>
                </w:p>
              </w:tc>
              <w:tc>
                <w:tcPr>
                  <w:tcW w:w="1584" w:type="dxa"/>
                  <w:vAlign w:val="center"/>
                </w:tcPr>
                <w:p w14:paraId="60DD8249" w14:textId="2CBA81F9" w:rsidR="007A624E" w:rsidRPr="004030EA" w:rsidRDefault="007A624E" w:rsidP="007F0BA4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輕量</w:t>
                  </w:r>
                  <w:r w:rsidRPr="004030EA">
                    <w:rPr>
                      <w:rFonts w:eastAsia="標楷體" w:hint="eastAsia"/>
                      <w:szCs w:val="24"/>
                    </w:rPr>
                    <w:t>後</w:t>
                  </w:r>
                  <w:r w:rsidRPr="004030EA">
                    <w:rPr>
                      <w:rFonts w:eastAsia="標楷體"/>
                      <w:szCs w:val="24"/>
                    </w:rPr>
                    <w:t>影像</w:t>
                  </w:r>
                  <w:r w:rsidRPr="004030EA">
                    <w:rPr>
                      <w:rFonts w:eastAsia="標楷體" w:hint="eastAsia"/>
                      <w:szCs w:val="24"/>
                    </w:rPr>
                    <w:t>清晰化</w:t>
                  </w:r>
                  <w:r w:rsidRPr="004030EA">
                    <w:rPr>
                      <w:rFonts w:eastAsia="標楷體"/>
                      <w:szCs w:val="24"/>
                    </w:rPr>
                    <w:t>模型</w:t>
                  </w:r>
                </w:p>
              </w:tc>
              <w:tc>
                <w:tcPr>
                  <w:tcW w:w="850" w:type="dxa"/>
                  <w:vAlign w:val="center"/>
                </w:tcPr>
                <w:p w14:paraId="2CDC0FC0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軟體</w:t>
                  </w:r>
                </w:p>
              </w:tc>
              <w:tc>
                <w:tcPr>
                  <w:tcW w:w="681" w:type="dxa"/>
                  <w:vAlign w:val="center"/>
                </w:tcPr>
                <w:p w14:paraId="1154FB70" w14:textId="77777777" w:rsidR="007A624E" w:rsidRPr="004030EA" w:rsidRDefault="007A624E" w:rsidP="007A624E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1</w:t>
                  </w:r>
                  <w:r w:rsidRPr="004030EA">
                    <w:rPr>
                      <w:rFonts w:eastAsia="標楷體"/>
                      <w:szCs w:val="24"/>
                    </w:rPr>
                    <w:t>套</w:t>
                  </w:r>
                </w:p>
              </w:tc>
              <w:tc>
                <w:tcPr>
                  <w:tcW w:w="3667" w:type="dxa"/>
                  <w:vAlign w:val="center"/>
                </w:tcPr>
                <w:p w14:paraId="494002C9" w14:textId="40582E44" w:rsidR="007A624E" w:rsidRPr="004030EA" w:rsidRDefault="007A624E" w:rsidP="007F0BA4">
                  <w:pPr>
                    <w:pStyle w:val="a7"/>
                    <w:numPr>
                      <w:ilvl w:val="0"/>
                      <w:numId w:val="22"/>
                    </w:numPr>
                    <w:snapToGrid w:val="0"/>
                    <w:ind w:leftChars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 w:hint="eastAsia"/>
                      <w:szCs w:val="24"/>
                    </w:rPr>
                    <w:t>輕量化前後模型所占記憶體大小減少幅度大於</w:t>
                  </w:r>
                  <w:r w:rsidRPr="004030EA">
                    <w:rPr>
                      <w:rFonts w:eastAsia="標楷體"/>
                      <w:szCs w:val="24"/>
                    </w:rPr>
                    <w:t>5</w:t>
                  </w:r>
                  <w:r w:rsidRPr="004030EA">
                    <w:rPr>
                      <w:rFonts w:eastAsia="標楷體" w:hint="eastAsia"/>
                      <w:szCs w:val="24"/>
                    </w:rPr>
                    <w:t>0%</w:t>
                  </w:r>
                  <w:r w:rsidRPr="004030EA">
                    <w:rPr>
                      <w:rFonts w:eastAsia="標楷體" w:hint="eastAsia"/>
                      <w:szCs w:val="24"/>
                    </w:rPr>
                    <w:t>，</w:t>
                  </w:r>
                  <w:r w:rsidR="009B5474" w:rsidRPr="004030EA">
                    <w:rPr>
                      <w:rFonts w:eastAsia="標楷體" w:hint="eastAsia"/>
                      <w:szCs w:val="24"/>
                    </w:rPr>
                    <w:t>物件偵測</w:t>
                  </w:r>
                  <w:r w:rsidRPr="004030EA">
                    <w:rPr>
                      <w:rFonts w:eastAsia="標楷體" w:hint="eastAsia"/>
                      <w:szCs w:val="24"/>
                    </w:rPr>
                    <w:t>準確率降低幅度小於</w:t>
                  </w:r>
                  <w:r w:rsidRPr="004030EA">
                    <w:rPr>
                      <w:rFonts w:eastAsia="標楷體" w:hint="eastAsia"/>
                      <w:szCs w:val="24"/>
                    </w:rPr>
                    <w:t>1</w:t>
                  </w:r>
                  <w:r w:rsidRPr="004030EA">
                    <w:rPr>
                      <w:rFonts w:eastAsia="標楷體"/>
                      <w:szCs w:val="24"/>
                    </w:rPr>
                    <w:t>0%</w:t>
                  </w:r>
                  <w:r w:rsidRPr="004030EA">
                    <w:rPr>
                      <w:rFonts w:eastAsia="標楷體" w:hint="eastAsia"/>
                      <w:szCs w:val="24"/>
                    </w:rPr>
                    <w:t>。</w:t>
                  </w:r>
                </w:p>
                <w:p w14:paraId="043EC47E" w14:textId="37A70F0F" w:rsidR="007A624E" w:rsidRPr="004030EA" w:rsidRDefault="007A624E" w:rsidP="007A624E">
                  <w:pPr>
                    <w:pStyle w:val="a7"/>
                    <w:numPr>
                      <w:ilvl w:val="0"/>
                      <w:numId w:val="22"/>
                    </w:numPr>
                    <w:snapToGrid w:val="0"/>
                    <w:ind w:leftChars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 w:hint="eastAsia"/>
                      <w:szCs w:val="24"/>
                    </w:rPr>
                    <w:t>在中科院指定之邊緣運算模組測試輕量化模型，輸入單張影像解析度為</w:t>
                  </w:r>
                  <w:r w:rsidRPr="004030EA">
                    <w:rPr>
                      <w:rFonts w:eastAsia="標楷體" w:hint="eastAsia"/>
                      <w:szCs w:val="24"/>
                    </w:rPr>
                    <w:t>1280*720</w:t>
                  </w:r>
                  <w:r w:rsidRPr="004030EA">
                    <w:rPr>
                      <w:rFonts w:eastAsia="標楷體" w:hint="eastAsia"/>
                      <w:szCs w:val="24"/>
                    </w:rPr>
                    <w:t>之處理時間</w:t>
                  </w:r>
                  <w:r w:rsidRPr="004030EA">
                    <w:rPr>
                      <w:rFonts w:eastAsia="標楷體" w:hint="eastAsia"/>
                      <w:szCs w:val="24"/>
                    </w:rPr>
                    <w:t>&lt;33ms</w:t>
                  </w:r>
                  <w:r w:rsidRPr="004030EA">
                    <w:rPr>
                      <w:rFonts w:eastAsia="標楷體" w:hint="eastAsia"/>
                      <w:szCs w:val="24"/>
                    </w:rPr>
                    <w:t>。</w:t>
                  </w:r>
                  <w:r w:rsidRPr="004030EA">
                    <w:rPr>
                      <w:rFonts w:eastAsia="標楷體" w:hint="eastAsia"/>
                      <w:szCs w:val="24"/>
                    </w:rPr>
                    <w:t>[</w:t>
                  </w:r>
                  <w:r w:rsidRPr="004030EA">
                    <w:rPr>
                      <w:rFonts w:eastAsia="標楷體" w:hint="eastAsia"/>
                      <w:szCs w:val="24"/>
                    </w:rPr>
                    <w:t>註</w:t>
                  </w:r>
                  <w:r w:rsidRPr="004030EA">
                    <w:rPr>
                      <w:rFonts w:eastAsia="標楷體" w:hint="eastAsia"/>
                      <w:szCs w:val="24"/>
                    </w:rPr>
                    <w:t>]</w:t>
                  </w:r>
                </w:p>
              </w:tc>
            </w:tr>
            <w:tr w:rsidR="004030EA" w:rsidRPr="004030EA" w14:paraId="72CDEE4C" w14:textId="77777777" w:rsidTr="006A1C81">
              <w:trPr>
                <w:trHeight w:val="20"/>
              </w:trPr>
              <w:tc>
                <w:tcPr>
                  <w:tcW w:w="602" w:type="dxa"/>
                  <w:vAlign w:val="center"/>
                </w:tcPr>
                <w:p w14:paraId="0EB4C1E6" w14:textId="53D9C34A" w:rsidR="00DC2F60" w:rsidRPr="004030EA" w:rsidRDefault="00AF5256" w:rsidP="00DC2F60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 w:hint="eastAsia"/>
                      <w:szCs w:val="24"/>
                    </w:rPr>
                    <w:t>2</w:t>
                  </w:r>
                </w:p>
              </w:tc>
              <w:tc>
                <w:tcPr>
                  <w:tcW w:w="1110" w:type="dxa"/>
                  <w:vAlign w:val="center"/>
                </w:tcPr>
                <w:p w14:paraId="477F4808" w14:textId="77777777" w:rsidR="00DC2F60" w:rsidRPr="004030EA" w:rsidRDefault="00DC2F60" w:rsidP="00DC2F60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學研單位</w:t>
                  </w:r>
                </w:p>
              </w:tc>
              <w:tc>
                <w:tcPr>
                  <w:tcW w:w="1584" w:type="dxa"/>
                  <w:vAlign w:val="center"/>
                </w:tcPr>
                <w:p w14:paraId="78FB2C93" w14:textId="77777777" w:rsidR="00DC2F60" w:rsidRPr="004030EA" w:rsidRDefault="00DC2F60" w:rsidP="00DC2F60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kern w:val="0"/>
                      <w:szCs w:val="24"/>
                    </w:rPr>
                    <w:t>研究報告</w:t>
                  </w:r>
                </w:p>
              </w:tc>
              <w:tc>
                <w:tcPr>
                  <w:tcW w:w="850" w:type="dxa"/>
                  <w:vAlign w:val="center"/>
                </w:tcPr>
                <w:p w14:paraId="56EA0327" w14:textId="77777777" w:rsidR="00DC2F60" w:rsidRPr="004030EA" w:rsidRDefault="00DC2F60" w:rsidP="00DC2F60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報告</w:t>
                  </w:r>
                </w:p>
              </w:tc>
              <w:tc>
                <w:tcPr>
                  <w:tcW w:w="681" w:type="dxa"/>
                  <w:vAlign w:val="center"/>
                </w:tcPr>
                <w:p w14:paraId="6A87E3D4" w14:textId="77777777" w:rsidR="00DC2F60" w:rsidRPr="004030EA" w:rsidRDefault="00DC2F60" w:rsidP="00DC2F60">
                  <w:pPr>
                    <w:snapToGrid w:val="0"/>
                    <w:jc w:val="center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/>
                      <w:szCs w:val="24"/>
                    </w:rPr>
                    <w:t>1</w:t>
                  </w:r>
                  <w:r w:rsidRPr="004030EA">
                    <w:rPr>
                      <w:rFonts w:eastAsia="標楷體"/>
                      <w:szCs w:val="24"/>
                    </w:rPr>
                    <w:t>本</w:t>
                  </w:r>
                </w:p>
              </w:tc>
              <w:tc>
                <w:tcPr>
                  <w:tcW w:w="3667" w:type="dxa"/>
                  <w:vAlign w:val="center"/>
                </w:tcPr>
                <w:p w14:paraId="7A3C3519" w14:textId="69544B6B" w:rsidR="00DC2F60" w:rsidRPr="004030EA" w:rsidRDefault="00DC2F60" w:rsidP="007F0BA4">
                  <w:pPr>
                    <w:snapToGrid w:val="0"/>
                    <w:jc w:val="both"/>
                    <w:outlineLvl w:val="0"/>
                    <w:rPr>
                      <w:rFonts w:eastAsia="標楷體"/>
                      <w:szCs w:val="24"/>
                    </w:rPr>
                  </w:pPr>
                  <w:r w:rsidRPr="004030EA">
                    <w:rPr>
                      <w:rFonts w:eastAsia="標楷體" w:hint="eastAsia"/>
                      <w:szCs w:val="24"/>
                    </w:rPr>
                    <w:t>報告內容須</w:t>
                  </w:r>
                  <w:r w:rsidRPr="004030EA">
                    <w:rPr>
                      <w:rFonts w:eastAsia="標楷體"/>
                      <w:szCs w:val="24"/>
                    </w:rPr>
                    <w:t>詳述輕量</w:t>
                  </w:r>
                  <w:r w:rsidRPr="004030EA">
                    <w:rPr>
                      <w:rFonts w:eastAsia="標楷體" w:hint="eastAsia"/>
                      <w:szCs w:val="24"/>
                    </w:rPr>
                    <w:t>後清晰化模型擇優過程、架構設計、訓練步驟、測試方法、成果紀錄等五項。</w:t>
                  </w:r>
                </w:p>
              </w:tc>
            </w:tr>
          </w:tbl>
          <w:p w14:paraId="4D70408F" w14:textId="4085F6F6" w:rsidR="007A624E" w:rsidRPr="004030EA" w:rsidRDefault="007A624E" w:rsidP="007A624E">
            <w:pPr>
              <w:snapToGrid w:val="0"/>
              <w:ind w:left="480" w:hangingChars="200" w:hanging="480"/>
              <w:jc w:val="both"/>
              <w:rPr>
                <w:rFonts w:eastAsia="標楷體"/>
                <w:szCs w:val="24"/>
              </w:rPr>
            </w:pPr>
            <w:r w:rsidRPr="004030EA">
              <w:rPr>
                <w:rFonts w:eastAsia="標楷體" w:hint="eastAsia"/>
                <w:szCs w:val="24"/>
              </w:rPr>
              <w:t>[</w:t>
            </w:r>
            <w:r w:rsidRPr="004030EA">
              <w:rPr>
                <w:rFonts w:eastAsia="標楷體" w:hint="eastAsia"/>
                <w:szCs w:val="24"/>
              </w:rPr>
              <w:t>註</w:t>
            </w:r>
            <w:r w:rsidRPr="004030EA">
              <w:rPr>
                <w:rFonts w:eastAsia="標楷體" w:hint="eastAsia"/>
                <w:szCs w:val="24"/>
              </w:rPr>
              <w:t xml:space="preserve">] </w:t>
            </w:r>
            <w:r w:rsidRPr="004030EA">
              <w:rPr>
                <w:rFonts w:eastAsia="標楷體" w:hint="eastAsia"/>
                <w:szCs w:val="24"/>
              </w:rPr>
              <w:t>影像處理時間之訂定是根據可見光酬載輸入頻率為每秒</w:t>
            </w:r>
            <w:r w:rsidRPr="004030EA">
              <w:rPr>
                <w:rFonts w:eastAsia="標楷體" w:hint="eastAsia"/>
                <w:szCs w:val="24"/>
              </w:rPr>
              <w:t>3</w:t>
            </w:r>
            <w:r w:rsidRPr="004030EA">
              <w:rPr>
                <w:rFonts w:eastAsia="標楷體"/>
                <w:szCs w:val="24"/>
              </w:rPr>
              <w:t>0</w:t>
            </w:r>
            <w:r w:rsidRPr="004030EA">
              <w:rPr>
                <w:rFonts w:eastAsia="標楷體" w:hint="eastAsia"/>
                <w:szCs w:val="24"/>
              </w:rPr>
              <w:t>張畫面，因此單張處理時間若少於</w:t>
            </w:r>
            <w:r w:rsidRPr="004030EA">
              <w:rPr>
                <w:rFonts w:eastAsia="標楷體" w:hint="eastAsia"/>
                <w:szCs w:val="24"/>
              </w:rPr>
              <w:t>33</w:t>
            </w:r>
            <w:r w:rsidRPr="004030EA">
              <w:rPr>
                <w:rFonts w:eastAsia="標楷體" w:hint="eastAsia"/>
                <w:szCs w:val="24"/>
              </w:rPr>
              <w:t>毫秒</w:t>
            </w:r>
            <w:r w:rsidRPr="004030EA">
              <w:rPr>
                <w:rFonts w:eastAsia="標楷體" w:hint="eastAsia"/>
                <w:szCs w:val="24"/>
              </w:rPr>
              <w:t xml:space="preserve"> (</w:t>
            </w:r>
            <w:r w:rsidRPr="004030EA">
              <w:rPr>
                <w:rFonts w:eastAsia="標楷體"/>
                <w:szCs w:val="24"/>
              </w:rPr>
              <w:t>1000</w:t>
            </w:r>
            <w:r w:rsidRPr="004030EA">
              <w:rPr>
                <w:rFonts w:eastAsia="標楷體" w:hint="eastAsia"/>
                <w:szCs w:val="24"/>
              </w:rPr>
              <w:t>毫秒</w:t>
            </w:r>
            <w:r w:rsidRPr="004030EA">
              <w:rPr>
                <w:rFonts w:eastAsia="標楷體" w:hint="eastAsia"/>
                <w:szCs w:val="24"/>
              </w:rPr>
              <w:t>/</w:t>
            </w:r>
            <w:r w:rsidRPr="004030EA">
              <w:rPr>
                <w:rFonts w:eastAsia="標楷體"/>
                <w:szCs w:val="24"/>
              </w:rPr>
              <w:t>30</w:t>
            </w:r>
            <w:r w:rsidRPr="004030EA">
              <w:rPr>
                <w:rFonts w:eastAsia="標楷體" w:hint="eastAsia"/>
                <w:szCs w:val="24"/>
              </w:rPr>
              <w:t>張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Cs w:val="24"/>
                </w:rPr>
                <m:t>≈</m:t>
              </m:r>
            </m:oMath>
            <w:r w:rsidRPr="004030EA">
              <w:rPr>
                <w:rFonts w:eastAsia="標楷體" w:hint="eastAsia"/>
                <w:szCs w:val="24"/>
              </w:rPr>
              <w:t>33</w:t>
            </w:r>
            <w:r w:rsidRPr="004030EA">
              <w:rPr>
                <w:rFonts w:eastAsia="標楷體" w:hint="eastAsia"/>
                <w:szCs w:val="24"/>
              </w:rPr>
              <w:t>毫秒</w:t>
            </w:r>
            <w:r w:rsidRPr="004030EA">
              <w:rPr>
                <w:rFonts w:eastAsia="標楷體" w:hint="eastAsia"/>
                <w:szCs w:val="24"/>
              </w:rPr>
              <w:t>)</w:t>
            </w:r>
            <w:r w:rsidRPr="004030EA">
              <w:rPr>
                <w:rFonts w:eastAsia="標楷體" w:hint="eastAsia"/>
                <w:szCs w:val="24"/>
              </w:rPr>
              <w:t>，可以滿足即時性需求。</w:t>
            </w:r>
          </w:p>
          <w:p w14:paraId="7DFBEE67" w14:textId="11651036" w:rsidR="007A624E" w:rsidRPr="004030EA" w:rsidRDefault="007A624E" w:rsidP="007A624E">
            <w:pPr>
              <w:adjustRightInd w:val="0"/>
              <w:snapToGrid w:val="0"/>
              <w:spacing w:beforeLines="50" w:before="180" w:afterLines="50" w:after="18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 w:hint="eastAsia"/>
                <w:sz w:val="28"/>
                <w:szCs w:val="28"/>
              </w:rPr>
              <w:t>四、</w:t>
            </w:r>
            <w:r w:rsidRPr="004030EA">
              <w:rPr>
                <w:rFonts w:eastAsia="標楷體"/>
                <w:sz w:val="28"/>
                <w:szCs w:val="28"/>
              </w:rPr>
              <w:t>驗測方式規劃</w:t>
            </w:r>
          </w:p>
          <w:p w14:paraId="173951E7" w14:textId="0CB37BF1" w:rsidR="007A624E" w:rsidRPr="004030EA" w:rsidRDefault="007A624E" w:rsidP="007A624E">
            <w:pPr>
              <w:snapToGrid w:val="0"/>
              <w:spacing w:afterLines="50" w:after="180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 w:hint="eastAsia"/>
                <w:sz w:val="28"/>
                <w:szCs w:val="28"/>
              </w:rPr>
              <w:t>以下再針對產出軟體，分年說明規劃驗測方式</w:t>
            </w:r>
            <w:r w:rsidRPr="004030EA">
              <w:rPr>
                <w:rFonts w:eastAsia="標楷體" w:hint="eastAsia"/>
                <w:sz w:val="28"/>
                <w:szCs w:val="28"/>
              </w:rPr>
              <w:t>:</w:t>
            </w:r>
          </w:p>
          <w:p w14:paraId="58CD1327" w14:textId="36AA85E4" w:rsidR="007A624E" w:rsidRPr="004030EA" w:rsidRDefault="007A624E" w:rsidP="007A624E">
            <w:pPr>
              <w:snapToGrid w:val="0"/>
              <w:spacing w:afterLines="50" w:after="18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 w:hint="eastAsia"/>
                <w:sz w:val="28"/>
                <w:szCs w:val="28"/>
              </w:rPr>
              <w:t xml:space="preserve">    11</w:t>
            </w:r>
            <w:r w:rsidR="005A6D1A" w:rsidRPr="004030EA">
              <w:rPr>
                <w:rFonts w:eastAsia="標楷體"/>
                <w:sz w:val="28"/>
                <w:szCs w:val="28"/>
              </w:rPr>
              <w:t>6</w:t>
            </w:r>
            <w:r w:rsidRPr="004030EA">
              <w:rPr>
                <w:rFonts w:eastAsia="標楷體" w:hint="eastAsia"/>
                <w:sz w:val="28"/>
                <w:szCs w:val="28"/>
              </w:rPr>
              <w:t>年驗測品項為</w:t>
            </w:r>
            <w:r w:rsidRPr="004030EA">
              <w:rPr>
                <w:rFonts w:eastAsia="標楷體"/>
                <w:sz w:val="28"/>
                <w:szCs w:val="28"/>
              </w:rPr>
              <w:t>影像</w:t>
            </w:r>
            <w:r w:rsidRPr="004030EA">
              <w:rPr>
                <w:rFonts w:eastAsia="標楷體" w:hint="eastAsia"/>
                <w:sz w:val="28"/>
                <w:szCs w:val="28"/>
              </w:rPr>
              <w:t>清晰化網路模型，分為兩階段執行測試。首先在校方蒐集或生成超過</w:t>
            </w:r>
            <w:r w:rsidRPr="004030EA">
              <w:rPr>
                <w:rFonts w:eastAsia="標楷體" w:hint="eastAsia"/>
                <w:sz w:val="28"/>
                <w:szCs w:val="28"/>
              </w:rPr>
              <w:t>200</w:t>
            </w:r>
            <w:r w:rsidRPr="004030EA">
              <w:rPr>
                <w:rFonts w:eastAsia="標楷體" w:hint="eastAsia"/>
                <w:sz w:val="28"/>
                <w:szCs w:val="28"/>
              </w:rPr>
              <w:t>對雨天或昏暗影像上，透過本模型產生新的影像，</w:t>
            </w:r>
            <w:r w:rsidRPr="004030EA">
              <w:rPr>
                <w:rFonts w:eastAsia="標楷體"/>
                <w:sz w:val="28"/>
                <w:szCs w:val="28"/>
              </w:rPr>
              <w:t>計算</w:t>
            </w:r>
            <w:r w:rsidRPr="004030EA">
              <w:rPr>
                <w:rFonts w:eastAsia="標楷體" w:hint="eastAsia"/>
                <w:sz w:val="28"/>
                <w:szCs w:val="28"/>
              </w:rPr>
              <w:t>生成影像與常規光照影像的</w:t>
            </w:r>
            <w:r w:rsidRPr="004030EA">
              <w:rPr>
                <w:rFonts w:eastAsia="標楷體"/>
                <w:sz w:val="28"/>
                <w:szCs w:val="28"/>
              </w:rPr>
              <w:t>PSNR</w:t>
            </w:r>
            <w:r w:rsidRPr="004030EA">
              <w:rPr>
                <w:rFonts w:eastAsia="標楷體"/>
                <w:sz w:val="28"/>
                <w:szCs w:val="28"/>
              </w:rPr>
              <w:t>、</w:t>
            </w:r>
            <w:r w:rsidRPr="004030EA">
              <w:rPr>
                <w:rFonts w:eastAsia="標楷體"/>
                <w:sz w:val="28"/>
                <w:szCs w:val="28"/>
              </w:rPr>
              <w:t>SSIM</w:t>
            </w:r>
            <w:r w:rsidRPr="004030EA">
              <w:rPr>
                <w:rFonts w:eastAsia="標楷體" w:hint="eastAsia"/>
                <w:sz w:val="28"/>
                <w:szCs w:val="28"/>
              </w:rPr>
              <w:t>，根據前述需求規格，平均數值分別要大於</w:t>
            </w:r>
            <w:r w:rsidRPr="004030EA">
              <w:rPr>
                <w:rFonts w:eastAsia="標楷體" w:hint="eastAsia"/>
                <w:sz w:val="28"/>
                <w:szCs w:val="28"/>
              </w:rPr>
              <w:t>27</w:t>
            </w:r>
            <w:r w:rsidRPr="004030EA">
              <w:rPr>
                <w:rFonts w:eastAsia="標楷體" w:hint="eastAsia"/>
                <w:sz w:val="28"/>
                <w:szCs w:val="28"/>
              </w:rPr>
              <w:t>與</w:t>
            </w:r>
            <w:r w:rsidRPr="004030EA">
              <w:rPr>
                <w:rFonts w:eastAsia="標楷體" w:hint="eastAsia"/>
                <w:sz w:val="28"/>
                <w:szCs w:val="28"/>
              </w:rPr>
              <w:t>0.8</w:t>
            </w:r>
            <w:r w:rsidRPr="004030EA">
              <w:rPr>
                <w:rFonts w:eastAsia="標楷體" w:hint="eastAsia"/>
                <w:sz w:val="28"/>
                <w:szCs w:val="28"/>
              </w:rPr>
              <w:t>，代表第一階段驗測通過。第二階段以中科院提供之雨天與昏暗場景無人機模擬飛行影片，擷取其中畫面輸入清晰化模型產生新的影像，在新的影像上執行物件偵測模型，計算物件偵測準確率須大於</w:t>
            </w:r>
            <w:r w:rsidRPr="004030EA">
              <w:rPr>
                <w:rFonts w:eastAsia="標楷體" w:hint="eastAsia"/>
                <w:sz w:val="28"/>
                <w:szCs w:val="28"/>
              </w:rPr>
              <w:t>70%</w:t>
            </w:r>
            <w:r w:rsidR="000629D0" w:rsidRPr="004030EA">
              <w:rPr>
                <w:rFonts w:eastAsia="標楷體" w:hint="eastAsia"/>
                <w:sz w:val="28"/>
                <w:szCs w:val="28"/>
              </w:rPr>
              <w:t>(</w:t>
            </w:r>
            <w:r w:rsidR="000629D0" w:rsidRPr="004030EA">
              <w:rPr>
                <w:rFonts w:eastAsia="標楷體" w:hint="eastAsia"/>
                <w:sz w:val="28"/>
                <w:szCs w:val="28"/>
              </w:rPr>
              <w:t>目標物距離</w:t>
            </w:r>
            <w:r w:rsidR="000629D0" w:rsidRPr="004030EA">
              <w:rPr>
                <w:rFonts w:eastAsia="標楷體" w:hint="eastAsia"/>
                <w:sz w:val="28"/>
                <w:szCs w:val="28"/>
              </w:rPr>
              <w:t>30</w:t>
            </w:r>
            <w:r w:rsidR="000629D0" w:rsidRPr="004030EA">
              <w:rPr>
                <w:rFonts w:eastAsia="標楷體" w:hint="eastAsia"/>
                <w:sz w:val="28"/>
                <w:szCs w:val="28"/>
              </w:rPr>
              <w:t>公尺</w:t>
            </w:r>
            <w:r w:rsidR="000629D0" w:rsidRPr="004030EA">
              <w:rPr>
                <w:rFonts w:eastAsia="標楷體" w:hint="eastAsia"/>
                <w:sz w:val="28"/>
                <w:szCs w:val="28"/>
              </w:rPr>
              <w:t>)</w:t>
            </w:r>
            <w:r w:rsidRPr="004030EA">
              <w:rPr>
                <w:rFonts w:eastAsia="標楷體" w:hint="eastAsia"/>
                <w:sz w:val="28"/>
                <w:szCs w:val="28"/>
              </w:rPr>
              <w:t>，則第二階段驗測通過。</w:t>
            </w:r>
          </w:p>
          <w:p w14:paraId="459D205F" w14:textId="67A07E02" w:rsidR="009B5474" w:rsidRPr="004030EA" w:rsidRDefault="007A624E" w:rsidP="005A6D1A">
            <w:pPr>
              <w:snapToGrid w:val="0"/>
              <w:spacing w:afterLines="50" w:after="18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 w:hint="eastAsia"/>
                <w:sz w:val="28"/>
                <w:szCs w:val="28"/>
              </w:rPr>
              <w:t xml:space="preserve">    11</w:t>
            </w:r>
            <w:r w:rsidR="005A6D1A" w:rsidRPr="004030EA">
              <w:rPr>
                <w:rFonts w:eastAsia="標楷體"/>
                <w:sz w:val="28"/>
                <w:szCs w:val="28"/>
              </w:rPr>
              <w:t>7</w:t>
            </w:r>
            <w:r w:rsidRPr="004030EA">
              <w:rPr>
                <w:rFonts w:eastAsia="標楷體" w:hint="eastAsia"/>
                <w:sz w:val="28"/>
                <w:szCs w:val="28"/>
              </w:rPr>
              <w:t>年驗測品項為</w:t>
            </w:r>
            <w:r w:rsidRPr="004030EA">
              <w:rPr>
                <w:rFonts w:eastAsia="標楷體"/>
                <w:sz w:val="28"/>
                <w:szCs w:val="28"/>
              </w:rPr>
              <w:t>輕量</w:t>
            </w:r>
            <w:r w:rsidRPr="004030EA">
              <w:rPr>
                <w:rFonts w:eastAsia="標楷體" w:hint="eastAsia"/>
                <w:sz w:val="28"/>
                <w:szCs w:val="28"/>
              </w:rPr>
              <w:t>後</w:t>
            </w:r>
            <w:r w:rsidRPr="004030EA">
              <w:rPr>
                <w:rFonts w:eastAsia="標楷體"/>
                <w:sz w:val="28"/>
                <w:szCs w:val="28"/>
              </w:rPr>
              <w:t>影像</w:t>
            </w:r>
            <w:r w:rsidRPr="004030EA">
              <w:rPr>
                <w:rFonts w:eastAsia="標楷體" w:hint="eastAsia"/>
                <w:sz w:val="28"/>
                <w:szCs w:val="28"/>
              </w:rPr>
              <w:t>清晰化</w:t>
            </w:r>
            <w:r w:rsidRPr="004030EA">
              <w:rPr>
                <w:rFonts w:eastAsia="標楷體"/>
                <w:sz w:val="28"/>
                <w:szCs w:val="28"/>
              </w:rPr>
              <w:t>模型</w:t>
            </w:r>
            <w:r w:rsidRPr="004030EA">
              <w:rPr>
                <w:rFonts w:eastAsia="標楷體" w:hint="eastAsia"/>
                <w:sz w:val="28"/>
                <w:szCs w:val="28"/>
              </w:rPr>
              <w:t>，第一階段先由校方比較模型輕量化前後所占記憶體空間，輕量化後記憶體空間須減少超過</w:t>
            </w:r>
            <w:r w:rsidRPr="004030EA">
              <w:rPr>
                <w:rFonts w:eastAsia="標楷體"/>
                <w:sz w:val="28"/>
                <w:szCs w:val="28"/>
              </w:rPr>
              <w:t>5</w:t>
            </w:r>
            <w:r w:rsidRPr="004030EA">
              <w:rPr>
                <w:rFonts w:eastAsia="標楷體" w:hint="eastAsia"/>
                <w:sz w:val="28"/>
                <w:szCs w:val="28"/>
              </w:rPr>
              <w:t>0%</w:t>
            </w:r>
            <w:r w:rsidRPr="004030EA">
              <w:rPr>
                <w:rFonts w:eastAsia="標楷體" w:hint="eastAsia"/>
                <w:sz w:val="28"/>
                <w:szCs w:val="28"/>
              </w:rPr>
              <w:t>，同時以</w:t>
            </w:r>
            <w:r w:rsidRPr="004030EA">
              <w:rPr>
                <w:rFonts w:eastAsia="標楷體" w:hint="eastAsia"/>
                <w:sz w:val="28"/>
                <w:szCs w:val="28"/>
              </w:rPr>
              <w:t>11</w:t>
            </w:r>
            <w:r w:rsidR="005A6D1A" w:rsidRPr="004030EA">
              <w:rPr>
                <w:rFonts w:eastAsia="標楷體"/>
                <w:sz w:val="28"/>
                <w:szCs w:val="28"/>
              </w:rPr>
              <w:t>6</w:t>
            </w:r>
            <w:r w:rsidRPr="004030EA">
              <w:rPr>
                <w:rFonts w:eastAsia="標楷體" w:hint="eastAsia"/>
                <w:sz w:val="28"/>
                <w:szCs w:val="28"/>
              </w:rPr>
              <w:t>年和</w:t>
            </w:r>
            <w:r w:rsidRPr="004030EA">
              <w:rPr>
                <w:rFonts w:eastAsia="標楷體" w:hint="eastAsia"/>
                <w:sz w:val="28"/>
                <w:szCs w:val="28"/>
              </w:rPr>
              <w:t>11</w:t>
            </w:r>
            <w:r w:rsidR="005A6D1A" w:rsidRPr="004030EA">
              <w:rPr>
                <w:rFonts w:eastAsia="標楷體"/>
                <w:sz w:val="28"/>
                <w:szCs w:val="28"/>
              </w:rPr>
              <w:t>7</w:t>
            </w:r>
            <w:r w:rsidRPr="004030EA">
              <w:rPr>
                <w:rFonts w:eastAsia="標楷體" w:hint="eastAsia"/>
                <w:sz w:val="28"/>
                <w:szCs w:val="28"/>
              </w:rPr>
              <w:t>年的模擬飛行影片來測試，</w:t>
            </w:r>
            <w:r w:rsidR="009B5474" w:rsidRPr="004030EA">
              <w:rPr>
                <w:rFonts w:eastAsia="標楷體" w:hint="eastAsia"/>
                <w:sz w:val="28"/>
                <w:szCs w:val="28"/>
              </w:rPr>
              <w:t>物件偵測</w:t>
            </w:r>
            <w:r w:rsidRPr="004030EA">
              <w:rPr>
                <w:rFonts w:eastAsia="標楷體" w:hint="eastAsia"/>
                <w:sz w:val="28"/>
                <w:szCs w:val="28"/>
              </w:rPr>
              <w:t>準確率降低幅度須小於</w:t>
            </w:r>
            <w:r w:rsidRPr="004030EA">
              <w:rPr>
                <w:rFonts w:eastAsia="標楷體" w:hint="eastAsia"/>
                <w:sz w:val="28"/>
                <w:szCs w:val="28"/>
              </w:rPr>
              <w:t>1</w:t>
            </w:r>
            <w:r w:rsidRPr="004030EA">
              <w:rPr>
                <w:rFonts w:eastAsia="標楷體"/>
                <w:sz w:val="28"/>
                <w:szCs w:val="28"/>
              </w:rPr>
              <w:t>0%</w:t>
            </w:r>
            <w:r w:rsidR="002E3358" w:rsidRPr="004030EA">
              <w:rPr>
                <w:rFonts w:eastAsia="標楷體" w:hint="eastAsia"/>
                <w:sz w:val="28"/>
                <w:szCs w:val="28"/>
              </w:rPr>
              <w:t>。第二階段將本案研析之輕量化模型移植至中科</w:t>
            </w:r>
            <w:r w:rsidR="0021574B" w:rsidRPr="004030EA">
              <w:rPr>
                <w:rFonts w:eastAsia="標楷體" w:hint="eastAsia"/>
                <w:sz w:val="28"/>
                <w:szCs w:val="28"/>
              </w:rPr>
              <w:t>院</w:t>
            </w:r>
            <w:r w:rsidR="0021574B" w:rsidRPr="004030EA">
              <w:rPr>
                <w:rFonts w:eastAsia="標楷體" w:hint="eastAsia"/>
                <w:sz w:val="28"/>
                <w:szCs w:val="28"/>
              </w:rPr>
              <w:lastRenderedPageBreak/>
              <w:t>現有之無人機載電腦內，並量測運算速度，</w:t>
            </w:r>
            <w:r w:rsidRPr="004030EA">
              <w:rPr>
                <w:rFonts w:eastAsia="標楷體" w:hint="eastAsia"/>
                <w:sz w:val="28"/>
                <w:szCs w:val="28"/>
              </w:rPr>
              <w:t>輸入單張影像解析度為</w:t>
            </w:r>
            <w:r w:rsidRPr="004030EA">
              <w:rPr>
                <w:rFonts w:eastAsia="標楷體" w:hint="eastAsia"/>
                <w:sz w:val="28"/>
                <w:szCs w:val="28"/>
              </w:rPr>
              <w:t>1280*720</w:t>
            </w:r>
            <w:r w:rsidRPr="004030EA">
              <w:rPr>
                <w:rFonts w:eastAsia="標楷體" w:hint="eastAsia"/>
                <w:sz w:val="28"/>
                <w:szCs w:val="28"/>
              </w:rPr>
              <w:t>，包含影像清晰化與</w:t>
            </w:r>
            <w:r w:rsidR="009B5474" w:rsidRPr="004030EA">
              <w:rPr>
                <w:rFonts w:eastAsia="標楷體" w:hint="eastAsia"/>
                <w:sz w:val="28"/>
                <w:szCs w:val="28"/>
              </w:rPr>
              <w:t>物件偵測</w:t>
            </w:r>
            <w:r w:rsidRPr="004030EA">
              <w:rPr>
                <w:rFonts w:eastAsia="標楷體" w:hint="eastAsia"/>
                <w:sz w:val="28"/>
                <w:szCs w:val="28"/>
              </w:rPr>
              <w:t>處理時間須少於</w:t>
            </w:r>
            <w:r w:rsidRPr="004030EA">
              <w:rPr>
                <w:rFonts w:eastAsia="標楷體" w:hint="eastAsia"/>
                <w:sz w:val="28"/>
                <w:szCs w:val="28"/>
              </w:rPr>
              <w:t>33</w:t>
            </w:r>
            <w:r w:rsidRPr="004030EA">
              <w:rPr>
                <w:rFonts w:eastAsia="標楷體" w:hint="eastAsia"/>
                <w:sz w:val="28"/>
                <w:szCs w:val="28"/>
              </w:rPr>
              <w:t>毫秒。</w:t>
            </w:r>
          </w:p>
        </w:tc>
      </w:tr>
      <w:tr w:rsidR="00522CB7" w:rsidRPr="00FF46E0" w14:paraId="4E261CDE" w14:textId="77777777" w:rsidTr="008B56CD">
        <w:trPr>
          <w:trHeight w:val="1691"/>
        </w:trPr>
        <w:tc>
          <w:tcPr>
            <w:tcW w:w="253" w:type="pct"/>
            <w:vAlign w:val="center"/>
          </w:tcPr>
          <w:p w14:paraId="2B0597A0" w14:textId="1034D667" w:rsidR="00522CB7" w:rsidRPr="004030EA" w:rsidRDefault="00522CB7" w:rsidP="00522CB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253" w:type="pct"/>
            <w:vAlign w:val="center"/>
          </w:tcPr>
          <w:p w14:paraId="10968BFA" w14:textId="5611F918" w:rsidR="00522CB7" w:rsidRPr="004030EA" w:rsidRDefault="00522CB7" w:rsidP="00522CB7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>預期成果</w:t>
            </w:r>
          </w:p>
        </w:tc>
        <w:tc>
          <w:tcPr>
            <w:tcW w:w="4494" w:type="pct"/>
            <w:gridSpan w:val="2"/>
          </w:tcPr>
          <w:p w14:paraId="7A84A7CB" w14:textId="0A8DF918" w:rsidR="00522CB7" w:rsidRPr="004030EA" w:rsidRDefault="00522CB7" w:rsidP="00522CB7">
            <w:pPr>
              <w:snapToGrid w:val="0"/>
              <w:spacing w:beforeLines="50" w:before="180" w:afterLines="50" w:after="180" w:line="300" w:lineRule="exact"/>
              <w:ind w:firstLineChars="200" w:firstLine="560"/>
              <w:jc w:val="both"/>
              <w:rPr>
                <w:rFonts w:eastAsia="標楷體"/>
                <w:sz w:val="28"/>
                <w:szCs w:val="28"/>
              </w:rPr>
            </w:pPr>
            <w:r w:rsidRPr="004030EA">
              <w:rPr>
                <w:rFonts w:eastAsia="標楷體"/>
                <w:sz w:val="28"/>
                <w:szCs w:val="28"/>
              </w:rPr>
              <w:t>本計畫預期成果為開發能適應</w:t>
            </w:r>
            <w:r w:rsidRPr="004030EA">
              <w:rPr>
                <w:rFonts w:eastAsia="標楷體" w:hint="eastAsia"/>
                <w:sz w:val="28"/>
                <w:szCs w:val="28"/>
              </w:rPr>
              <w:t>雨</w:t>
            </w:r>
            <w:bookmarkStart w:id="0" w:name="_GoBack"/>
            <w:bookmarkEnd w:id="0"/>
            <w:r w:rsidRPr="004030EA">
              <w:rPr>
                <w:rFonts w:eastAsia="標楷體" w:hint="eastAsia"/>
                <w:sz w:val="28"/>
                <w:szCs w:val="28"/>
              </w:rPr>
              <w:t>天與昏暗</w:t>
            </w:r>
            <w:r w:rsidRPr="004030EA">
              <w:rPr>
                <w:rFonts w:eastAsia="標楷體"/>
                <w:sz w:val="28"/>
                <w:szCs w:val="28"/>
              </w:rPr>
              <w:t>環境的影像辨識技術，</w:t>
            </w:r>
            <w:r w:rsidRPr="004030EA">
              <w:rPr>
                <w:rFonts w:eastAsia="標楷體" w:hint="eastAsia"/>
                <w:sz w:val="28"/>
                <w:szCs w:val="28"/>
              </w:rPr>
              <w:t>並</w:t>
            </w:r>
            <w:r w:rsidRPr="004030EA">
              <w:rPr>
                <w:rFonts w:eastAsia="標楷體"/>
                <w:sz w:val="28"/>
                <w:szCs w:val="28"/>
              </w:rPr>
              <w:t>將此技術應用於無人機系統中，對於軍用武器的環境適應性能有明顯的提升，在民間應用上，亦可使無人機在</w:t>
            </w:r>
            <w:r w:rsidRPr="004030EA">
              <w:rPr>
                <w:rFonts w:eastAsia="標楷體" w:hint="eastAsia"/>
                <w:sz w:val="28"/>
                <w:szCs w:val="28"/>
              </w:rPr>
              <w:t>清晨、傍晚或雨天</w:t>
            </w:r>
            <w:r w:rsidRPr="004030EA">
              <w:rPr>
                <w:rFonts w:eastAsia="標楷體"/>
                <w:sz w:val="28"/>
                <w:szCs w:val="28"/>
              </w:rPr>
              <w:t>巡邏、災害搜救、環境監測等方面，提高飛行安全性及其應變。</w:t>
            </w:r>
          </w:p>
        </w:tc>
      </w:tr>
    </w:tbl>
    <w:p w14:paraId="57B8C6B6" w14:textId="6BF3D1A8" w:rsidR="009B5474" w:rsidRDefault="009B5474"/>
    <w:p w14:paraId="0B02E20B" w14:textId="7F116F31" w:rsidR="00C71A1C" w:rsidRPr="00103C12" w:rsidRDefault="00C71A1C" w:rsidP="004F4678">
      <w:pPr>
        <w:snapToGrid w:val="0"/>
        <w:spacing w:afterLines="50" w:after="180"/>
        <w:rPr>
          <w:rFonts w:eastAsia="標楷體"/>
          <w:sz w:val="28"/>
          <w:szCs w:val="28"/>
        </w:rPr>
      </w:pPr>
    </w:p>
    <w:sectPr w:rsidR="00C71A1C" w:rsidRPr="00103C12" w:rsidSect="005A06A1"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D1C64" w14:textId="77777777" w:rsidR="00C769FC" w:rsidRDefault="00C769FC"/>
  </w:endnote>
  <w:endnote w:type="continuationSeparator" w:id="0">
    <w:p w14:paraId="748F8E5C" w14:textId="77777777" w:rsidR="00C769FC" w:rsidRDefault="00C769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RWPalladioL-Roma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9DFA2" w14:textId="55D6A8BC" w:rsidR="005453D5" w:rsidRPr="00D31975" w:rsidRDefault="005453D5" w:rsidP="00D31975">
    <w:pPr>
      <w:pStyle w:val="a5"/>
      <w:jc w:val="center"/>
      <w:rPr>
        <w:rFonts w:eastAsia="標楷體"/>
      </w:rPr>
    </w:pPr>
    <w:r w:rsidRPr="009C3B7D">
      <w:rPr>
        <w:rFonts w:eastAsia="標楷體"/>
      </w:rPr>
      <w:t>第</w:t>
    </w:r>
    <w:sdt>
      <w:sdtPr>
        <w:rPr>
          <w:rFonts w:eastAsia="標楷體"/>
        </w:rPr>
        <w:id w:val="-1860566863"/>
        <w:docPartObj>
          <w:docPartGallery w:val="Page Numbers (Bottom of Page)"/>
          <w:docPartUnique/>
        </w:docPartObj>
      </w:sdtPr>
      <w:sdtEndPr/>
      <w:sdtContent>
        <w:r w:rsidRPr="009C3B7D">
          <w:rPr>
            <w:rFonts w:eastAsia="標楷體"/>
          </w:rPr>
          <w:fldChar w:fldCharType="begin"/>
        </w:r>
        <w:r w:rsidRPr="009C3B7D">
          <w:rPr>
            <w:rFonts w:eastAsia="標楷體"/>
          </w:rPr>
          <w:instrText>PAGE   \* MERGEFORMAT</w:instrText>
        </w:r>
        <w:r w:rsidRPr="009C3B7D">
          <w:rPr>
            <w:rFonts w:eastAsia="標楷體"/>
          </w:rPr>
          <w:fldChar w:fldCharType="separate"/>
        </w:r>
        <w:r w:rsidR="004030EA" w:rsidRPr="004030EA">
          <w:rPr>
            <w:rFonts w:eastAsia="標楷體"/>
            <w:noProof/>
            <w:lang w:val="zh-TW"/>
          </w:rPr>
          <w:t>1</w:t>
        </w:r>
        <w:r w:rsidRPr="009C3B7D">
          <w:rPr>
            <w:rFonts w:eastAsia="標楷體"/>
          </w:rPr>
          <w:fldChar w:fldCharType="end"/>
        </w:r>
      </w:sdtContent>
    </w:sdt>
    <w:r w:rsidRPr="009C3B7D">
      <w:rPr>
        <w:rFonts w:eastAsia="標楷體"/>
      </w:rPr>
      <w:t>頁，共</w:t>
    </w:r>
    <w:r w:rsidR="002E3358">
      <w:rPr>
        <w:rFonts w:eastAsia="標楷體" w:hint="eastAsia"/>
      </w:rPr>
      <w:t>4</w:t>
    </w:r>
    <w:r w:rsidRPr="009C3B7D">
      <w:rPr>
        <w:rFonts w:eastAsia="標楷體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237C8" w14:textId="77777777" w:rsidR="00C769FC" w:rsidRDefault="00C769FC"/>
  </w:footnote>
  <w:footnote w:type="continuationSeparator" w:id="0">
    <w:p w14:paraId="23833B04" w14:textId="77777777" w:rsidR="00C769FC" w:rsidRDefault="00C769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A30C0"/>
    <w:multiLevelType w:val="hybridMultilevel"/>
    <w:tmpl w:val="AD726116"/>
    <w:lvl w:ilvl="0" w:tplc="0A162FF8">
      <w:start w:val="1"/>
      <w:numFmt w:val="decimal"/>
      <w:lvlText w:val="(%1)"/>
      <w:lvlJc w:val="left"/>
      <w:pPr>
        <w:ind w:left="405" w:hanging="405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6F6EE2"/>
    <w:multiLevelType w:val="hybridMultilevel"/>
    <w:tmpl w:val="AD726116"/>
    <w:lvl w:ilvl="0" w:tplc="0A162FF8">
      <w:start w:val="1"/>
      <w:numFmt w:val="decimal"/>
      <w:lvlText w:val="(%1)"/>
      <w:lvlJc w:val="left"/>
      <w:pPr>
        <w:ind w:left="405" w:hanging="405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7C5596"/>
    <w:multiLevelType w:val="hybridMultilevel"/>
    <w:tmpl w:val="DE6431F8"/>
    <w:lvl w:ilvl="0" w:tplc="4C9C648C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E532D8E"/>
    <w:multiLevelType w:val="hybridMultilevel"/>
    <w:tmpl w:val="181E9BE8"/>
    <w:lvl w:ilvl="0" w:tplc="9754F4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0B3B81"/>
    <w:multiLevelType w:val="hybridMultilevel"/>
    <w:tmpl w:val="048CD4BC"/>
    <w:lvl w:ilvl="0" w:tplc="E9EEF43A">
      <w:start w:val="1"/>
      <w:numFmt w:val="upperLetter"/>
      <w:lvlText w:val="%1."/>
      <w:lvlJc w:val="left"/>
      <w:pPr>
        <w:ind w:left="420" w:hanging="420"/>
      </w:pPr>
      <w:rPr>
        <w:rFonts w:hint="default"/>
        <w:lang w:eastAsia="zh-TW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A16B1"/>
    <w:multiLevelType w:val="hybridMultilevel"/>
    <w:tmpl w:val="29F4D7AE"/>
    <w:lvl w:ilvl="0" w:tplc="A82C4FF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918700C"/>
    <w:multiLevelType w:val="hybridMultilevel"/>
    <w:tmpl w:val="D534B36A"/>
    <w:lvl w:ilvl="0" w:tplc="6B562D84">
      <w:start w:val="1"/>
      <w:numFmt w:val="upperLetter"/>
      <w:lvlText w:val="%1."/>
      <w:lvlJc w:val="left"/>
      <w:pPr>
        <w:ind w:left="965" w:hanging="405"/>
      </w:pPr>
      <w:rPr>
        <w:rFonts w:hint="default"/>
        <w:color w:val="auto"/>
        <w:lang w:val="en-US" w:eastAsia="zh-TW"/>
      </w:rPr>
    </w:lvl>
    <w:lvl w:ilvl="1" w:tplc="949463F6">
      <w:start w:val="2"/>
      <w:numFmt w:val="taiwaneseCountingThousand"/>
      <w:lvlText w:val="%2、"/>
      <w:lvlJc w:val="left"/>
      <w:pPr>
        <w:ind w:left="720" w:hanging="720"/>
      </w:pPr>
      <w:rPr>
        <w:rFonts w:hAnsi="Times New Roman" w:hint="default"/>
        <w:lang w:val="en-US"/>
      </w:rPr>
    </w:lvl>
    <w:lvl w:ilvl="2" w:tplc="73526FA4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7" w15:restartNumberingAfterBreak="0">
    <w:nsid w:val="22560208"/>
    <w:multiLevelType w:val="hybridMultilevel"/>
    <w:tmpl w:val="8064F92A"/>
    <w:lvl w:ilvl="0" w:tplc="14763F8E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5044F5F"/>
    <w:multiLevelType w:val="hybridMultilevel"/>
    <w:tmpl w:val="5C941F78"/>
    <w:lvl w:ilvl="0" w:tplc="5A76EA54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770CD9"/>
    <w:multiLevelType w:val="hybridMultilevel"/>
    <w:tmpl w:val="CF56AE04"/>
    <w:lvl w:ilvl="0" w:tplc="CD167C58">
      <w:start w:val="1"/>
      <w:numFmt w:val="decimal"/>
      <w:lvlText w:val="(%1)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CE203DD"/>
    <w:multiLevelType w:val="hybridMultilevel"/>
    <w:tmpl w:val="C8F2A8A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4351949"/>
    <w:multiLevelType w:val="hybridMultilevel"/>
    <w:tmpl w:val="3D204348"/>
    <w:lvl w:ilvl="0" w:tplc="18CEE1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84A118C">
      <w:start w:val="1"/>
      <w:numFmt w:val="upperLetter"/>
      <w:lvlText w:val="%2."/>
      <w:lvlJc w:val="left"/>
      <w:pPr>
        <w:ind w:left="480" w:hanging="480"/>
      </w:pPr>
      <w:rPr>
        <w:lang w:eastAsia="zh-TW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CF73B9"/>
    <w:multiLevelType w:val="hybridMultilevel"/>
    <w:tmpl w:val="05A6009E"/>
    <w:lvl w:ilvl="0" w:tplc="1F485CF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8F71383"/>
    <w:multiLevelType w:val="hybridMultilevel"/>
    <w:tmpl w:val="C7F2294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BB30313"/>
    <w:multiLevelType w:val="hybridMultilevel"/>
    <w:tmpl w:val="8032925A"/>
    <w:lvl w:ilvl="0" w:tplc="2AD244DE">
      <w:start w:val="1"/>
      <w:numFmt w:val="taiwaneseCountingThousand"/>
      <w:suff w:val="nothing"/>
      <w:lvlText w:val="%1、"/>
      <w:lvlJc w:val="left"/>
      <w:pPr>
        <w:ind w:left="360" w:hanging="360"/>
      </w:pPr>
      <w:rPr>
        <w:rFonts w:ascii="Times New Roman" w:eastAsia="標楷體" w:hAnsi="標楷體" w:cs="Times New Roman" w:hint="eastAsia"/>
      </w:rPr>
    </w:lvl>
    <w:lvl w:ilvl="1" w:tplc="0E6EE482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6224B55"/>
    <w:multiLevelType w:val="hybridMultilevel"/>
    <w:tmpl w:val="3BB4E788"/>
    <w:lvl w:ilvl="0" w:tplc="A6D85820">
      <w:start w:val="1"/>
      <w:numFmt w:val="lowerLetter"/>
      <w:lvlText w:val="(%1)"/>
      <w:lvlJc w:val="left"/>
      <w:pPr>
        <w:ind w:left="138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6" w15:restartNumberingAfterBreak="0">
    <w:nsid w:val="4F430015"/>
    <w:multiLevelType w:val="hybridMultilevel"/>
    <w:tmpl w:val="94FE4A4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69E3861"/>
    <w:multiLevelType w:val="hybridMultilevel"/>
    <w:tmpl w:val="EE6E7082"/>
    <w:lvl w:ilvl="0" w:tplc="41524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B297122"/>
    <w:multiLevelType w:val="hybridMultilevel"/>
    <w:tmpl w:val="35DCBEB0"/>
    <w:lvl w:ilvl="0" w:tplc="FA2858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F627F7A"/>
    <w:multiLevelType w:val="hybridMultilevel"/>
    <w:tmpl w:val="C7AEE160"/>
    <w:lvl w:ilvl="0" w:tplc="02C0D78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0" w15:restartNumberingAfterBreak="0">
    <w:nsid w:val="63613D44"/>
    <w:multiLevelType w:val="hybridMultilevel"/>
    <w:tmpl w:val="4650DF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ADC4B8E"/>
    <w:multiLevelType w:val="hybridMultilevel"/>
    <w:tmpl w:val="2D7442EE"/>
    <w:lvl w:ilvl="0" w:tplc="284091F8">
      <w:start w:val="1"/>
      <w:numFmt w:val="decimal"/>
      <w:lvlText w:val="(%1)"/>
      <w:lvlJc w:val="left"/>
      <w:pPr>
        <w:ind w:left="360" w:hanging="360"/>
      </w:pPr>
      <w:rPr>
        <w:rFonts w:hint="default"/>
        <w:lang w:eastAsia="zh-TW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2" w15:restartNumberingAfterBreak="0">
    <w:nsid w:val="7E863951"/>
    <w:multiLevelType w:val="hybridMultilevel"/>
    <w:tmpl w:val="25CC74F0"/>
    <w:lvl w:ilvl="0" w:tplc="CC2A0954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1"/>
  </w:num>
  <w:num w:numId="5">
    <w:abstractNumId w:val="0"/>
  </w:num>
  <w:num w:numId="6">
    <w:abstractNumId w:val="12"/>
  </w:num>
  <w:num w:numId="7">
    <w:abstractNumId w:val="21"/>
  </w:num>
  <w:num w:numId="8">
    <w:abstractNumId w:val="6"/>
  </w:num>
  <w:num w:numId="9">
    <w:abstractNumId w:val="9"/>
  </w:num>
  <w:num w:numId="10">
    <w:abstractNumId w:val="14"/>
    <w:lvlOverride w:ilvl="0">
      <w:lvl w:ilvl="0" w:tplc="2AD244DE">
        <w:start w:val="1"/>
        <w:numFmt w:val="taiwaneseCountingThousand"/>
        <w:lvlText w:val="%1、"/>
        <w:lvlJc w:val="left"/>
        <w:pPr>
          <w:ind w:left="720" w:hanging="720"/>
        </w:pPr>
        <w:rPr>
          <w:rFonts w:ascii="標楷體" w:eastAsia="標楷體" w:hAnsi="標楷體" w:hint="default"/>
        </w:rPr>
      </w:lvl>
    </w:lvlOverride>
    <w:lvlOverride w:ilvl="1">
      <w:lvl w:ilvl="1" w:tplc="0E6EE482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1">
    <w:abstractNumId w:val="3"/>
  </w:num>
  <w:num w:numId="12">
    <w:abstractNumId w:val="10"/>
  </w:num>
  <w:num w:numId="13">
    <w:abstractNumId w:val="20"/>
  </w:num>
  <w:num w:numId="14">
    <w:abstractNumId w:val="7"/>
  </w:num>
  <w:num w:numId="15">
    <w:abstractNumId w:val="19"/>
  </w:num>
  <w:num w:numId="16">
    <w:abstractNumId w:val="4"/>
  </w:num>
  <w:num w:numId="17">
    <w:abstractNumId w:val="15"/>
  </w:num>
  <w:num w:numId="18">
    <w:abstractNumId w:val="8"/>
  </w:num>
  <w:num w:numId="19">
    <w:abstractNumId w:val="17"/>
  </w:num>
  <w:num w:numId="20">
    <w:abstractNumId w:val="22"/>
  </w:num>
  <w:num w:numId="21">
    <w:abstractNumId w:val="16"/>
  </w:num>
  <w:num w:numId="22">
    <w:abstractNumId w:val="18"/>
  </w:num>
  <w:num w:numId="23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E4D"/>
    <w:rsid w:val="000018DC"/>
    <w:rsid w:val="0000377D"/>
    <w:rsid w:val="00004114"/>
    <w:rsid w:val="0000415A"/>
    <w:rsid w:val="00004BBB"/>
    <w:rsid w:val="00012C38"/>
    <w:rsid w:val="00014975"/>
    <w:rsid w:val="00015998"/>
    <w:rsid w:val="000174A5"/>
    <w:rsid w:val="000203BB"/>
    <w:rsid w:val="00020FF3"/>
    <w:rsid w:val="00021947"/>
    <w:rsid w:val="0002236D"/>
    <w:rsid w:val="00023127"/>
    <w:rsid w:val="00025866"/>
    <w:rsid w:val="000262B6"/>
    <w:rsid w:val="00027DB5"/>
    <w:rsid w:val="00032B4C"/>
    <w:rsid w:val="00032DD2"/>
    <w:rsid w:val="000338EF"/>
    <w:rsid w:val="0003527F"/>
    <w:rsid w:val="000358FB"/>
    <w:rsid w:val="000365B5"/>
    <w:rsid w:val="00037DBE"/>
    <w:rsid w:val="00040F41"/>
    <w:rsid w:val="00041FBC"/>
    <w:rsid w:val="00042A38"/>
    <w:rsid w:val="00043663"/>
    <w:rsid w:val="00044884"/>
    <w:rsid w:val="000456AE"/>
    <w:rsid w:val="00046BF4"/>
    <w:rsid w:val="00047397"/>
    <w:rsid w:val="0005468C"/>
    <w:rsid w:val="0005565A"/>
    <w:rsid w:val="00056D6C"/>
    <w:rsid w:val="0005740F"/>
    <w:rsid w:val="0006178D"/>
    <w:rsid w:val="000622BA"/>
    <w:rsid w:val="0006293E"/>
    <w:rsid w:val="000629D0"/>
    <w:rsid w:val="00066FCB"/>
    <w:rsid w:val="00071CAD"/>
    <w:rsid w:val="000726B6"/>
    <w:rsid w:val="00072941"/>
    <w:rsid w:val="00073EA0"/>
    <w:rsid w:val="00074189"/>
    <w:rsid w:val="000745B8"/>
    <w:rsid w:val="000765DC"/>
    <w:rsid w:val="00076A57"/>
    <w:rsid w:val="0007784E"/>
    <w:rsid w:val="00077A3A"/>
    <w:rsid w:val="00077E3B"/>
    <w:rsid w:val="000818B3"/>
    <w:rsid w:val="00082F1E"/>
    <w:rsid w:val="0008382E"/>
    <w:rsid w:val="00083A85"/>
    <w:rsid w:val="00083D4B"/>
    <w:rsid w:val="00084E0C"/>
    <w:rsid w:val="0008597D"/>
    <w:rsid w:val="00085BC4"/>
    <w:rsid w:val="00087560"/>
    <w:rsid w:val="00087A6A"/>
    <w:rsid w:val="00090C3A"/>
    <w:rsid w:val="00091DCA"/>
    <w:rsid w:val="0009224B"/>
    <w:rsid w:val="000925A4"/>
    <w:rsid w:val="00094004"/>
    <w:rsid w:val="00094A22"/>
    <w:rsid w:val="00095259"/>
    <w:rsid w:val="00096492"/>
    <w:rsid w:val="000A1150"/>
    <w:rsid w:val="000A37C0"/>
    <w:rsid w:val="000A7E81"/>
    <w:rsid w:val="000B1BEB"/>
    <w:rsid w:val="000B4C67"/>
    <w:rsid w:val="000C0072"/>
    <w:rsid w:val="000C1E47"/>
    <w:rsid w:val="000C295D"/>
    <w:rsid w:val="000C2C08"/>
    <w:rsid w:val="000C3043"/>
    <w:rsid w:val="000C32E5"/>
    <w:rsid w:val="000C3D14"/>
    <w:rsid w:val="000C4665"/>
    <w:rsid w:val="000D04C2"/>
    <w:rsid w:val="000D0A5B"/>
    <w:rsid w:val="000D1069"/>
    <w:rsid w:val="000D33E3"/>
    <w:rsid w:val="000D45ED"/>
    <w:rsid w:val="000D4B44"/>
    <w:rsid w:val="000D5287"/>
    <w:rsid w:val="000D793B"/>
    <w:rsid w:val="000E06BB"/>
    <w:rsid w:val="000E0B6C"/>
    <w:rsid w:val="000E35D4"/>
    <w:rsid w:val="000E3AB8"/>
    <w:rsid w:val="000E40C7"/>
    <w:rsid w:val="000E47A4"/>
    <w:rsid w:val="000E5812"/>
    <w:rsid w:val="000E609D"/>
    <w:rsid w:val="000F031E"/>
    <w:rsid w:val="000F0573"/>
    <w:rsid w:val="000F0EE6"/>
    <w:rsid w:val="000F20FA"/>
    <w:rsid w:val="000F21EE"/>
    <w:rsid w:val="000F4417"/>
    <w:rsid w:val="000F48D3"/>
    <w:rsid w:val="000F6693"/>
    <w:rsid w:val="000F74A0"/>
    <w:rsid w:val="0010031E"/>
    <w:rsid w:val="00100A57"/>
    <w:rsid w:val="001014CA"/>
    <w:rsid w:val="00101946"/>
    <w:rsid w:val="00102D03"/>
    <w:rsid w:val="00102E91"/>
    <w:rsid w:val="00103C12"/>
    <w:rsid w:val="001044C1"/>
    <w:rsid w:val="00104E32"/>
    <w:rsid w:val="00105A94"/>
    <w:rsid w:val="00106398"/>
    <w:rsid w:val="00116E43"/>
    <w:rsid w:val="00122588"/>
    <w:rsid w:val="0012345E"/>
    <w:rsid w:val="00127C65"/>
    <w:rsid w:val="00127D84"/>
    <w:rsid w:val="0013151A"/>
    <w:rsid w:val="00133102"/>
    <w:rsid w:val="00136499"/>
    <w:rsid w:val="00140066"/>
    <w:rsid w:val="001432C8"/>
    <w:rsid w:val="001432FC"/>
    <w:rsid w:val="00147975"/>
    <w:rsid w:val="0015173C"/>
    <w:rsid w:val="00151778"/>
    <w:rsid w:val="001525DE"/>
    <w:rsid w:val="00153C04"/>
    <w:rsid w:val="00154FB5"/>
    <w:rsid w:val="00155B1A"/>
    <w:rsid w:val="001578F5"/>
    <w:rsid w:val="00165FD3"/>
    <w:rsid w:val="00167738"/>
    <w:rsid w:val="00167991"/>
    <w:rsid w:val="00171FFE"/>
    <w:rsid w:val="00173962"/>
    <w:rsid w:val="00177A37"/>
    <w:rsid w:val="00177BB9"/>
    <w:rsid w:val="0018090F"/>
    <w:rsid w:val="00180A31"/>
    <w:rsid w:val="001827BC"/>
    <w:rsid w:val="001829FC"/>
    <w:rsid w:val="00184443"/>
    <w:rsid w:val="00184819"/>
    <w:rsid w:val="00185F11"/>
    <w:rsid w:val="00186389"/>
    <w:rsid w:val="0019079D"/>
    <w:rsid w:val="00191524"/>
    <w:rsid w:val="00192568"/>
    <w:rsid w:val="001926BE"/>
    <w:rsid w:val="001928B5"/>
    <w:rsid w:val="00194043"/>
    <w:rsid w:val="00194A45"/>
    <w:rsid w:val="00195EA7"/>
    <w:rsid w:val="00195F75"/>
    <w:rsid w:val="00197CF6"/>
    <w:rsid w:val="001A2049"/>
    <w:rsid w:val="001A2845"/>
    <w:rsid w:val="001A28FC"/>
    <w:rsid w:val="001A3C88"/>
    <w:rsid w:val="001A5F01"/>
    <w:rsid w:val="001A76F9"/>
    <w:rsid w:val="001A78DE"/>
    <w:rsid w:val="001B001B"/>
    <w:rsid w:val="001B0F21"/>
    <w:rsid w:val="001B3467"/>
    <w:rsid w:val="001B5FFE"/>
    <w:rsid w:val="001B604E"/>
    <w:rsid w:val="001B6EF9"/>
    <w:rsid w:val="001B7A20"/>
    <w:rsid w:val="001C1F80"/>
    <w:rsid w:val="001C4FC8"/>
    <w:rsid w:val="001C613D"/>
    <w:rsid w:val="001C7075"/>
    <w:rsid w:val="001D2848"/>
    <w:rsid w:val="001D30A9"/>
    <w:rsid w:val="001D41A9"/>
    <w:rsid w:val="001D420F"/>
    <w:rsid w:val="001D663C"/>
    <w:rsid w:val="001E0CDC"/>
    <w:rsid w:val="001E1273"/>
    <w:rsid w:val="001E1D8C"/>
    <w:rsid w:val="001E342D"/>
    <w:rsid w:val="001E3796"/>
    <w:rsid w:val="001E4CF1"/>
    <w:rsid w:val="001F0032"/>
    <w:rsid w:val="001F003F"/>
    <w:rsid w:val="001F1B3B"/>
    <w:rsid w:val="001F28F7"/>
    <w:rsid w:val="001F3B10"/>
    <w:rsid w:val="001F5D44"/>
    <w:rsid w:val="001F6EDC"/>
    <w:rsid w:val="00201CA6"/>
    <w:rsid w:val="00202DD6"/>
    <w:rsid w:val="002030A7"/>
    <w:rsid w:val="00204464"/>
    <w:rsid w:val="00204AEF"/>
    <w:rsid w:val="00204E53"/>
    <w:rsid w:val="00207B2C"/>
    <w:rsid w:val="00210A59"/>
    <w:rsid w:val="00211BC9"/>
    <w:rsid w:val="00213B48"/>
    <w:rsid w:val="00214689"/>
    <w:rsid w:val="0021574B"/>
    <w:rsid w:val="00215944"/>
    <w:rsid w:val="0021601A"/>
    <w:rsid w:val="0021667C"/>
    <w:rsid w:val="00221604"/>
    <w:rsid w:val="00221B17"/>
    <w:rsid w:val="00221B8B"/>
    <w:rsid w:val="00221D30"/>
    <w:rsid w:val="0022591C"/>
    <w:rsid w:val="00226061"/>
    <w:rsid w:val="00227641"/>
    <w:rsid w:val="00231BDA"/>
    <w:rsid w:val="002322BE"/>
    <w:rsid w:val="00234596"/>
    <w:rsid w:val="00234687"/>
    <w:rsid w:val="0023634D"/>
    <w:rsid w:val="002403C0"/>
    <w:rsid w:val="00240DB7"/>
    <w:rsid w:val="00244172"/>
    <w:rsid w:val="00244EB0"/>
    <w:rsid w:val="00251CBB"/>
    <w:rsid w:val="00252B74"/>
    <w:rsid w:val="002544F7"/>
    <w:rsid w:val="00255D09"/>
    <w:rsid w:val="00255FED"/>
    <w:rsid w:val="00257EBD"/>
    <w:rsid w:val="00260B64"/>
    <w:rsid w:val="00263008"/>
    <w:rsid w:val="00264459"/>
    <w:rsid w:val="0026525C"/>
    <w:rsid w:val="002657CC"/>
    <w:rsid w:val="002662A0"/>
    <w:rsid w:val="00267B08"/>
    <w:rsid w:val="002702D9"/>
    <w:rsid w:val="002722ED"/>
    <w:rsid w:val="002751BC"/>
    <w:rsid w:val="00282B4E"/>
    <w:rsid w:val="00284126"/>
    <w:rsid w:val="002855DB"/>
    <w:rsid w:val="00286585"/>
    <w:rsid w:val="002868DE"/>
    <w:rsid w:val="00286BAB"/>
    <w:rsid w:val="00286F37"/>
    <w:rsid w:val="0029015C"/>
    <w:rsid w:val="002903BF"/>
    <w:rsid w:val="0029046E"/>
    <w:rsid w:val="002924C0"/>
    <w:rsid w:val="00296430"/>
    <w:rsid w:val="00296C49"/>
    <w:rsid w:val="002A29E5"/>
    <w:rsid w:val="002A2B8D"/>
    <w:rsid w:val="002A30AF"/>
    <w:rsid w:val="002A5377"/>
    <w:rsid w:val="002A6417"/>
    <w:rsid w:val="002A7932"/>
    <w:rsid w:val="002B3CAE"/>
    <w:rsid w:val="002C439C"/>
    <w:rsid w:val="002C4926"/>
    <w:rsid w:val="002C5CF9"/>
    <w:rsid w:val="002C6E85"/>
    <w:rsid w:val="002D1288"/>
    <w:rsid w:val="002D3E68"/>
    <w:rsid w:val="002D4CC0"/>
    <w:rsid w:val="002D6ADD"/>
    <w:rsid w:val="002D6F75"/>
    <w:rsid w:val="002E15E6"/>
    <w:rsid w:val="002E163B"/>
    <w:rsid w:val="002E3358"/>
    <w:rsid w:val="002E3B7E"/>
    <w:rsid w:val="002E58DB"/>
    <w:rsid w:val="002E742A"/>
    <w:rsid w:val="002F021F"/>
    <w:rsid w:val="002F1B79"/>
    <w:rsid w:val="002F2490"/>
    <w:rsid w:val="002F3840"/>
    <w:rsid w:val="002F4293"/>
    <w:rsid w:val="002F482B"/>
    <w:rsid w:val="002F4C94"/>
    <w:rsid w:val="002F4F5B"/>
    <w:rsid w:val="002F65F1"/>
    <w:rsid w:val="002F76F7"/>
    <w:rsid w:val="002F7F9C"/>
    <w:rsid w:val="00301D63"/>
    <w:rsid w:val="00302AC9"/>
    <w:rsid w:val="00303246"/>
    <w:rsid w:val="0031185B"/>
    <w:rsid w:val="00312ECF"/>
    <w:rsid w:val="00313BFA"/>
    <w:rsid w:val="00314140"/>
    <w:rsid w:val="00314C77"/>
    <w:rsid w:val="00317826"/>
    <w:rsid w:val="00317CA2"/>
    <w:rsid w:val="00320C2E"/>
    <w:rsid w:val="00321C05"/>
    <w:rsid w:val="003234DC"/>
    <w:rsid w:val="00323A05"/>
    <w:rsid w:val="00324753"/>
    <w:rsid w:val="0033052E"/>
    <w:rsid w:val="003312E6"/>
    <w:rsid w:val="00331883"/>
    <w:rsid w:val="00332127"/>
    <w:rsid w:val="00333C5D"/>
    <w:rsid w:val="003342C9"/>
    <w:rsid w:val="003344EF"/>
    <w:rsid w:val="003358F3"/>
    <w:rsid w:val="00336EF2"/>
    <w:rsid w:val="00337934"/>
    <w:rsid w:val="00340C16"/>
    <w:rsid w:val="00340EB4"/>
    <w:rsid w:val="00342126"/>
    <w:rsid w:val="003442D0"/>
    <w:rsid w:val="00345A22"/>
    <w:rsid w:val="00353534"/>
    <w:rsid w:val="00353D85"/>
    <w:rsid w:val="0035468F"/>
    <w:rsid w:val="00355C2E"/>
    <w:rsid w:val="003563FD"/>
    <w:rsid w:val="003569D1"/>
    <w:rsid w:val="00356D3D"/>
    <w:rsid w:val="003570C8"/>
    <w:rsid w:val="00357663"/>
    <w:rsid w:val="003578AC"/>
    <w:rsid w:val="00371153"/>
    <w:rsid w:val="003712C6"/>
    <w:rsid w:val="0037185B"/>
    <w:rsid w:val="00372431"/>
    <w:rsid w:val="00372B5A"/>
    <w:rsid w:val="00377292"/>
    <w:rsid w:val="003808B1"/>
    <w:rsid w:val="003836BC"/>
    <w:rsid w:val="003839F0"/>
    <w:rsid w:val="0038764F"/>
    <w:rsid w:val="00390F29"/>
    <w:rsid w:val="003951AA"/>
    <w:rsid w:val="00395A22"/>
    <w:rsid w:val="003A149E"/>
    <w:rsid w:val="003A20A2"/>
    <w:rsid w:val="003A36C8"/>
    <w:rsid w:val="003A466B"/>
    <w:rsid w:val="003A62B3"/>
    <w:rsid w:val="003A7987"/>
    <w:rsid w:val="003B006A"/>
    <w:rsid w:val="003B024D"/>
    <w:rsid w:val="003B0F46"/>
    <w:rsid w:val="003B2638"/>
    <w:rsid w:val="003B36FA"/>
    <w:rsid w:val="003B3868"/>
    <w:rsid w:val="003B39E9"/>
    <w:rsid w:val="003B67E5"/>
    <w:rsid w:val="003B6F14"/>
    <w:rsid w:val="003B7F56"/>
    <w:rsid w:val="003C0D5F"/>
    <w:rsid w:val="003C14B2"/>
    <w:rsid w:val="003C1776"/>
    <w:rsid w:val="003C20B2"/>
    <w:rsid w:val="003C31EE"/>
    <w:rsid w:val="003C42FC"/>
    <w:rsid w:val="003C4A7D"/>
    <w:rsid w:val="003C4D1D"/>
    <w:rsid w:val="003C622B"/>
    <w:rsid w:val="003C633D"/>
    <w:rsid w:val="003C6FB0"/>
    <w:rsid w:val="003C7309"/>
    <w:rsid w:val="003D021C"/>
    <w:rsid w:val="003D081F"/>
    <w:rsid w:val="003D1A24"/>
    <w:rsid w:val="003D2197"/>
    <w:rsid w:val="003D257A"/>
    <w:rsid w:val="003D2CC2"/>
    <w:rsid w:val="003D41BF"/>
    <w:rsid w:val="003E114D"/>
    <w:rsid w:val="003E305E"/>
    <w:rsid w:val="003E3423"/>
    <w:rsid w:val="003E767B"/>
    <w:rsid w:val="003F0B2C"/>
    <w:rsid w:val="003F0C95"/>
    <w:rsid w:val="003F32F3"/>
    <w:rsid w:val="003F6EE8"/>
    <w:rsid w:val="003F71CC"/>
    <w:rsid w:val="003F7F6C"/>
    <w:rsid w:val="004030EA"/>
    <w:rsid w:val="0040505C"/>
    <w:rsid w:val="004054B9"/>
    <w:rsid w:val="004055D7"/>
    <w:rsid w:val="00405624"/>
    <w:rsid w:val="00406307"/>
    <w:rsid w:val="00407040"/>
    <w:rsid w:val="00407262"/>
    <w:rsid w:val="00407342"/>
    <w:rsid w:val="00407B96"/>
    <w:rsid w:val="00411711"/>
    <w:rsid w:val="00411C56"/>
    <w:rsid w:val="00413851"/>
    <w:rsid w:val="00413E14"/>
    <w:rsid w:val="0041528E"/>
    <w:rsid w:val="00415926"/>
    <w:rsid w:val="00417C6E"/>
    <w:rsid w:val="0042127C"/>
    <w:rsid w:val="0042211C"/>
    <w:rsid w:val="004235B5"/>
    <w:rsid w:val="004263F3"/>
    <w:rsid w:val="00426462"/>
    <w:rsid w:val="004269D2"/>
    <w:rsid w:val="00426A8F"/>
    <w:rsid w:val="00426E23"/>
    <w:rsid w:val="00427020"/>
    <w:rsid w:val="0042744E"/>
    <w:rsid w:val="00431A05"/>
    <w:rsid w:val="004349FB"/>
    <w:rsid w:val="004353B3"/>
    <w:rsid w:val="00436AA1"/>
    <w:rsid w:val="004376D0"/>
    <w:rsid w:val="00437DEB"/>
    <w:rsid w:val="00441454"/>
    <w:rsid w:val="0044221D"/>
    <w:rsid w:val="004422F0"/>
    <w:rsid w:val="00442358"/>
    <w:rsid w:val="00443D69"/>
    <w:rsid w:val="00445824"/>
    <w:rsid w:val="00450C3A"/>
    <w:rsid w:val="00452312"/>
    <w:rsid w:val="00452939"/>
    <w:rsid w:val="0045337F"/>
    <w:rsid w:val="0045441B"/>
    <w:rsid w:val="00454CED"/>
    <w:rsid w:val="004556FA"/>
    <w:rsid w:val="004557A2"/>
    <w:rsid w:val="00462EE8"/>
    <w:rsid w:val="00463830"/>
    <w:rsid w:val="00463CFD"/>
    <w:rsid w:val="00463DCB"/>
    <w:rsid w:val="00464922"/>
    <w:rsid w:val="00464D01"/>
    <w:rsid w:val="00465B1E"/>
    <w:rsid w:val="0047185A"/>
    <w:rsid w:val="00473927"/>
    <w:rsid w:val="00474869"/>
    <w:rsid w:val="004754A4"/>
    <w:rsid w:val="004763BA"/>
    <w:rsid w:val="004765B8"/>
    <w:rsid w:val="00476A91"/>
    <w:rsid w:val="00477016"/>
    <w:rsid w:val="00480F9B"/>
    <w:rsid w:val="00484E79"/>
    <w:rsid w:val="0048566E"/>
    <w:rsid w:val="004876BA"/>
    <w:rsid w:val="00491D66"/>
    <w:rsid w:val="00492AC3"/>
    <w:rsid w:val="00494852"/>
    <w:rsid w:val="004A75D9"/>
    <w:rsid w:val="004A7FBA"/>
    <w:rsid w:val="004B142C"/>
    <w:rsid w:val="004B171D"/>
    <w:rsid w:val="004B1D3D"/>
    <w:rsid w:val="004B23D3"/>
    <w:rsid w:val="004B3046"/>
    <w:rsid w:val="004B45E5"/>
    <w:rsid w:val="004B697C"/>
    <w:rsid w:val="004B7AE3"/>
    <w:rsid w:val="004C0C39"/>
    <w:rsid w:val="004C0F3E"/>
    <w:rsid w:val="004C46B6"/>
    <w:rsid w:val="004C64FF"/>
    <w:rsid w:val="004C6AAD"/>
    <w:rsid w:val="004C6B05"/>
    <w:rsid w:val="004C6DD5"/>
    <w:rsid w:val="004C7339"/>
    <w:rsid w:val="004C7511"/>
    <w:rsid w:val="004D07E4"/>
    <w:rsid w:val="004D0F3A"/>
    <w:rsid w:val="004D5B14"/>
    <w:rsid w:val="004D6C19"/>
    <w:rsid w:val="004D7BB5"/>
    <w:rsid w:val="004E1C45"/>
    <w:rsid w:val="004E1F23"/>
    <w:rsid w:val="004E2791"/>
    <w:rsid w:val="004E2E8D"/>
    <w:rsid w:val="004E55AC"/>
    <w:rsid w:val="004E5E0D"/>
    <w:rsid w:val="004E70B3"/>
    <w:rsid w:val="004F159B"/>
    <w:rsid w:val="004F2BC2"/>
    <w:rsid w:val="004F3D14"/>
    <w:rsid w:val="004F4678"/>
    <w:rsid w:val="004F4ED5"/>
    <w:rsid w:val="005008B6"/>
    <w:rsid w:val="00501F57"/>
    <w:rsid w:val="0050218A"/>
    <w:rsid w:val="00502F1A"/>
    <w:rsid w:val="00503322"/>
    <w:rsid w:val="005110D8"/>
    <w:rsid w:val="005138A8"/>
    <w:rsid w:val="00516958"/>
    <w:rsid w:val="00516BE1"/>
    <w:rsid w:val="00517C04"/>
    <w:rsid w:val="00520D4F"/>
    <w:rsid w:val="005212F8"/>
    <w:rsid w:val="005222C4"/>
    <w:rsid w:val="00522CB7"/>
    <w:rsid w:val="00522E1B"/>
    <w:rsid w:val="005253FF"/>
    <w:rsid w:val="00525522"/>
    <w:rsid w:val="00527229"/>
    <w:rsid w:val="00527A0D"/>
    <w:rsid w:val="005306B0"/>
    <w:rsid w:val="005319EE"/>
    <w:rsid w:val="00531B13"/>
    <w:rsid w:val="005331DD"/>
    <w:rsid w:val="005346E8"/>
    <w:rsid w:val="00541292"/>
    <w:rsid w:val="005423B7"/>
    <w:rsid w:val="005453D5"/>
    <w:rsid w:val="005471F5"/>
    <w:rsid w:val="0055164F"/>
    <w:rsid w:val="005539D7"/>
    <w:rsid w:val="005542DE"/>
    <w:rsid w:val="00555F63"/>
    <w:rsid w:val="0055728B"/>
    <w:rsid w:val="00557DB2"/>
    <w:rsid w:val="00561BA3"/>
    <w:rsid w:val="00563333"/>
    <w:rsid w:val="005653D2"/>
    <w:rsid w:val="005706DD"/>
    <w:rsid w:val="00571A1F"/>
    <w:rsid w:val="00571ABF"/>
    <w:rsid w:val="0057316B"/>
    <w:rsid w:val="005739C2"/>
    <w:rsid w:val="00573CBC"/>
    <w:rsid w:val="0057745B"/>
    <w:rsid w:val="00577DAE"/>
    <w:rsid w:val="00583EF7"/>
    <w:rsid w:val="00585E76"/>
    <w:rsid w:val="00586823"/>
    <w:rsid w:val="00586DAA"/>
    <w:rsid w:val="00590DD5"/>
    <w:rsid w:val="00590E66"/>
    <w:rsid w:val="005912F0"/>
    <w:rsid w:val="00594DBE"/>
    <w:rsid w:val="00594EA5"/>
    <w:rsid w:val="00595F16"/>
    <w:rsid w:val="005966C9"/>
    <w:rsid w:val="00596977"/>
    <w:rsid w:val="00597F80"/>
    <w:rsid w:val="005A01F7"/>
    <w:rsid w:val="005A06A1"/>
    <w:rsid w:val="005A18C6"/>
    <w:rsid w:val="005A3561"/>
    <w:rsid w:val="005A4782"/>
    <w:rsid w:val="005A547B"/>
    <w:rsid w:val="005A603B"/>
    <w:rsid w:val="005A609C"/>
    <w:rsid w:val="005A6D1A"/>
    <w:rsid w:val="005A71C7"/>
    <w:rsid w:val="005A7267"/>
    <w:rsid w:val="005A741E"/>
    <w:rsid w:val="005A7D34"/>
    <w:rsid w:val="005B2B24"/>
    <w:rsid w:val="005B382E"/>
    <w:rsid w:val="005B42A1"/>
    <w:rsid w:val="005B4864"/>
    <w:rsid w:val="005C0018"/>
    <w:rsid w:val="005C2FA8"/>
    <w:rsid w:val="005C494E"/>
    <w:rsid w:val="005C4C2A"/>
    <w:rsid w:val="005C6825"/>
    <w:rsid w:val="005C7021"/>
    <w:rsid w:val="005C78AD"/>
    <w:rsid w:val="005C7A09"/>
    <w:rsid w:val="005D1B4E"/>
    <w:rsid w:val="005D20B1"/>
    <w:rsid w:val="005D457A"/>
    <w:rsid w:val="005D45BF"/>
    <w:rsid w:val="005D503C"/>
    <w:rsid w:val="005E20C7"/>
    <w:rsid w:val="005E5D73"/>
    <w:rsid w:val="005E7BA6"/>
    <w:rsid w:val="005F1D64"/>
    <w:rsid w:val="005F2151"/>
    <w:rsid w:val="005F3FED"/>
    <w:rsid w:val="005F44BF"/>
    <w:rsid w:val="005F4B34"/>
    <w:rsid w:val="005F606B"/>
    <w:rsid w:val="005F70FE"/>
    <w:rsid w:val="005F730A"/>
    <w:rsid w:val="005F73DF"/>
    <w:rsid w:val="006002D7"/>
    <w:rsid w:val="00600CBF"/>
    <w:rsid w:val="00601F77"/>
    <w:rsid w:val="006026AF"/>
    <w:rsid w:val="00602902"/>
    <w:rsid w:val="00604FE9"/>
    <w:rsid w:val="006059C2"/>
    <w:rsid w:val="00607A04"/>
    <w:rsid w:val="0061504E"/>
    <w:rsid w:val="006156D6"/>
    <w:rsid w:val="00616AE1"/>
    <w:rsid w:val="0062044B"/>
    <w:rsid w:val="00624DB1"/>
    <w:rsid w:val="00625811"/>
    <w:rsid w:val="006308E8"/>
    <w:rsid w:val="0063246E"/>
    <w:rsid w:val="0063301F"/>
    <w:rsid w:val="00633B43"/>
    <w:rsid w:val="00633B46"/>
    <w:rsid w:val="006347F0"/>
    <w:rsid w:val="006359C1"/>
    <w:rsid w:val="00635A8A"/>
    <w:rsid w:val="0063772A"/>
    <w:rsid w:val="00640D0C"/>
    <w:rsid w:val="0064117B"/>
    <w:rsid w:val="0064236B"/>
    <w:rsid w:val="00642AD3"/>
    <w:rsid w:val="00644717"/>
    <w:rsid w:val="00644769"/>
    <w:rsid w:val="006477EF"/>
    <w:rsid w:val="0065234D"/>
    <w:rsid w:val="0065456A"/>
    <w:rsid w:val="006546D7"/>
    <w:rsid w:val="00654CFE"/>
    <w:rsid w:val="006556D1"/>
    <w:rsid w:val="00655716"/>
    <w:rsid w:val="00655B32"/>
    <w:rsid w:val="0065726F"/>
    <w:rsid w:val="0065785C"/>
    <w:rsid w:val="006606E0"/>
    <w:rsid w:val="006624D6"/>
    <w:rsid w:val="00662D85"/>
    <w:rsid w:val="006633FA"/>
    <w:rsid w:val="00663827"/>
    <w:rsid w:val="006647FB"/>
    <w:rsid w:val="0066553E"/>
    <w:rsid w:val="00665AFF"/>
    <w:rsid w:val="00665D3E"/>
    <w:rsid w:val="0066636C"/>
    <w:rsid w:val="00666908"/>
    <w:rsid w:val="0066696B"/>
    <w:rsid w:val="00666E49"/>
    <w:rsid w:val="00667515"/>
    <w:rsid w:val="00667FEB"/>
    <w:rsid w:val="0067053A"/>
    <w:rsid w:val="00672245"/>
    <w:rsid w:val="0067386D"/>
    <w:rsid w:val="00673A77"/>
    <w:rsid w:val="00673F0A"/>
    <w:rsid w:val="00676825"/>
    <w:rsid w:val="006771A0"/>
    <w:rsid w:val="0067741F"/>
    <w:rsid w:val="006818F8"/>
    <w:rsid w:val="00684945"/>
    <w:rsid w:val="00684ABB"/>
    <w:rsid w:val="00684F56"/>
    <w:rsid w:val="00686CE0"/>
    <w:rsid w:val="00687F85"/>
    <w:rsid w:val="00692439"/>
    <w:rsid w:val="00692704"/>
    <w:rsid w:val="00692F08"/>
    <w:rsid w:val="00696501"/>
    <w:rsid w:val="006A0BD8"/>
    <w:rsid w:val="006A16F5"/>
    <w:rsid w:val="006A1C81"/>
    <w:rsid w:val="006A397B"/>
    <w:rsid w:val="006A470E"/>
    <w:rsid w:val="006A4FBE"/>
    <w:rsid w:val="006A598E"/>
    <w:rsid w:val="006A5DCD"/>
    <w:rsid w:val="006A5DD1"/>
    <w:rsid w:val="006A6093"/>
    <w:rsid w:val="006A65A5"/>
    <w:rsid w:val="006A66ED"/>
    <w:rsid w:val="006B006A"/>
    <w:rsid w:val="006B02B8"/>
    <w:rsid w:val="006B1E19"/>
    <w:rsid w:val="006B2C2A"/>
    <w:rsid w:val="006B390B"/>
    <w:rsid w:val="006B4A51"/>
    <w:rsid w:val="006B62E2"/>
    <w:rsid w:val="006B6BF0"/>
    <w:rsid w:val="006C1406"/>
    <w:rsid w:val="006C2C1F"/>
    <w:rsid w:val="006C3A1C"/>
    <w:rsid w:val="006D3314"/>
    <w:rsid w:val="006D5BC3"/>
    <w:rsid w:val="006E0B89"/>
    <w:rsid w:val="006E0E89"/>
    <w:rsid w:val="006E148C"/>
    <w:rsid w:val="006E1B9B"/>
    <w:rsid w:val="006F0CD6"/>
    <w:rsid w:val="006F2AEA"/>
    <w:rsid w:val="006F383F"/>
    <w:rsid w:val="006F4A48"/>
    <w:rsid w:val="006F5B6E"/>
    <w:rsid w:val="006F6492"/>
    <w:rsid w:val="006F7642"/>
    <w:rsid w:val="007009A1"/>
    <w:rsid w:val="007015E1"/>
    <w:rsid w:val="00701943"/>
    <w:rsid w:val="00705465"/>
    <w:rsid w:val="00707064"/>
    <w:rsid w:val="00707A0A"/>
    <w:rsid w:val="00710C12"/>
    <w:rsid w:val="00711CA3"/>
    <w:rsid w:val="0071292B"/>
    <w:rsid w:val="007135EB"/>
    <w:rsid w:val="00715725"/>
    <w:rsid w:val="007201A8"/>
    <w:rsid w:val="0072234B"/>
    <w:rsid w:val="00722F47"/>
    <w:rsid w:val="00724C1B"/>
    <w:rsid w:val="007267AA"/>
    <w:rsid w:val="007270E8"/>
    <w:rsid w:val="0073172A"/>
    <w:rsid w:val="0073236C"/>
    <w:rsid w:val="00732E2B"/>
    <w:rsid w:val="00732E4D"/>
    <w:rsid w:val="00734B71"/>
    <w:rsid w:val="00735A9E"/>
    <w:rsid w:val="00737099"/>
    <w:rsid w:val="007376FE"/>
    <w:rsid w:val="00740DCE"/>
    <w:rsid w:val="0074251D"/>
    <w:rsid w:val="00743E41"/>
    <w:rsid w:val="00744E8A"/>
    <w:rsid w:val="007512D0"/>
    <w:rsid w:val="0075169D"/>
    <w:rsid w:val="00752C7D"/>
    <w:rsid w:val="00753288"/>
    <w:rsid w:val="007565FE"/>
    <w:rsid w:val="00756AFF"/>
    <w:rsid w:val="00756C52"/>
    <w:rsid w:val="00761511"/>
    <w:rsid w:val="007621E1"/>
    <w:rsid w:val="00764447"/>
    <w:rsid w:val="0076731C"/>
    <w:rsid w:val="00767A69"/>
    <w:rsid w:val="00771465"/>
    <w:rsid w:val="00771D73"/>
    <w:rsid w:val="00771F08"/>
    <w:rsid w:val="00771FF7"/>
    <w:rsid w:val="00772E3C"/>
    <w:rsid w:val="00774F30"/>
    <w:rsid w:val="00775804"/>
    <w:rsid w:val="0077632F"/>
    <w:rsid w:val="007778D5"/>
    <w:rsid w:val="007826CA"/>
    <w:rsid w:val="00783B2F"/>
    <w:rsid w:val="00784275"/>
    <w:rsid w:val="00784758"/>
    <w:rsid w:val="00784964"/>
    <w:rsid w:val="00785023"/>
    <w:rsid w:val="00786525"/>
    <w:rsid w:val="00791841"/>
    <w:rsid w:val="0079190D"/>
    <w:rsid w:val="00791A38"/>
    <w:rsid w:val="00792761"/>
    <w:rsid w:val="00792EEA"/>
    <w:rsid w:val="00794F1F"/>
    <w:rsid w:val="00794F2A"/>
    <w:rsid w:val="007A146A"/>
    <w:rsid w:val="007A1540"/>
    <w:rsid w:val="007A5511"/>
    <w:rsid w:val="007A624E"/>
    <w:rsid w:val="007B0F59"/>
    <w:rsid w:val="007C0462"/>
    <w:rsid w:val="007C2009"/>
    <w:rsid w:val="007C277D"/>
    <w:rsid w:val="007C3646"/>
    <w:rsid w:val="007C43E7"/>
    <w:rsid w:val="007C45E9"/>
    <w:rsid w:val="007C5CCE"/>
    <w:rsid w:val="007C6FD7"/>
    <w:rsid w:val="007D0076"/>
    <w:rsid w:val="007D03B2"/>
    <w:rsid w:val="007D2278"/>
    <w:rsid w:val="007D31A3"/>
    <w:rsid w:val="007D4AAC"/>
    <w:rsid w:val="007D4DDC"/>
    <w:rsid w:val="007D4F07"/>
    <w:rsid w:val="007D573A"/>
    <w:rsid w:val="007E129D"/>
    <w:rsid w:val="007E2C89"/>
    <w:rsid w:val="007E44F9"/>
    <w:rsid w:val="007E54E1"/>
    <w:rsid w:val="007E73E3"/>
    <w:rsid w:val="007E751F"/>
    <w:rsid w:val="007E7DC1"/>
    <w:rsid w:val="007F04AE"/>
    <w:rsid w:val="007F0BA4"/>
    <w:rsid w:val="007F2C6F"/>
    <w:rsid w:val="007F2DB6"/>
    <w:rsid w:val="007F3102"/>
    <w:rsid w:val="007F339C"/>
    <w:rsid w:val="007F3488"/>
    <w:rsid w:val="007F5FBE"/>
    <w:rsid w:val="007F6EF4"/>
    <w:rsid w:val="007F7660"/>
    <w:rsid w:val="00801BEA"/>
    <w:rsid w:val="0080228D"/>
    <w:rsid w:val="00802B99"/>
    <w:rsid w:val="00803A10"/>
    <w:rsid w:val="00803B25"/>
    <w:rsid w:val="00813B6F"/>
    <w:rsid w:val="00813BEB"/>
    <w:rsid w:val="00814FE4"/>
    <w:rsid w:val="008203DF"/>
    <w:rsid w:val="00823BD5"/>
    <w:rsid w:val="008249A2"/>
    <w:rsid w:val="0083002B"/>
    <w:rsid w:val="00831133"/>
    <w:rsid w:val="008320D0"/>
    <w:rsid w:val="00832FB1"/>
    <w:rsid w:val="00833009"/>
    <w:rsid w:val="00835C14"/>
    <w:rsid w:val="008375A6"/>
    <w:rsid w:val="0084139D"/>
    <w:rsid w:val="00841A16"/>
    <w:rsid w:val="00842040"/>
    <w:rsid w:val="0084245F"/>
    <w:rsid w:val="0084396E"/>
    <w:rsid w:val="00843EC6"/>
    <w:rsid w:val="008465AB"/>
    <w:rsid w:val="00850072"/>
    <w:rsid w:val="008537E2"/>
    <w:rsid w:val="00855A8C"/>
    <w:rsid w:val="0085711D"/>
    <w:rsid w:val="008613AD"/>
    <w:rsid w:val="00865352"/>
    <w:rsid w:val="00865FF4"/>
    <w:rsid w:val="0086751D"/>
    <w:rsid w:val="008707B6"/>
    <w:rsid w:val="00870F22"/>
    <w:rsid w:val="0087115F"/>
    <w:rsid w:val="00874246"/>
    <w:rsid w:val="00875F62"/>
    <w:rsid w:val="00876733"/>
    <w:rsid w:val="008772BD"/>
    <w:rsid w:val="00877C00"/>
    <w:rsid w:val="008807F4"/>
    <w:rsid w:val="008822A2"/>
    <w:rsid w:val="0088291A"/>
    <w:rsid w:val="00882CFF"/>
    <w:rsid w:val="00885F0B"/>
    <w:rsid w:val="00887BF8"/>
    <w:rsid w:val="00890DA5"/>
    <w:rsid w:val="008912D0"/>
    <w:rsid w:val="00891567"/>
    <w:rsid w:val="00893686"/>
    <w:rsid w:val="00894E47"/>
    <w:rsid w:val="00897CF8"/>
    <w:rsid w:val="00897DB9"/>
    <w:rsid w:val="008A1349"/>
    <w:rsid w:val="008A27FE"/>
    <w:rsid w:val="008A29DE"/>
    <w:rsid w:val="008A33AA"/>
    <w:rsid w:val="008A3E47"/>
    <w:rsid w:val="008A47E9"/>
    <w:rsid w:val="008A4BE2"/>
    <w:rsid w:val="008A6548"/>
    <w:rsid w:val="008A731F"/>
    <w:rsid w:val="008B443C"/>
    <w:rsid w:val="008B53C7"/>
    <w:rsid w:val="008B56CD"/>
    <w:rsid w:val="008B5D0C"/>
    <w:rsid w:val="008B5EA2"/>
    <w:rsid w:val="008C1423"/>
    <w:rsid w:val="008C1B96"/>
    <w:rsid w:val="008C23B1"/>
    <w:rsid w:val="008C2579"/>
    <w:rsid w:val="008C2920"/>
    <w:rsid w:val="008C2ED0"/>
    <w:rsid w:val="008C335A"/>
    <w:rsid w:val="008C3E2C"/>
    <w:rsid w:val="008C49B0"/>
    <w:rsid w:val="008C4D88"/>
    <w:rsid w:val="008C5530"/>
    <w:rsid w:val="008C5AAF"/>
    <w:rsid w:val="008C628F"/>
    <w:rsid w:val="008D0060"/>
    <w:rsid w:val="008D23E2"/>
    <w:rsid w:val="008D3EDA"/>
    <w:rsid w:val="008D4634"/>
    <w:rsid w:val="008D4C17"/>
    <w:rsid w:val="008D546B"/>
    <w:rsid w:val="008D5B71"/>
    <w:rsid w:val="008D60FD"/>
    <w:rsid w:val="008D666B"/>
    <w:rsid w:val="008E083F"/>
    <w:rsid w:val="008E1E10"/>
    <w:rsid w:val="008E1E34"/>
    <w:rsid w:val="008E4C14"/>
    <w:rsid w:val="008E4E23"/>
    <w:rsid w:val="008E5A5D"/>
    <w:rsid w:val="008E5A64"/>
    <w:rsid w:val="008E68DD"/>
    <w:rsid w:val="008E7364"/>
    <w:rsid w:val="008E753C"/>
    <w:rsid w:val="008E754D"/>
    <w:rsid w:val="008F2091"/>
    <w:rsid w:val="008F37B9"/>
    <w:rsid w:val="008F4B90"/>
    <w:rsid w:val="008F549F"/>
    <w:rsid w:val="008F5571"/>
    <w:rsid w:val="008F5F7E"/>
    <w:rsid w:val="008F630D"/>
    <w:rsid w:val="009022B8"/>
    <w:rsid w:val="00902436"/>
    <w:rsid w:val="009027A5"/>
    <w:rsid w:val="00902B05"/>
    <w:rsid w:val="00904919"/>
    <w:rsid w:val="009076E2"/>
    <w:rsid w:val="00910070"/>
    <w:rsid w:val="0091054B"/>
    <w:rsid w:val="009110C4"/>
    <w:rsid w:val="00911DDC"/>
    <w:rsid w:val="00912CCF"/>
    <w:rsid w:val="00913BD7"/>
    <w:rsid w:val="00914C2B"/>
    <w:rsid w:val="0091506E"/>
    <w:rsid w:val="0091512C"/>
    <w:rsid w:val="009162EB"/>
    <w:rsid w:val="00916DD8"/>
    <w:rsid w:val="00916F54"/>
    <w:rsid w:val="00917818"/>
    <w:rsid w:val="00920585"/>
    <w:rsid w:val="00920F2E"/>
    <w:rsid w:val="0093166E"/>
    <w:rsid w:val="00931D02"/>
    <w:rsid w:val="009323B4"/>
    <w:rsid w:val="0093252B"/>
    <w:rsid w:val="00933A55"/>
    <w:rsid w:val="00934D6E"/>
    <w:rsid w:val="009358DD"/>
    <w:rsid w:val="00941221"/>
    <w:rsid w:val="00941450"/>
    <w:rsid w:val="0094574A"/>
    <w:rsid w:val="00945BF9"/>
    <w:rsid w:val="00946F6C"/>
    <w:rsid w:val="00951542"/>
    <w:rsid w:val="009516DC"/>
    <w:rsid w:val="009517A1"/>
    <w:rsid w:val="009549D1"/>
    <w:rsid w:val="00954BCE"/>
    <w:rsid w:val="009550EF"/>
    <w:rsid w:val="009558DA"/>
    <w:rsid w:val="00955B4A"/>
    <w:rsid w:val="0095653C"/>
    <w:rsid w:val="00956B5E"/>
    <w:rsid w:val="00960B14"/>
    <w:rsid w:val="00961594"/>
    <w:rsid w:val="009622A6"/>
    <w:rsid w:val="00962CEE"/>
    <w:rsid w:val="0096339A"/>
    <w:rsid w:val="00964678"/>
    <w:rsid w:val="00965383"/>
    <w:rsid w:val="00965397"/>
    <w:rsid w:val="00971BD4"/>
    <w:rsid w:val="00971FEF"/>
    <w:rsid w:val="0097228E"/>
    <w:rsid w:val="009725D6"/>
    <w:rsid w:val="0097435F"/>
    <w:rsid w:val="00974A8A"/>
    <w:rsid w:val="00974C93"/>
    <w:rsid w:val="00975CD6"/>
    <w:rsid w:val="00976B6A"/>
    <w:rsid w:val="00981573"/>
    <w:rsid w:val="00982149"/>
    <w:rsid w:val="00987518"/>
    <w:rsid w:val="00987580"/>
    <w:rsid w:val="00987A62"/>
    <w:rsid w:val="00987F01"/>
    <w:rsid w:val="009900F5"/>
    <w:rsid w:val="00990173"/>
    <w:rsid w:val="009903AD"/>
    <w:rsid w:val="00991000"/>
    <w:rsid w:val="009916E8"/>
    <w:rsid w:val="009918D9"/>
    <w:rsid w:val="00991D0A"/>
    <w:rsid w:val="009935A4"/>
    <w:rsid w:val="00996A53"/>
    <w:rsid w:val="00997148"/>
    <w:rsid w:val="00997C56"/>
    <w:rsid w:val="009A4EF7"/>
    <w:rsid w:val="009A6B2A"/>
    <w:rsid w:val="009A7E27"/>
    <w:rsid w:val="009B0D8B"/>
    <w:rsid w:val="009B30AF"/>
    <w:rsid w:val="009B3F62"/>
    <w:rsid w:val="009B43F4"/>
    <w:rsid w:val="009B5268"/>
    <w:rsid w:val="009B5474"/>
    <w:rsid w:val="009B597D"/>
    <w:rsid w:val="009B5A81"/>
    <w:rsid w:val="009B5C73"/>
    <w:rsid w:val="009B7A55"/>
    <w:rsid w:val="009C1097"/>
    <w:rsid w:val="009C3792"/>
    <w:rsid w:val="009C3B7D"/>
    <w:rsid w:val="009C4E8C"/>
    <w:rsid w:val="009C570D"/>
    <w:rsid w:val="009C779B"/>
    <w:rsid w:val="009D50FF"/>
    <w:rsid w:val="009D7A64"/>
    <w:rsid w:val="009E0159"/>
    <w:rsid w:val="009E18C4"/>
    <w:rsid w:val="009E1D3D"/>
    <w:rsid w:val="009E20F9"/>
    <w:rsid w:val="009E3016"/>
    <w:rsid w:val="009E526B"/>
    <w:rsid w:val="009F0EB6"/>
    <w:rsid w:val="009F2A18"/>
    <w:rsid w:val="009F36D4"/>
    <w:rsid w:val="009F37AF"/>
    <w:rsid w:val="009F4D4E"/>
    <w:rsid w:val="009F515E"/>
    <w:rsid w:val="00A00829"/>
    <w:rsid w:val="00A01977"/>
    <w:rsid w:val="00A0266D"/>
    <w:rsid w:val="00A03843"/>
    <w:rsid w:val="00A051F5"/>
    <w:rsid w:val="00A058D6"/>
    <w:rsid w:val="00A05A15"/>
    <w:rsid w:val="00A069C7"/>
    <w:rsid w:val="00A078FB"/>
    <w:rsid w:val="00A07EEC"/>
    <w:rsid w:val="00A10107"/>
    <w:rsid w:val="00A1322B"/>
    <w:rsid w:val="00A132B2"/>
    <w:rsid w:val="00A14F60"/>
    <w:rsid w:val="00A15B9E"/>
    <w:rsid w:val="00A1603E"/>
    <w:rsid w:val="00A17226"/>
    <w:rsid w:val="00A174E5"/>
    <w:rsid w:val="00A17F02"/>
    <w:rsid w:val="00A222C9"/>
    <w:rsid w:val="00A230BD"/>
    <w:rsid w:val="00A241D4"/>
    <w:rsid w:val="00A26016"/>
    <w:rsid w:val="00A3095B"/>
    <w:rsid w:val="00A3163B"/>
    <w:rsid w:val="00A32C80"/>
    <w:rsid w:val="00A34F67"/>
    <w:rsid w:val="00A34FFC"/>
    <w:rsid w:val="00A37371"/>
    <w:rsid w:val="00A4047E"/>
    <w:rsid w:val="00A40712"/>
    <w:rsid w:val="00A422B9"/>
    <w:rsid w:val="00A435D7"/>
    <w:rsid w:val="00A4603B"/>
    <w:rsid w:val="00A46110"/>
    <w:rsid w:val="00A46916"/>
    <w:rsid w:val="00A47C75"/>
    <w:rsid w:val="00A47D1D"/>
    <w:rsid w:val="00A564D7"/>
    <w:rsid w:val="00A5688D"/>
    <w:rsid w:val="00A568E4"/>
    <w:rsid w:val="00A575BF"/>
    <w:rsid w:val="00A57C5B"/>
    <w:rsid w:val="00A64035"/>
    <w:rsid w:val="00A64B18"/>
    <w:rsid w:val="00A6631C"/>
    <w:rsid w:val="00A66C72"/>
    <w:rsid w:val="00A67060"/>
    <w:rsid w:val="00A67737"/>
    <w:rsid w:val="00A678AD"/>
    <w:rsid w:val="00A70234"/>
    <w:rsid w:val="00A70C1D"/>
    <w:rsid w:val="00A711FD"/>
    <w:rsid w:val="00A72798"/>
    <w:rsid w:val="00A739AB"/>
    <w:rsid w:val="00A766D7"/>
    <w:rsid w:val="00A77B28"/>
    <w:rsid w:val="00A83DB8"/>
    <w:rsid w:val="00A850C2"/>
    <w:rsid w:val="00A87942"/>
    <w:rsid w:val="00A91ABD"/>
    <w:rsid w:val="00A92B84"/>
    <w:rsid w:val="00A92E56"/>
    <w:rsid w:val="00A92EE0"/>
    <w:rsid w:val="00A93490"/>
    <w:rsid w:val="00A94B24"/>
    <w:rsid w:val="00A94D93"/>
    <w:rsid w:val="00A9638F"/>
    <w:rsid w:val="00A97C55"/>
    <w:rsid w:val="00AA0C7E"/>
    <w:rsid w:val="00AA1128"/>
    <w:rsid w:val="00AA173E"/>
    <w:rsid w:val="00AA1EDD"/>
    <w:rsid w:val="00AA44BF"/>
    <w:rsid w:val="00AA5EC0"/>
    <w:rsid w:val="00AA6161"/>
    <w:rsid w:val="00AB105D"/>
    <w:rsid w:val="00AB1552"/>
    <w:rsid w:val="00AB1FA4"/>
    <w:rsid w:val="00AC0368"/>
    <w:rsid w:val="00AC0A45"/>
    <w:rsid w:val="00AC1268"/>
    <w:rsid w:val="00AC1B75"/>
    <w:rsid w:val="00AC200D"/>
    <w:rsid w:val="00AC2D09"/>
    <w:rsid w:val="00AC4901"/>
    <w:rsid w:val="00AC4995"/>
    <w:rsid w:val="00AC62A3"/>
    <w:rsid w:val="00AC6690"/>
    <w:rsid w:val="00AC7BDA"/>
    <w:rsid w:val="00AD0E87"/>
    <w:rsid w:val="00AD3B9B"/>
    <w:rsid w:val="00AD5D38"/>
    <w:rsid w:val="00AD5ED5"/>
    <w:rsid w:val="00AD60AA"/>
    <w:rsid w:val="00AD7D1C"/>
    <w:rsid w:val="00AD7D3B"/>
    <w:rsid w:val="00AE065D"/>
    <w:rsid w:val="00AE4062"/>
    <w:rsid w:val="00AE4704"/>
    <w:rsid w:val="00AE50A9"/>
    <w:rsid w:val="00AE6A28"/>
    <w:rsid w:val="00AF18BC"/>
    <w:rsid w:val="00AF23FD"/>
    <w:rsid w:val="00AF2859"/>
    <w:rsid w:val="00AF5256"/>
    <w:rsid w:val="00AF69F4"/>
    <w:rsid w:val="00AF74A2"/>
    <w:rsid w:val="00AF79DC"/>
    <w:rsid w:val="00B01C05"/>
    <w:rsid w:val="00B02AAD"/>
    <w:rsid w:val="00B02B32"/>
    <w:rsid w:val="00B059E0"/>
    <w:rsid w:val="00B06231"/>
    <w:rsid w:val="00B07346"/>
    <w:rsid w:val="00B076C1"/>
    <w:rsid w:val="00B10806"/>
    <w:rsid w:val="00B1149A"/>
    <w:rsid w:val="00B119F9"/>
    <w:rsid w:val="00B12B5E"/>
    <w:rsid w:val="00B15B14"/>
    <w:rsid w:val="00B160D6"/>
    <w:rsid w:val="00B168C4"/>
    <w:rsid w:val="00B201DF"/>
    <w:rsid w:val="00B208BF"/>
    <w:rsid w:val="00B2091D"/>
    <w:rsid w:val="00B20FEA"/>
    <w:rsid w:val="00B21AD0"/>
    <w:rsid w:val="00B22724"/>
    <w:rsid w:val="00B22C00"/>
    <w:rsid w:val="00B24142"/>
    <w:rsid w:val="00B25F89"/>
    <w:rsid w:val="00B27583"/>
    <w:rsid w:val="00B30F2B"/>
    <w:rsid w:val="00B36A3D"/>
    <w:rsid w:val="00B36F39"/>
    <w:rsid w:val="00B37336"/>
    <w:rsid w:val="00B3745A"/>
    <w:rsid w:val="00B37B5B"/>
    <w:rsid w:val="00B40EF3"/>
    <w:rsid w:val="00B42301"/>
    <w:rsid w:val="00B441A5"/>
    <w:rsid w:val="00B44605"/>
    <w:rsid w:val="00B449C7"/>
    <w:rsid w:val="00B45080"/>
    <w:rsid w:val="00B45595"/>
    <w:rsid w:val="00B47AEF"/>
    <w:rsid w:val="00B50F04"/>
    <w:rsid w:val="00B539DA"/>
    <w:rsid w:val="00B53AB6"/>
    <w:rsid w:val="00B54B5D"/>
    <w:rsid w:val="00B55B33"/>
    <w:rsid w:val="00B55F5D"/>
    <w:rsid w:val="00B5662C"/>
    <w:rsid w:val="00B574D8"/>
    <w:rsid w:val="00B609D3"/>
    <w:rsid w:val="00B63DDD"/>
    <w:rsid w:val="00B63E64"/>
    <w:rsid w:val="00B65625"/>
    <w:rsid w:val="00B658D4"/>
    <w:rsid w:val="00B67DEF"/>
    <w:rsid w:val="00B70E42"/>
    <w:rsid w:val="00B71392"/>
    <w:rsid w:val="00B73336"/>
    <w:rsid w:val="00B762D8"/>
    <w:rsid w:val="00B8051E"/>
    <w:rsid w:val="00B80CED"/>
    <w:rsid w:val="00B817CD"/>
    <w:rsid w:val="00B82341"/>
    <w:rsid w:val="00B8263C"/>
    <w:rsid w:val="00B82CE6"/>
    <w:rsid w:val="00B91139"/>
    <w:rsid w:val="00B91748"/>
    <w:rsid w:val="00B91FE8"/>
    <w:rsid w:val="00B926C3"/>
    <w:rsid w:val="00B92C61"/>
    <w:rsid w:val="00B93B7E"/>
    <w:rsid w:val="00B95A8C"/>
    <w:rsid w:val="00B97211"/>
    <w:rsid w:val="00BA14E3"/>
    <w:rsid w:val="00BA2798"/>
    <w:rsid w:val="00BA4524"/>
    <w:rsid w:val="00BA546E"/>
    <w:rsid w:val="00BA741D"/>
    <w:rsid w:val="00BB1418"/>
    <w:rsid w:val="00BB3527"/>
    <w:rsid w:val="00BB4360"/>
    <w:rsid w:val="00BB562D"/>
    <w:rsid w:val="00BB5D04"/>
    <w:rsid w:val="00BB5E1F"/>
    <w:rsid w:val="00BB61F8"/>
    <w:rsid w:val="00BB75CB"/>
    <w:rsid w:val="00BC09BB"/>
    <w:rsid w:val="00BC24B1"/>
    <w:rsid w:val="00BC266B"/>
    <w:rsid w:val="00BC2E4C"/>
    <w:rsid w:val="00BC45C4"/>
    <w:rsid w:val="00BC486C"/>
    <w:rsid w:val="00BD0562"/>
    <w:rsid w:val="00BD289A"/>
    <w:rsid w:val="00BD2B9B"/>
    <w:rsid w:val="00BD2D4B"/>
    <w:rsid w:val="00BD691F"/>
    <w:rsid w:val="00BD69E0"/>
    <w:rsid w:val="00BD798C"/>
    <w:rsid w:val="00BE0C15"/>
    <w:rsid w:val="00BE4BB3"/>
    <w:rsid w:val="00BE637D"/>
    <w:rsid w:val="00BE716A"/>
    <w:rsid w:val="00BE7D16"/>
    <w:rsid w:val="00BF09FF"/>
    <w:rsid w:val="00BF2C81"/>
    <w:rsid w:val="00BF2CA2"/>
    <w:rsid w:val="00BF521C"/>
    <w:rsid w:val="00BF783F"/>
    <w:rsid w:val="00BF7CED"/>
    <w:rsid w:val="00BF7EC3"/>
    <w:rsid w:val="00C024A3"/>
    <w:rsid w:val="00C02915"/>
    <w:rsid w:val="00C06AA3"/>
    <w:rsid w:val="00C06D73"/>
    <w:rsid w:val="00C143E1"/>
    <w:rsid w:val="00C148F9"/>
    <w:rsid w:val="00C160E5"/>
    <w:rsid w:val="00C178C4"/>
    <w:rsid w:val="00C250F2"/>
    <w:rsid w:val="00C25AAF"/>
    <w:rsid w:val="00C261B3"/>
    <w:rsid w:val="00C2641E"/>
    <w:rsid w:val="00C310ED"/>
    <w:rsid w:val="00C32477"/>
    <w:rsid w:val="00C342FD"/>
    <w:rsid w:val="00C36CFF"/>
    <w:rsid w:val="00C36E77"/>
    <w:rsid w:val="00C37304"/>
    <w:rsid w:val="00C41798"/>
    <w:rsid w:val="00C42473"/>
    <w:rsid w:val="00C439B4"/>
    <w:rsid w:val="00C44344"/>
    <w:rsid w:val="00C44398"/>
    <w:rsid w:val="00C44B96"/>
    <w:rsid w:val="00C44C88"/>
    <w:rsid w:val="00C45D7F"/>
    <w:rsid w:val="00C46C57"/>
    <w:rsid w:val="00C47C96"/>
    <w:rsid w:val="00C51C00"/>
    <w:rsid w:val="00C52914"/>
    <w:rsid w:val="00C52F20"/>
    <w:rsid w:val="00C5321C"/>
    <w:rsid w:val="00C55444"/>
    <w:rsid w:val="00C577AB"/>
    <w:rsid w:val="00C60F5D"/>
    <w:rsid w:val="00C610EC"/>
    <w:rsid w:val="00C62B30"/>
    <w:rsid w:val="00C63AD7"/>
    <w:rsid w:val="00C66176"/>
    <w:rsid w:val="00C6798F"/>
    <w:rsid w:val="00C71A1C"/>
    <w:rsid w:val="00C71D1C"/>
    <w:rsid w:val="00C73C30"/>
    <w:rsid w:val="00C74C25"/>
    <w:rsid w:val="00C769FC"/>
    <w:rsid w:val="00C77956"/>
    <w:rsid w:val="00C83A43"/>
    <w:rsid w:val="00C84307"/>
    <w:rsid w:val="00C852A1"/>
    <w:rsid w:val="00C917EC"/>
    <w:rsid w:val="00C921EA"/>
    <w:rsid w:val="00C92623"/>
    <w:rsid w:val="00C93D41"/>
    <w:rsid w:val="00C9438E"/>
    <w:rsid w:val="00C950F8"/>
    <w:rsid w:val="00C9526D"/>
    <w:rsid w:val="00C96736"/>
    <w:rsid w:val="00CA5709"/>
    <w:rsid w:val="00CB0648"/>
    <w:rsid w:val="00CB264F"/>
    <w:rsid w:val="00CB36CA"/>
    <w:rsid w:val="00CB3C1B"/>
    <w:rsid w:val="00CB42DF"/>
    <w:rsid w:val="00CB4721"/>
    <w:rsid w:val="00CB4DA6"/>
    <w:rsid w:val="00CB591C"/>
    <w:rsid w:val="00CB64D3"/>
    <w:rsid w:val="00CC740A"/>
    <w:rsid w:val="00CD25B5"/>
    <w:rsid w:val="00CD3A29"/>
    <w:rsid w:val="00CD3BEF"/>
    <w:rsid w:val="00CD3C1E"/>
    <w:rsid w:val="00CD3D3A"/>
    <w:rsid w:val="00CD43E7"/>
    <w:rsid w:val="00CD56AB"/>
    <w:rsid w:val="00CD57C0"/>
    <w:rsid w:val="00CD61D5"/>
    <w:rsid w:val="00CD647C"/>
    <w:rsid w:val="00CD66BB"/>
    <w:rsid w:val="00CD7514"/>
    <w:rsid w:val="00CE03C8"/>
    <w:rsid w:val="00CE07DE"/>
    <w:rsid w:val="00CE18D1"/>
    <w:rsid w:val="00CE202B"/>
    <w:rsid w:val="00CE3BC9"/>
    <w:rsid w:val="00CE44C9"/>
    <w:rsid w:val="00CE63C7"/>
    <w:rsid w:val="00CF082C"/>
    <w:rsid w:val="00CF0A8E"/>
    <w:rsid w:val="00CF1E07"/>
    <w:rsid w:val="00CF362D"/>
    <w:rsid w:val="00CF3DDA"/>
    <w:rsid w:val="00CF64AD"/>
    <w:rsid w:val="00CF6AC2"/>
    <w:rsid w:val="00CF7047"/>
    <w:rsid w:val="00D005EE"/>
    <w:rsid w:val="00D01ED6"/>
    <w:rsid w:val="00D025C9"/>
    <w:rsid w:val="00D04860"/>
    <w:rsid w:val="00D06BDE"/>
    <w:rsid w:val="00D10050"/>
    <w:rsid w:val="00D1080E"/>
    <w:rsid w:val="00D115B9"/>
    <w:rsid w:val="00D12A7C"/>
    <w:rsid w:val="00D138D0"/>
    <w:rsid w:val="00D14763"/>
    <w:rsid w:val="00D2000A"/>
    <w:rsid w:val="00D20752"/>
    <w:rsid w:val="00D2100B"/>
    <w:rsid w:val="00D22AFA"/>
    <w:rsid w:val="00D25EC5"/>
    <w:rsid w:val="00D3093C"/>
    <w:rsid w:val="00D3125B"/>
    <w:rsid w:val="00D31975"/>
    <w:rsid w:val="00D32A3F"/>
    <w:rsid w:val="00D32C7C"/>
    <w:rsid w:val="00D3307C"/>
    <w:rsid w:val="00D339C6"/>
    <w:rsid w:val="00D34A2E"/>
    <w:rsid w:val="00D34B7B"/>
    <w:rsid w:val="00D4045E"/>
    <w:rsid w:val="00D404F3"/>
    <w:rsid w:val="00D4360D"/>
    <w:rsid w:val="00D440B9"/>
    <w:rsid w:val="00D4484B"/>
    <w:rsid w:val="00D45B6A"/>
    <w:rsid w:val="00D465B8"/>
    <w:rsid w:val="00D46DC1"/>
    <w:rsid w:val="00D479DF"/>
    <w:rsid w:val="00D5050E"/>
    <w:rsid w:val="00D51433"/>
    <w:rsid w:val="00D51E0D"/>
    <w:rsid w:val="00D53258"/>
    <w:rsid w:val="00D53D98"/>
    <w:rsid w:val="00D57165"/>
    <w:rsid w:val="00D572C3"/>
    <w:rsid w:val="00D60800"/>
    <w:rsid w:val="00D62597"/>
    <w:rsid w:val="00D62C30"/>
    <w:rsid w:val="00D63F55"/>
    <w:rsid w:val="00D6451B"/>
    <w:rsid w:val="00D65E1A"/>
    <w:rsid w:val="00D662FA"/>
    <w:rsid w:val="00D66BD7"/>
    <w:rsid w:val="00D70ADD"/>
    <w:rsid w:val="00D71752"/>
    <w:rsid w:val="00D71B82"/>
    <w:rsid w:val="00D725D5"/>
    <w:rsid w:val="00D73CA2"/>
    <w:rsid w:val="00D75853"/>
    <w:rsid w:val="00D75F7D"/>
    <w:rsid w:val="00D764ED"/>
    <w:rsid w:val="00D77691"/>
    <w:rsid w:val="00D81079"/>
    <w:rsid w:val="00D81692"/>
    <w:rsid w:val="00D81A52"/>
    <w:rsid w:val="00D81BD1"/>
    <w:rsid w:val="00D82451"/>
    <w:rsid w:val="00D82B26"/>
    <w:rsid w:val="00D85683"/>
    <w:rsid w:val="00D858F8"/>
    <w:rsid w:val="00D875E2"/>
    <w:rsid w:val="00D87D26"/>
    <w:rsid w:val="00D9064A"/>
    <w:rsid w:val="00D911B5"/>
    <w:rsid w:val="00D95779"/>
    <w:rsid w:val="00D95F0C"/>
    <w:rsid w:val="00D97384"/>
    <w:rsid w:val="00D97595"/>
    <w:rsid w:val="00DA5054"/>
    <w:rsid w:val="00DA506C"/>
    <w:rsid w:val="00DA56A4"/>
    <w:rsid w:val="00DA5DE1"/>
    <w:rsid w:val="00DA5F91"/>
    <w:rsid w:val="00DA78D8"/>
    <w:rsid w:val="00DA7F38"/>
    <w:rsid w:val="00DB129B"/>
    <w:rsid w:val="00DB18DF"/>
    <w:rsid w:val="00DB18F3"/>
    <w:rsid w:val="00DB2564"/>
    <w:rsid w:val="00DB3AF5"/>
    <w:rsid w:val="00DB3B54"/>
    <w:rsid w:val="00DB63FF"/>
    <w:rsid w:val="00DC17BD"/>
    <w:rsid w:val="00DC1BBD"/>
    <w:rsid w:val="00DC2928"/>
    <w:rsid w:val="00DC2F60"/>
    <w:rsid w:val="00DC3D43"/>
    <w:rsid w:val="00DC5A0E"/>
    <w:rsid w:val="00DC7E3D"/>
    <w:rsid w:val="00DD0507"/>
    <w:rsid w:val="00DD054A"/>
    <w:rsid w:val="00DD080D"/>
    <w:rsid w:val="00DD1384"/>
    <w:rsid w:val="00DD182C"/>
    <w:rsid w:val="00DD23DE"/>
    <w:rsid w:val="00DD2C95"/>
    <w:rsid w:val="00DD3FB6"/>
    <w:rsid w:val="00DD42DC"/>
    <w:rsid w:val="00DD5971"/>
    <w:rsid w:val="00DD7C4D"/>
    <w:rsid w:val="00DE12F6"/>
    <w:rsid w:val="00DE3576"/>
    <w:rsid w:val="00DE4B33"/>
    <w:rsid w:val="00DE4F03"/>
    <w:rsid w:val="00DE5F26"/>
    <w:rsid w:val="00DE66E1"/>
    <w:rsid w:val="00DF097A"/>
    <w:rsid w:val="00DF1226"/>
    <w:rsid w:val="00DF34EB"/>
    <w:rsid w:val="00DF3D61"/>
    <w:rsid w:val="00DF55BA"/>
    <w:rsid w:val="00DF5FFD"/>
    <w:rsid w:val="00DF62B6"/>
    <w:rsid w:val="00E00B05"/>
    <w:rsid w:val="00E00CB2"/>
    <w:rsid w:val="00E027D6"/>
    <w:rsid w:val="00E0395B"/>
    <w:rsid w:val="00E0638D"/>
    <w:rsid w:val="00E0760C"/>
    <w:rsid w:val="00E117E3"/>
    <w:rsid w:val="00E122C2"/>
    <w:rsid w:val="00E12CAF"/>
    <w:rsid w:val="00E13125"/>
    <w:rsid w:val="00E145E7"/>
    <w:rsid w:val="00E15959"/>
    <w:rsid w:val="00E16FBE"/>
    <w:rsid w:val="00E248AE"/>
    <w:rsid w:val="00E249B4"/>
    <w:rsid w:val="00E252F5"/>
    <w:rsid w:val="00E25A04"/>
    <w:rsid w:val="00E27F28"/>
    <w:rsid w:val="00E306D7"/>
    <w:rsid w:val="00E30DC9"/>
    <w:rsid w:val="00E328A8"/>
    <w:rsid w:val="00E35FB4"/>
    <w:rsid w:val="00E36618"/>
    <w:rsid w:val="00E402AA"/>
    <w:rsid w:val="00E42044"/>
    <w:rsid w:val="00E42AED"/>
    <w:rsid w:val="00E44774"/>
    <w:rsid w:val="00E46097"/>
    <w:rsid w:val="00E47E48"/>
    <w:rsid w:val="00E51672"/>
    <w:rsid w:val="00E52955"/>
    <w:rsid w:val="00E55405"/>
    <w:rsid w:val="00E55874"/>
    <w:rsid w:val="00E55B7A"/>
    <w:rsid w:val="00E60D1F"/>
    <w:rsid w:val="00E61069"/>
    <w:rsid w:val="00E62C2F"/>
    <w:rsid w:val="00E63E16"/>
    <w:rsid w:val="00E646F6"/>
    <w:rsid w:val="00E64DFB"/>
    <w:rsid w:val="00E6540F"/>
    <w:rsid w:val="00E70D41"/>
    <w:rsid w:val="00E733A7"/>
    <w:rsid w:val="00E73AE9"/>
    <w:rsid w:val="00E753F5"/>
    <w:rsid w:val="00E75AEA"/>
    <w:rsid w:val="00E770D8"/>
    <w:rsid w:val="00E825E4"/>
    <w:rsid w:val="00E828FF"/>
    <w:rsid w:val="00E837A0"/>
    <w:rsid w:val="00E83992"/>
    <w:rsid w:val="00E84360"/>
    <w:rsid w:val="00E84903"/>
    <w:rsid w:val="00E850F3"/>
    <w:rsid w:val="00E86258"/>
    <w:rsid w:val="00E87F26"/>
    <w:rsid w:val="00E90236"/>
    <w:rsid w:val="00E90E5C"/>
    <w:rsid w:val="00E9192A"/>
    <w:rsid w:val="00E9250E"/>
    <w:rsid w:val="00E925EF"/>
    <w:rsid w:val="00E955A4"/>
    <w:rsid w:val="00E96FBA"/>
    <w:rsid w:val="00EA0868"/>
    <w:rsid w:val="00EA51B5"/>
    <w:rsid w:val="00EA5214"/>
    <w:rsid w:val="00EA7351"/>
    <w:rsid w:val="00EA7BB4"/>
    <w:rsid w:val="00EB1B65"/>
    <w:rsid w:val="00EB2180"/>
    <w:rsid w:val="00EB24AC"/>
    <w:rsid w:val="00EB7584"/>
    <w:rsid w:val="00EB76EE"/>
    <w:rsid w:val="00EC18E9"/>
    <w:rsid w:val="00EC2815"/>
    <w:rsid w:val="00EC3625"/>
    <w:rsid w:val="00EC3C86"/>
    <w:rsid w:val="00EC43FE"/>
    <w:rsid w:val="00EC5947"/>
    <w:rsid w:val="00EC5A48"/>
    <w:rsid w:val="00EC5B9C"/>
    <w:rsid w:val="00EC64E7"/>
    <w:rsid w:val="00EC6CB7"/>
    <w:rsid w:val="00ED214B"/>
    <w:rsid w:val="00ED303C"/>
    <w:rsid w:val="00ED3272"/>
    <w:rsid w:val="00ED3F16"/>
    <w:rsid w:val="00ED5E75"/>
    <w:rsid w:val="00ED5F17"/>
    <w:rsid w:val="00EE0ADB"/>
    <w:rsid w:val="00EE2EAB"/>
    <w:rsid w:val="00EE4022"/>
    <w:rsid w:val="00EE5D8E"/>
    <w:rsid w:val="00EE7B6D"/>
    <w:rsid w:val="00EE7CE3"/>
    <w:rsid w:val="00EF07F6"/>
    <w:rsid w:val="00EF1249"/>
    <w:rsid w:val="00EF239C"/>
    <w:rsid w:val="00EF3CBA"/>
    <w:rsid w:val="00EF41C1"/>
    <w:rsid w:val="00EF534C"/>
    <w:rsid w:val="00EF648C"/>
    <w:rsid w:val="00EF727E"/>
    <w:rsid w:val="00EF72F3"/>
    <w:rsid w:val="00F000E7"/>
    <w:rsid w:val="00F0124C"/>
    <w:rsid w:val="00F02188"/>
    <w:rsid w:val="00F03B3B"/>
    <w:rsid w:val="00F03F0B"/>
    <w:rsid w:val="00F03F24"/>
    <w:rsid w:val="00F044AA"/>
    <w:rsid w:val="00F04E18"/>
    <w:rsid w:val="00F071F9"/>
    <w:rsid w:val="00F114FD"/>
    <w:rsid w:val="00F11D3E"/>
    <w:rsid w:val="00F214F9"/>
    <w:rsid w:val="00F215A3"/>
    <w:rsid w:val="00F24B7A"/>
    <w:rsid w:val="00F2621F"/>
    <w:rsid w:val="00F26682"/>
    <w:rsid w:val="00F2780C"/>
    <w:rsid w:val="00F33760"/>
    <w:rsid w:val="00F3460C"/>
    <w:rsid w:val="00F35CF9"/>
    <w:rsid w:val="00F379B4"/>
    <w:rsid w:val="00F41A09"/>
    <w:rsid w:val="00F4455E"/>
    <w:rsid w:val="00F44642"/>
    <w:rsid w:val="00F446C1"/>
    <w:rsid w:val="00F44CC6"/>
    <w:rsid w:val="00F46407"/>
    <w:rsid w:val="00F47DD7"/>
    <w:rsid w:val="00F5275D"/>
    <w:rsid w:val="00F531C4"/>
    <w:rsid w:val="00F53290"/>
    <w:rsid w:val="00F53500"/>
    <w:rsid w:val="00F5568F"/>
    <w:rsid w:val="00F56F6F"/>
    <w:rsid w:val="00F601DD"/>
    <w:rsid w:val="00F602BE"/>
    <w:rsid w:val="00F60B7C"/>
    <w:rsid w:val="00F61043"/>
    <w:rsid w:val="00F6110B"/>
    <w:rsid w:val="00F61225"/>
    <w:rsid w:val="00F617DC"/>
    <w:rsid w:val="00F629A6"/>
    <w:rsid w:val="00F633F2"/>
    <w:rsid w:val="00F6541F"/>
    <w:rsid w:val="00F670E3"/>
    <w:rsid w:val="00F679A2"/>
    <w:rsid w:val="00F67BC5"/>
    <w:rsid w:val="00F70336"/>
    <w:rsid w:val="00F70EFD"/>
    <w:rsid w:val="00F722B6"/>
    <w:rsid w:val="00F72417"/>
    <w:rsid w:val="00F73E31"/>
    <w:rsid w:val="00F74D5A"/>
    <w:rsid w:val="00F75193"/>
    <w:rsid w:val="00F77FD8"/>
    <w:rsid w:val="00F8273D"/>
    <w:rsid w:val="00F833C7"/>
    <w:rsid w:val="00F8351F"/>
    <w:rsid w:val="00F85C0F"/>
    <w:rsid w:val="00F86D6E"/>
    <w:rsid w:val="00F903FC"/>
    <w:rsid w:val="00F909CC"/>
    <w:rsid w:val="00F92860"/>
    <w:rsid w:val="00F9444B"/>
    <w:rsid w:val="00F95108"/>
    <w:rsid w:val="00F96BA4"/>
    <w:rsid w:val="00F96D5A"/>
    <w:rsid w:val="00F9745D"/>
    <w:rsid w:val="00FA0238"/>
    <w:rsid w:val="00FA274E"/>
    <w:rsid w:val="00FA31FF"/>
    <w:rsid w:val="00FA422F"/>
    <w:rsid w:val="00FB0252"/>
    <w:rsid w:val="00FB069B"/>
    <w:rsid w:val="00FB2043"/>
    <w:rsid w:val="00FB2362"/>
    <w:rsid w:val="00FB3DC1"/>
    <w:rsid w:val="00FB450E"/>
    <w:rsid w:val="00FB7812"/>
    <w:rsid w:val="00FC51AE"/>
    <w:rsid w:val="00FC51E5"/>
    <w:rsid w:val="00FC5EF6"/>
    <w:rsid w:val="00FD0012"/>
    <w:rsid w:val="00FD0119"/>
    <w:rsid w:val="00FD210B"/>
    <w:rsid w:val="00FD366F"/>
    <w:rsid w:val="00FD3716"/>
    <w:rsid w:val="00FD39ED"/>
    <w:rsid w:val="00FD4D3A"/>
    <w:rsid w:val="00FD5E0B"/>
    <w:rsid w:val="00FE1823"/>
    <w:rsid w:val="00FE23AE"/>
    <w:rsid w:val="00FE3D9C"/>
    <w:rsid w:val="00FE549A"/>
    <w:rsid w:val="00FE7C49"/>
    <w:rsid w:val="00FF1234"/>
    <w:rsid w:val="00FF18EB"/>
    <w:rsid w:val="00FF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4AEC5"/>
  <w15:docId w15:val="{DACA98B7-FF5C-4C28-A152-03419BFF8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FB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2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822A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22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822A2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aliases w:val="標題 (4),1.1.1.1清單段落,(二),列點,清單段落2,1.1,List Paragraph"/>
    <w:basedOn w:val="a"/>
    <w:link w:val="a8"/>
    <w:uiPriority w:val="34"/>
    <w:qFormat/>
    <w:rsid w:val="008822A2"/>
    <w:pPr>
      <w:ind w:leftChars="200" w:left="480"/>
    </w:pPr>
  </w:style>
  <w:style w:type="character" w:customStyle="1" w:styleId="a8">
    <w:name w:val="清單段落 字元"/>
    <w:aliases w:val="標題 (4) 字元,1.1.1.1清單段落 字元,(二) 字元,列點 字元,清單段落2 字元,1.1 字元,List Paragraph 字元"/>
    <w:link w:val="a7"/>
    <w:uiPriority w:val="34"/>
    <w:rsid w:val="008822A2"/>
    <w:rPr>
      <w:rFonts w:ascii="Times New Roman" w:eastAsia="新細明體" w:hAnsi="Times New Roman" w:cs="Times New Roman"/>
      <w:szCs w:val="20"/>
    </w:rPr>
  </w:style>
  <w:style w:type="table" w:styleId="a9">
    <w:name w:val="Table Grid"/>
    <w:basedOn w:val="a1"/>
    <w:uiPriority w:val="39"/>
    <w:rsid w:val="0088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D3C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D3C1E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F044A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2">
    <w:name w:val="內文2"/>
    <w:basedOn w:val="a"/>
    <w:link w:val="20"/>
    <w:qFormat/>
    <w:rsid w:val="008A47E9"/>
    <w:pPr>
      <w:spacing w:after="300" w:line="400" w:lineRule="exact"/>
      <w:ind w:leftChars="350" w:left="350"/>
    </w:pPr>
    <w:rPr>
      <w:rFonts w:ascii="Arial" w:eastAsia="標楷體" w:hAnsi="Arial"/>
      <w:sz w:val="28"/>
      <w:szCs w:val="24"/>
    </w:rPr>
  </w:style>
  <w:style w:type="character" w:customStyle="1" w:styleId="20">
    <w:name w:val="內文2 字元"/>
    <w:link w:val="2"/>
    <w:rsid w:val="008A47E9"/>
    <w:rPr>
      <w:rFonts w:ascii="Arial" w:eastAsia="標楷體" w:hAnsi="Arial" w:cs="Times New Roman"/>
      <w:sz w:val="28"/>
      <w:szCs w:val="24"/>
    </w:rPr>
  </w:style>
  <w:style w:type="paragraph" w:customStyle="1" w:styleId="ac">
    <w:name w:val="圖"/>
    <w:basedOn w:val="a"/>
    <w:link w:val="ad"/>
    <w:qFormat/>
    <w:rsid w:val="007009A1"/>
    <w:pPr>
      <w:overflowPunct w:val="0"/>
      <w:jc w:val="center"/>
    </w:pPr>
    <w:rPr>
      <w:rFonts w:eastAsia="標楷體"/>
      <w:spacing w:val="4"/>
      <w:szCs w:val="24"/>
    </w:rPr>
  </w:style>
  <w:style w:type="character" w:customStyle="1" w:styleId="ad">
    <w:name w:val="圖 字元"/>
    <w:link w:val="ac"/>
    <w:rsid w:val="007009A1"/>
    <w:rPr>
      <w:rFonts w:ascii="Times New Roman" w:eastAsia="標楷體" w:hAnsi="Times New Roman" w:cs="Times New Roman"/>
      <w:spacing w:val="4"/>
      <w:szCs w:val="24"/>
    </w:rPr>
  </w:style>
  <w:style w:type="paragraph" w:customStyle="1" w:styleId="TableParagraph">
    <w:name w:val="Table Paragraph"/>
    <w:basedOn w:val="a"/>
    <w:uiPriority w:val="1"/>
    <w:qFormat/>
    <w:rsid w:val="007C0462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C046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841A16"/>
    <w:rPr>
      <w:sz w:val="18"/>
      <w:szCs w:val="18"/>
    </w:rPr>
  </w:style>
  <w:style w:type="paragraph" w:styleId="af">
    <w:name w:val="annotation text"/>
    <w:basedOn w:val="a"/>
    <w:link w:val="af0"/>
    <w:unhideWhenUsed/>
    <w:rsid w:val="00841A16"/>
  </w:style>
  <w:style w:type="character" w:customStyle="1" w:styleId="af0">
    <w:name w:val="註解文字 字元"/>
    <w:basedOn w:val="a0"/>
    <w:link w:val="af"/>
    <w:rsid w:val="00841A16"/>
    <w:rPr>
      <w:rFonts w:ascii="Times New Roman" w:eastAsia="新細明體" w:hAnsi="Times New Roman" w:cs="Times New Roman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41A16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841A16"/>
    <w:rPr>
      <w:rFonts w:ascii="Times New Roman" w:eastAsia="新細明體" w:hAnsi="Times New Roman" w:cs="Times New Roman"/>
      <w:b/>
      <w:bCs/>
      <w:szCs w:val="20"/>
    </w:rPr>
  </w:style>
  <w:style w:type="paragraph" w:styleId="Web">
    <w:name w:val="Normal (Web)"/>
    <w:basedOn w:val="a"/>
    <w:uiPriority w:val="99"/>
    <w:semiHidden/>
    <w:unhideWhenUsed/>
    <w:rsid w:val="00C71A1C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f3">
    <w:name w:val="自訂內文"/>
    <w:basedOn w:val="a"/>
    <w:qFormat/>
    <w:rsid w:val="00127D84"/>
    <w:pPr>
      <w:widowControl/>
      <w:ind w:left="964" w:firstLineChars="200" w:firstLine="480"/>
      <w:jc w:val="both"/>
    </w:pPr>
    <w:rPr>
      <w:rFonts w:eastAsia="標楷體"/>
      <w:kern w:val="0"/>
      <w:szCs w:val="22"/>
      <w:lang w:val="zh-TW"/>
    </w:rPr>
  </w:style>
  <w:style w:type="character" w:styleId="af4">
    <w:name w:val="Emphasis"/>
    <w:uiPriority w:val="20"/>
    <w:qFormat/>
    <w:rsid w:val="00D81BD1"/>
    <w:rPr>
      <w:i/>
      <w:iCs/>
    </w:rPr>
  </w:style>
  <w:style w:type="character" w:styleId="af5">
    <w:name w:val="Placeholder Text"/>
    <w:basedOn w:val="a0"/>
    <w:uiPriority w:val="99"/>
    <w:semiHidden/>
    <w:rsid w:val="00897C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3D160-4D64-4A9E-A808-5B5DC8A66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420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黃品淞-獲得管理處</dc:creator>
  <cp:lastModifiedBy>張佑如</cp:lastModifiedBy>
  <cp:revision>6</cp:revision>
  <cp:lastPrinted>2024-09-10T05:37:00Z</cp:lastPrinted>
  <dcterms:created xsi:type="dcterms:W3CDTF">2026-05-11T02:49:00Z</dcterms:created>
  <dcterms:modified xsi:type="dcterms:W3CDTF">2026-05-27T02:58:00Z</dcterms:modified>
</cp:coreProperties>
</file>