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7A3C2" w14:textId="3E1A0E3D" w:rsidR="00BE7DB8" w:rsidRPr="00C816AF" w:rsidRDefault="00C816AF" w:rsidP="00C816AF">
      <w:pPr>
        <w:snapToGrid w:val="0"/>
        <w:spacing w:line="360" w:lineRule="auto"/>
        <w:jc w:val="center"/>
        <w:outlineLvl w:val="0"/>
        <w:rPr>
          <w:rFonts w:ascii="Times New Roman" w:eastAsia="標楷體" w:hAnsi="Times New Roman" w:hint="eastAsia"/>
          <w:color w:val="000000" w:themeColor="text1"/>
          <w:sz w:val="34"/>
          <w:szCs w:val="34"/>
        </w:rPr>
      </w:pPr>
      <w:r w:rsidRPr="00A7765F">
        <w:rPr>
          <w:rFonts w:ascii="Times New Roman" w:eastAsia="標楷體" w:hAnsi="Times New Roman"/>
          <w:noProof/>
          <w:color w:val="000000" w:themeColor="text1"/>
          <w:sz w:val="36"/>
          <w:szCs w:val="36"/>
        </w:rPr>
        <mc:AlternateContent>
          <mc:Choice Requires="wps">
            <w:drawing>
              <wp:anchor distT="0" distB="0" distL="114300" distR="114300" simplePos="0" relativeHeight="251658240" behindDoc="0" locked="0" layoutInCell="1" allowOverlap="1" wp14:anchorId="2F5A9F0C" wp14:editId="429451BF">
                <wp:simplePos x="0" y="0"/>
                <wp:positionH relativeFrom="column">
                  <wp:posOffset>8625840</wp:posOffset>
                </wp:positionH>
                <wp:positionV relativeFrom="paragraph">
                  <wp:posOffset>-488315</wp:posOffset>
                </wp:positionV>
                <wp:extent cx="1386205" cy="445135"/>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27DBBD" w14:textId="77777777" w:rsidR="00C816AF" w:rsidRPr="00470B04" w:rsidRDefault="00C816AF" w:rsidP="00C816AF">
                            <w:pPr>
                              <w:jc w:val="center"/>
                              <w:rPr>
                                <w:rFonts w:ascii="標楷體" w:eastAsia="標楷體" w:hAnsi="標楷體"/>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5A9F0C" id="_x0000_t202" coordsize="21600,21600" o:spt="202" path="m,l,21600r21600,l21600,xe">
                <v:stroke joinstyle="miter"/>
                <v:path gradientshapeok="t" o:connecttype="rect"/>
              </v:shapetype>
              <v:shape id="文字方塊 9" o:spid="_x0000_s1026" type="#_x0000_t202" style="position:absolute;left:0;text-align:left;margin-left:679.2pt;margin-top:-38.45pt;width:109.15pt;height:3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" stroked="f">
                <v:textbox>
                  <w:txbxContent>
                    <w:p w14:paraId="6427DBBD" w14:textId="77777777" w:rsidR="00C816AF" w:rsidRPr="00470B04" w:rsidRDefault="00C816AF" w:rsidP="00C816AF">
                      <w:pPr>
                        <w:jc w:val="center"/>
                        <w:rPr>
                          <w:rFonts w:ascii="標楷體" w:eastAsia="標楷體" w:hAnsi="標楷體"/>
                          <w:sz w:val="28"/>
                          <w:szCs w:val="28"/>
                        </w:rPr>
                      </w:pPr>
                    </w:p>
                  </w:txbxContent>
                </v:textbox>
              </v:shape>
            </w:pict>
          </mc:Fallback>
        </mc:AlternateContent>
      </w:r>
      <w:r w:rsidRPr="00AA7DA8">
        <w:rPr>
          <w:rFonts w:ascii="Times New Roman" w:eastAsia="標楷體" w:hAnsi="Times New Roman" w:cs="Times New Roman" w:hint="eastAsia"/>
          <w:noProof/>
          <w:sz w:val="34"/>
          <w:szCs w:val="34"/>
        </w:rPr>
        <w:t>國防部空軍司令部</w:t>
      </w:r>
      <w:r w:rsidRPr="0024749B">
        <w:rPr>
          <w:rFonts w:ascii="Times New Roman" w:eastAsia="標楷體" w:hAnsi="Times New Roman" w:hint="eastAsia"/>
          <w:noProof/>
          <w:color w:val="000000" w:themeColor="text1"/>
          <w:sz w:val="34"/>
          <w:szCs w:val="34"/>
        </w:rPr>
        <w:t>116</w:t>
      </w:r>
      <w:r w:rsidRPr="0024749B">
        <w:rPr>
          <w:rFonts w:ascii="Times New Roman" w:eastAsia="標楷體" w:hAnsi="Times New Roman"/>
          <w:color w:val="000000" w:themeColor="text1"/>
          <w:sz w:val="34"/>
          <w:szCs w:val="34"/>
        </w:rPr>
        <w:t>年「國防先進科技研究計畫」構想書</w:t>
      </w:r>
      <w:bookmarkStart w:id="0" w:name="_GoBack"/>
      <w:bookmarkEnd w:id="0"/>
    </w:p>
    <w:tbl>
      <w:tblPr>
        <w:tblW w:w="5000" w:type="pct"/>
        <w:tblLook w:val="0000" w:firstRow="0" w:lastRow="0" w:firstColumn="0" w:lastColumn="0" w:noHBand="0" w:noVBand="0"/>
      </w:tblPr>
      <w:tblGrid>
        <w:gridCol w:w="798"/>
        <w:gridCol w:w="870"/>
        <w:gridCol w:w="4711"/>
        <w:gridCol w:w="4303"/>
      </w:tblGrid>
      <w:tr w:rsidR="00BE7DB8" w:rsidRPr="00553A78" w14:paraId="3A33E6F1" w14:textId="77777777" w:rsidTr="00C147E0">
        <w:trPr>
          <w:trHeight w:val="567"/>
          <w:tblHeader/>
        </w:trPr>
        <w:tc>
          <w:tcPr>
            <w:tcW w:w="2986" w:type="pct"/>
            <w:gridSpan w:val="3"/>
            <w:tcBorders>
              <w:top w:val="single" w:sz="4" w:space="0" w:color="000000"/>
              <w:left w:val="single" w:sz="4" w:space="0" w:color="000000"/>
              <w:bottom w:val="single" w:sz="4" w:space="0" w:color="000000"/>
              <w:right w:val="single" w:sz="4" w:space="0" w:color="auto"/>
            </w:tcBorders>
            <w:vAlign w:val="center"/>
          </w:tcPr>
          <w:p w14:paraId="7731FEAC" w14:textId="60BF8446" w:rsidR="00BE7DB8" w:rsidRPr="00553A78" w:rsidRDefault="00BE7DB8" w:rsidP="007F6F35">
            <w:pPr>
              <w:snapToGrid w:val="0"/>
              <w:spacing w:line="0" w:lineRule="atLeast"/>
              <w:ind w:firstLineChars="1" w:firstLine="3"/>
              <w:jc w:val="both"/>
              <w:rPr>
                <w:rFonts w:ascii="Times New Roman" w:eastAsia="標楷體" w:hAnsi="Times New Roman" w:cs="Times New Roman"/>
                <w:b/>
                <w:color w:val="FF0000"/>
                <w:sz w:val="28"/>
                <w:szCs w:val="28"/>
              </w:rPr>
            </w:pPr>
            <w:r w:rsidRPr="00553A78">
              <w:rPr>
                <w:rFonts w:ascii="Times New Roman" w:eastAsia="標楷體" w:hAnsi="Times New Roman" w:cs="Times New Roman"/>
                <w:sz w:val="28"/>
                <w:szCs w:val="28"/>
              </w:rPr>
              <w:t>計畫名稱：無人排雷協作系統研究計畫</w:t>
            </w:r>
            <w:r w:rsidR="00521ECF" w:rsidRPr="003E2964">
              <w:rPr>
                <w:rFonts w:ascii="Times New Roman" w:eastAsia="標楷體" w:hAnsi="Times New Roman" w:cs="Times New Roman"/>
                <w:sz w:val="28"/>
                <w:szCs w:val="28"/>
              </w:rPr>
              <w:t>（</w:t>
            </w:r>
            <w:r w:rsidR="00521ECF" w:rsidRPr="003E2964">
              <w:rPr>
                <w:rFonts w:ascii="Times New Roman" w:eastAsia="標楷體" w:hAnsi="Times New Roman" w:cs="Times New Roman"/>
                <w:sz w:val="28"/>
                <w:szCs w:val="28"/>
              </w:rPr>
              <w:t>1/2</w:t>
            </w:r>
            <w:r w:rsidR="00521ECF" w:rsidRPr="003E2964">
              <w:rPr>
                <w:rFonts w:ascii="Times New Roman" w:eastAsia="標楷體" w:hAnsi="Times New Roman" w:cs="Times New Roman"/>
                <w:sz w:val="28"/>
                <w:szCs w:val="28"/>
              </w:rPr>
              <w:t>）</w:t>
            </w:r>
          </w:p>
        </w:tc>
        <w:tc>
          <w:tcPr>
            <w:tcW w:w="2014" w:type="pct"/>
            <w:tcBorders>
              <w:top w:val="single" w:sz="4" w:space="0" w:color="000000"/>
              <w:left w:val="single" w:sz="4" w:space="0" w:color="auto"/>
              <w:bottom w:val="single" w:sz="4" w:space="0" w:color="000000"/>
              <w:right w:val="single" w:sz="4" w:space="0" w:color="000000"/>
            </w:tcBorders>
            <w:vAlign w:val="center"/>
          </w:tcPr>
          <w:p w14:paraId="54040B57" w14:textId="77777777" w:rsidR="00BE7DB8" w:rsidRPr="00553A78" w:rsidRDefault="00BE7DB8" w:rsidP="007F6F35">
            <w:pPr>
              <w:snapToGrid w:val="0"/>
              <w:spacing w:line="0" w:lineRule="atLeast"/>
              <w:jc w:val="both"/>
              <w:rPr>
                <w:rFonts w:ascii="Times New Roman" w:eastAsia="標楷體" w:hAnsi="Times New Roman" w:cs="Times New Roman"/>
                <w:sz w:val="28"/>
                <w:szCs w:val="28"/>
              </w:rPr>
            </w:pPr>
            <w:r w:rsidRPr="00553A78">
              <w:rPr>
                <w:rFonts w:ascii="Times New Roman" w:eastAsia="標楷體" w:hAnsi="Times New Roman" w:cs="Times New Roman"/>
                <w:sz w:val="28"/>
                <w:szCs w:val="28"/>
              </w:rPr>
              <w:t>計畫期程：</w:t>
            </w:r>
            <w:r w:rsidRPr="00553A78">
              <w:rPr>
                <w:rFonts w:ascii="Times New Roman" w:eastAsia="標楷體" w:hAnsi="Times New Roman" w:cs="Times New Roman"/>
                <w:sz w:val="28"/>
                <w:szCs w:val="28"/>
              </w:rPr>
              <w:t>116-117</w:t>
            </w:r>
            <w:r w:rsidRPr="00553A78">
              <w:rPr>
                <w:rFonts w:ascii="Times New Roman" w:eastAsia="標楷體" w:hAnsi="Times New Roman" w:cs="Times New Roman"/>
                <w:sz w:val="28"/>
                <w:szCs w:val="28"/>
              </w:rPr>
              <w:t>年</w:t>
            </w:r>
          </w:p>
        </w:tc>
      </w:tr>
      <w:tr w:rsidR="00BE7DB8" w:rsidRPr="00553A78" w14:paraId="3C604D83" w14:textId="77777777" w:rsidTr="0090206A">
        <w:trPr>
          <w:trHeight w:val="567"/>
          <w:tblHeader/>
        </w:trPr>
        <w:tc>
          <w:tcPr>
            <w:tcW w:w="5000" w:type="pct"/>
            <w:gridSpan w:val="4"/>
            <w:tcBorders>
              <w:left w:val="single" w:sz="4" w:space="0" w:color="000000"/>
              <w:bottom w:val="single" w:sz="4" w:space="0" w:color="000000"/>
              <w:right w:val="single" w:sz="4" w:space="0" w:color="000000"/>
            </w:tcBorders>
            <w:vAlign w:val="center"/>
          </w:tcPr>
          <w:p w14:paraId="5C441ED9" w14:textId="77777777" w:rsidR="00BE7DB8" w:rsidRPr="00553A78" w:rsidRDefault="00BE7DB8" w:rsidP="007F6F35">
            <w:pPr>
              <w:snapToGrid w:val="0"/>
              <w:spacing w:line="0" w:lineRule="atLeast"/>
              <w:jc w:val="both"/>
              <w:rPr>
                <w:rFonts w:ascii="Times New Roman" w:eastAsia="標楷體" w:hAnsi="Times New Roman" w:cs="Times New Roman"/>
                <w:sz w:val="28"/>
                <w:szCs w:val="28"/>
              </w:rPr>
            </w:pPr>
            <w:r w:rsidRPr="00553A78">
              <w:rPr>
                <w:rFonts w:ascii="Times New Roman" w:eastAsia="標楷體" w:hAnsi="Times New Roman" w:cs="Times New Roman"/>
                <w:sz w:val="28"/>
                <w:szCs w:val="28"/>
              </w:rPr>
              <w:t>提案單位：空軍航發中心</w:t>
            </w:r>
            <w:r w:rsidRPr="00553A78">
              <w:rPr>
                <w:rFonts w:ascii="Times New Roman" w:eastAsia="標楷體" w:hAnsi="Times New Roman" w:cs="Times New Roman"/>
                <w:sz w:val="28"/>
                <w:szCs w:val="28"/>
              </w:rPr>
              <w:t xml:space="preserve">  </w:t>
            </w:r>
            <w:r w:rsidR="00DB7C51" w:rsidRPr="00553A78">
              <w:rPr>
                <w:rFonts w:ascii="Times New Roman" w:eastAsia="標楷體" w:hAnsi="Times New Roman" w:cs="Times New Roman"/>
                <w:sz w:val="28"/>
                <w:szCs w:val="28"/>
              </w:rPr>
              <w:t>聯絡人：</w:t>
            </w:r>
            <w:r w:rsidR="00DB7C51" w:rsidRPr="00553A78">
              <w:rPr>
                <w:rFonts w:ascii="Times New Roman" w:eastAsia="標楷體" w:hAnsi="Times New Roman" w:cs="Times New Roman" w:hint="eastAsia"/>
                <w:sz w:val="28"/>
                <w:szCs w:val="28"/>
              </w:rPr>
              <w:t>鄭慧娟中尉</w:t>
            </w:r>
            <w:r w:rsidRPr="00553A78">
              <w:rPr>
                <w:rFonts w:ascii="Times New Roman" w:eastAsia="標楷體" w:hAnsi="Times New Roman" w:cs="Times New Roman"/>
                <w:sz w:val="28"/>
                <w:szCs w:val="28"/>
              </w:rPr>
              <w:t xml:space="preserve"> </w:t>
            </w:r>
            <w:r w:rsidRPr="00553A78">
              <w:rPr>
                <w:rFonts w:ascii="Times New Roman" w:eastAsia="標楷體" w:hAnsi="Times New Roman" w:cs="Times New Roman"/>
                <w:sz w:val="28"/>
                <w:szCs w:val="28"/>
              </w:rPr>
              <w:t>電話：</w:t>
            </w:r>
            <w:r w:rsidR="00DB7C51" w:rsidRPr="00553A78">
              <w:rPr>
                <w:rFonts w:ascii="Times New Roman" w:eastAsia="標楷體" w:hAnsi="Times New Roman" w:cs="Times New Roman"/>
                <w:sz w:val="28"/>
                <w:szCs w:val="28"/>
              </w:rPr>
              <w:t>04-25631300#5740</w:t>
            </w:r>
            <w:r w:rsidR="00DB7C51" w:rsidRPr="00553A78">
              <w:rPr>
                <w:rFonts w:ascii="Times New Roman" w:eastAsia="標楷體" w:hAnsi="Times New Roman" w:cs="Times New Roman" w:hint="eastAsia"/>
                <w:sz w:val="28"/>
                <w:szCs w:val="28"/>
              </w:rPr>
              <w:t>62</w:t>
            </w:r>
          </w:p>
        </w:tc>
      </w:tr>
      <w:tr w:rsidR="00BE7DB8" w:rsidRPr="00553A78" w14:paraId="199A3CD6" w14:textId="77777777" w:rsidTr="00521ECF">
        <w:trPr>
          <w:trHeight w:val="678"/>
          <w:tblHeader/>
        </w:trPr>
        <w:tc>
          <w:tcPr>
            <w:tcW w:w="374" w:type="pct"/>
            <w:tcBorders>
              <w:left w:val="single" w:sz="4" w:space="0" w:color="000000"/>
              <w:bottom w:val="single" w:sz="4" w:space="0" w:color="000000"/>
            </w:tcBorders>
            <w:vAlign w:val="center"/>
          </w:tcPr>
          <w:p w14:paraId="41F20F45" w14:textId="77777777" w:rsidR="00BE7DB8" w:rsidRPr="00553A78" w:rsidRDefault="00BE7DB8" w:rsidP="007F6F35">
            <w:pPr>
              <w:snapToGrid w:val="0"/>
              <w:spacing w:line="0" w:lineRule="atLeast"/>
              <w:jc w:val="both"/>
              <w:rPr>
                <w:rFonts w:ascii="Times New Roman" w:eastAsia="標楷體" w:hAnsi="Times New Roman" w:cs="Times New Roman"/>
                <w:sz w:val="28"/>
                <w:szCs w:val="28"/>
              </w:rPr>
            </w:pPr>
            <w:r w:rsidRPr="00553A78">
              <w:rPr>
                <w:rFonts w:ascii="Times New Roman" w:eastAsia="標楷體" w:hAnsi="Times New Roman" w:cs="Times New Roman"/>
                <w:sz w:val="28"/>
                <w:szCs w:val="28"/>
              </w:rPr>
              <w:t>項次</w:t>
            </w:r>
          </w:p>
        </w:tc>
        <w:tc>
          <w:tcPr>
            <w:tcW w:w="407" w:type="pct"/>
            <w:tcBorders>
              <w:left w:val="single" w:sz="4" w:space="0" w:color="000000"/>
              <w:bottom w:val="single" w:sz="4" w:space="0" w:color="000000"/>
            </w:tcBorders>
            <w:vAlign w:val="center"/>
          </w:tcPr>
          <w:p w14:paraId="7E409870" w14:textId="77777777" w:rsidR="00BE7DB8" w:rsidRPr="00553A78" w:rsidRDefault="00BE7DB8" w:rsidP="007F6F35">
            <w:pPr>
              <w:snapToGrid w:val="0"/>
              <w:spacing w:line="0" w:lineRule="atLeast"/>
              <w:jc w:val="both"/>
              <w:rPr>
                <w:rFonts w:ascii="Times New Roman" w:eastAsia="標楷體" w:hAnsi="Times New Roman" w:cs="Times New Roman"/>
                <w:sz w:val="28"/>
                <w:szCs w:val="28"/>
              </w:rPr>
            </w:pPr>
            <w:r w:rsidRPr="00553A78">
              <w:rPr>
                <w:rFonts w:ascii="Times New Roman" w:eastAsia="標楷體" w:hAnsi="Times New Roman" w:cs="Times New Roman"/>
                <w:sz w:val="28"/>
                <w:szCs w:val="28"/>
              </w:rPr>
              <w:t>項目</w:t>
            </w:r>
          </w:p>
        </w:tc>
        <w:tc>
          <w:tcPr>
            <w:tcW w:w="4219" w:type="pct"/>
            <w:gridSpan w:val="2"/>
            <w:tcBorders>
              <w:left w:val="single" w:sz="4" w:space="0" w:color="000000"/>
              <w:bottom w:val="single" w:sz="4" w:space="0" w:color="000000"/>
              <w:right w:val="single" w:sz="4" w:space="0" w:color="000000"/>
            </w:tcBorders>
            <w:vAlign w:val="center"/>
          </w:tcPr>
          <w:p w14:paraId="0F2500BE" w14:textId="77777777" w:rsidR="00BE7DB8" w:rsidRPr="00553A78" w:rsidRDefault="00BE7DB8" w:rsidP="0090206A">
            <w:pPr>
              <w:snapToGrid w:val="0"/>
              <w:spacing w:line="0" w:lineRule="atLeast"/>
              <w:jc w:val="center"/>
              <w:rPr>
                <w:rFonts w:ascii="Times New Roman" w:eastAsia="標楷體" w:hAnsi="Times New Roman" w:cs="Times New Roman"/>
                <w:sz w:val="28"/>
                <w:szCs w:val="28"/>
              </w:rPr>
            </w:pPr>
            <w:r w:rsidRPr="00553A78">
              <w:rPr>
                <w:rFonts w:ascii="Times New Roman" w:eastAsia="標楷體" w:hAnsi="Times New Roman" w:cs="Times New Roman"/>
                <w:sz w:val="28"/>
                <w:szCs w:val="28"/>
              </w:rPr>
              <w:t>研究內容</w:t>
            </w:r>
          </w:p>
        </w:tc>
      </w:tr>
      <w:tr w:rsidR="00BE7DB8" w:rsidRPr="00553A78" w14:paraId="29BEE887" w14:textId="77777777" w:rsidTr="00521ECF">
        <w:trPr>
          <w:trHeight w:val="1128"/>
        </w:trPr>
        <w:tc>
          <w:tcPr>
            <w:tcW w:w="374" w:type="pct"/>
            <w:tcBorders>
              <w:top w:val="single" w:sz="4" w:space="0" w:color="000000"/>
              <w:left w:val="single" w:sz="4" w:space="0" w:color="000000"/>
              <w:bottom w:val="single" w:sz="4" w:space="0" w:color="auto"/>
            </w:tcBorders>
            <w:vAlign w:val="center"/>
          </w:tcPr>
          <w:p w14:paraId="381932BD" w14:textId="7942AF22" w:rsidR="00BE7DB8" w:rsidRPr="00553A78" w:rsidRDefault="00C147E0" w:rsidP="007F6F35">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p>
        </w:tc>
        <w:tc>
          <w:tcPr>
            <w:tcW w:w="407" w:type="pct"/>
            <w:tcBorders>
              <w:top w:val="single" w:sz="4" w:space="0" w:color="000000"/>
              <w:left w:val="single" w:sz="4" w:space="0" w:color="000000"/>
              <w:bottom w:val="single" w:sz="4" w:space="0" w:color="auto"/>
            </w:tcBorders>
            <w:vAlign w:val="center"/>
          </w:tcPr>
          <w:p w14:paraId="39BC4F3B" w14:textId="77777777" w:rsidR="00BE7DB8" w:rsidRPr="00553A78" w:rsidRDefault="00BE7DB8" w:rsidP="007F6F35">
            <w:pPr>
              <w:snapToGrid w:val="0"/>
              <w:jc w:val="center"/>
              <w:rPr>
                <w:rFonts w:ascii="Times New Roman" w:eastAsia="標楷體" w:hAnsi="Times New Roman" w:cs="Times New Roman"/>
                <w:sz w:val="28"/>
                <w:szCs w:val="28"/>
              </w:rPr>
            </w:pPr>
            <w:r w:rsidRPr="00553A78">
              <w:rPr>
                <w:rFonts w:ascii="Times New Roman" w:eastAsia="標楷體" w:hAnsi="Times New Roman" w:cs="Times New Roman"/>
                <w:sz w:val="28"/>
                <w:szCs w:val="28"/>
              </w:rPr>
              <w:t>計畫目的</w:t>
            </w:r>
          </w:p>
        </w:tc>
        <w:tc>
          <w:tcPr>
            <w:tcW w:w="4219" w:type="pct"/>
            <w:gridSpan w:val="2"/>
            <w:tcBorders>
              <w:top w:val="single" w:sz="4" w:space="0" w:color="000000"/>
              <w:left w:val="single" w:sz="4" w:space="0" w:color="000000"/>
              <w:bottom w:val="single" w:sz="4" w:space="0" w:color="auto"/>
              <w:right w:val="single" w:sz="4" w:space="0" w:color="000000"/>
            </w:tcBorders>
            <w:shd w:val="clear" w:color="auto" w:fill="auto"/>
          </w:tcPr>
          <w:p w14:paraId="08386AB8" w14:textId="77777777" w:rsidR="00BE7DB8" w:rsidRPr="00553A78" w:rsidRDefault="00BE7DB8" w:rsidP="007F6F35">
            <w:pPr>
              <w:snapToGrid w:val="0"/>
              <w:spacing w:line="0" w:lineRule="atLeast"/>
              <w:jc w:val="both"/>
              <w:rPr>
                <w:rFonts w:ascii="Times New Roman" w:eastAsia="標楷體" w:hAnsi="Times New Roman" w:cs="Times New Roman"/>
                <w:color w:val="000000" w:themeColor="text1"/>
                <w:sz w:val="28"/>
                <w:szCs w:val="28"/>
              </w:rPr>
            </w:pPr>
            <w:r w:rsidRPr="00553A78">
              <w:rPr>
                <w:rFonts w:ascii="Times New Roman" w:eastAsia="標楷體" w:hAnsi="Times New Roman" w:cs="Times New Roman"/>
                <w:color w:val="000000" w:themeColor="text1"/>
                <w:sz w:val="28"/>
                <w:szCs w:val="28"/>
              </w:rPr>
              <w:t>本案規劃與研製單位合作，發展自製化無人排雷車</w:t>
            </w:r>
            <w:r w:rsidRPr="00553A78">
              <w:rPr>
                <w:rFonts w:ascii="Times New Roman" w:eastAsia="標楷體" w:hAnsi="Times New Roman" w:cs="Times New Roman"/>
                <w:color w:val="000000" w:themeColor="text1"/>
                <w:sz w:val="28"/>
                <w:szCs w:val="28"/>
              </w:rPr>
              <w:t>/</w:t>
            </w:r>
            <w:r w:rsidRPr="00553A78">
              <w:rPr>
                <w:rFonts w:ascii="Times New Roman" w:eastAsia="標楷體" w:hAnsi="Times New Roman" w:cs="Times New Roman"/>
                <w:color w:val="000000" w:themeColor="text1"/>
                <w:sz w:val="28"/>
                <w:szCs w:val="28"/>
              </w:rPr>
              <w:t>無人</w:t>
            </w:r>
            <w:r w:rsidR="00874FE7" w:rsidRPr="00553A78">
              <w:rPr>
                <w:rFonts w:ascii="Times New Roman" w:eastAsia="標楷體" w:hAnsi="Times New Roman" w:cs="Times New Roman" w:hint="eastAsia"/>
                <w:color w:val="000000" w:themeColor="text1"/>
                <w:sz w:val="28"/>
                <w:szCs w:val="28"/>
              </w:rPr>
              <w:t>推土機</w:t>
            </w:r>
            <w:r w:rsidRPr="00553A78">
              <w:rPr>
                <w:rFonts w:ascii="Times New Roman" w:eastAsia="標楷體" w:hAnsi="Times New Roman" w:cs="Times New Roman"/>
                <w:color w:val="000000" w:themeColor="text1"/>
                <w:sz w:val="28"/>
                <w:szCs w:val="28"/>
              </w:rPr>
              <w:t>，藉由自製整合過程，產製高度國產化</w:t>
            </w:r>
            <w:r w:rsidR="007F6F35" w:rsidRPr="00553A78">
              <w:rPr>
                <w:rFonts w:ascii="Times New Roman" w:eastAsia="標楷體" w:hAnsi="Times New Roman" w:cs="Times New Roman"/>
                <w:color w:val="000000" w:themeColor="text1"/>
                <w:sz w:val="28"/>
                <w:szCs w:val="28"/>
              </w:rPr>
              <w:t>（</w:t>
            </w:r>
            <w:r w:rsidRPr="00553A78">
              <w:rPr>
                <w:rFonts w:ascii="Times New Roman" w:eastAsia="標楷體" w:hAnsi="Times New Roman" w:cs="Times New Roman"/>
                <w:color w:val="000000" w:themeColor="text1"/>
                <w:sz w:val="28"/>
                <w:szCs w:val="28"/>
              </w:rPr>
              <w:t>大於</w:t>
            </w:r>
            <w:r w:rsidRPr="00553A78">
              <w:rPr>
                <w:rFonts w:ascii="Times New Roman" w:eastAsia="標楷體" w:hAnsi="Times New Roman" w:cs="Times New Roman"/>
                <w:color w:val="000000" w:themeColor="text1"/>
                <w:sz w:val="28"/>
                <w:szCs w:val="28"/>
              </w:rPr>
              <w:t>85%</w:t>
            </w:r>
            <w:r w:rsidR="007F6F35" w:rsidRPr="00553A78">
              <w:rPr>
                <w:rFonts w:ascii="Times New Roman" w:eastAsia="標楷體" w:hAnsi="Times New Roman" w:cs="Times New Roman"/>
                <w:color w:val="000000" w:themeColor="text1"/>
                <w:sz w:val="28"/>
                <w:szCs w:val="28"/>
              </w:rPr>
              <w:t>）</w:t>
            </w:r>
            <w:r w:rsidRPr="00553A78">
              <w:rPr>
                <w:rFonts w:ascii="Times New Roman" w:eastAsia="標楷體" w:hAnsi="Times New Roman" w:cs="Times New Roman"/>
                <w:color w:val="000000" w:themeColor="text1"/>
                <w:sz w:val="28"/>
                <w:szCs w:val="28"/>
              </w:rPr>
              <w:t>與智慧化快速無人排雷系統，相關系統規劃如下：</w:t>
            </w:r>
          </w:p>
          <w:p w14:paraId="7762D7FA" w14:textId="77777777" w:rsidR="00BE7DB8" w:rsidRPr="00553A78" w:rsidRDefault="00BE7DB8" w:rsidP="007F6F35">
            <w:pPr>
              <w:pStyle w:val="a0"/>
              <w:numPr>
                <w:ilvl w:val="0"/>
                <w:numId w:val="8"/>
              </w:numPr>
              <w:adjustRightInd/>
              <w:snapToGrid w:val="0"/>
              <w:spacing w:line="0" w:lineRule="atLeast"/>
              <w:ind w:leftChars="0" w:left="311" w:firstLine="0"/>
              <w:textAlignment w:val="auto"/>
              <w:rPr>
                <w:rFonts w:eastAsia="標楷體"/>
                <w:color w:val="000000" w:themeColor="text1"/>
                <w:sz w:val="28"/>
                <w:szCs w:val="28"/>
              </w:rPr>
            </w:pPr>
            <w:r w:rsidRPr="00553A78">
              <w:rPr>
                <w:rFonts w:eastAsia="標楷體"/>
                <w:color w:val="000000" w:themeColor="text1"/>
                <w:sz w:val="28"/>
                <w:szCs w:val="28"/>
              </w:rPr>
              <w:t>高負重機器人機械手臂裝置</w:t>
            </w:r>
          </w:p>
          <w:p w14:paraId="2604886F" w14:textId="77777777" w:rsidR="00BE7DB8" w:rsidRPr="00553A78" w:rsidRDefault="00BE7DB8" w:rsidP="007F6F35">
            <w:pPr>
              <w:pStyle w:val="a0"/>
              <w:numPr>
                <w:ilvl w:val="0"/>
                <w:numId w:val="8"/>
              </w:numPr>
              <w:adjustRightInd/>
              <w:snapToGrid w:val="0"/>
              <w:spacing w:line="0" w:lineRule="atLeast"/>
              <w:ind w:leftChars="0" w:left="311" w:firstLine="0"/>
              <w:textAlignment w:val="auto"/>
              <w:rPr>
                <w:rFonts w:eastAsia="標楷體"/>
                <w:color w:val="000000" w:themeColor="text1"/>
                <w:sz w:val="28"/>
                <w:szCs w:val="28"/>
              </w:rPr>
            </w:pPr>
            <w:r w:rsidRPr="00553A78">
              <w:rPr>
                <w:rFonts w:eastAsia="標楷體"/>
                <w:color w:val="000000" w:themeColor="text1"/>
                <w:sz w:val="28"/>
                <w:szCs w:val="28"/>
              </w:rPr>
              <w:t>智慧影像辨識與自主排雷系統</w:t>
            </w:r>
          </w:p>
          <w:p w14:paraId="16F2D27C" w14:textId="77777777" w:rsidR="00BE7DB8" w:rsidRPr="00553A78" w:rsidRDefault="00BE7DB8" w:rsidP="007F6F35">
            <w:pPr>
              <w:pStyle w:val="a0"/>
              <w:numPr>
                <w:ilvl w:val="0"/>
                <w:numId w:val="8"/>
              </w:numPr>
              <w:adjustRightInd/>
              <w:snapToGrid w:val="0"/>
              <w:spacing w:line="0" w:lineRule="atLeast"/>
              <w:ind w:leftChars="0" w:left="311" w:firstLine="0"/>
              <w:textAlignment w:val="auto"/>
              <w:rPr>
                <w:rFonts w:eastAsia="標楷體"/>
                <w:color w:val="000000" w:themeColor="text1"/>
                <w:sz w:val="28"/>
                <w:szCs w:val="28"/>
              </w:rPr>
            </w:pPr>
            <w:r w:rsidRPr="00553A78">
              <w:rPr>
                <w:rFonts w:eastAsia="標楷體"/>
                <w:color w:val="000000" w:themeColor="text1"/>
                <w:sz w:val="28"/>
                <w:szCs w:val="28"/>
              </w:rPr>
              <w:t>無</w:t>
            </w:r>
            <w:r w:rsidRPr="00553A78">
              <w:rPr>
                <w:rFonts w:eastAsia="標楷體"/>
                <w:color w:val="000000" w:themeColor="text1"/>
                <w:sz w:val="28"/>
                <w:szCs w:val="28"/>
              </w:rPr>
              <w:t>GPS</w:t>
            </w:r>
            <w:r w:rsidRPr="00553A78">
              <w:rPr>
                <w:rFonts w:eastAsia="標楷體"/>
                <w:color w:val="000000" w:themeColor="text1"/>
                <w:sz w:val="28"/>
                <w:szCs w:val="28"/>
              </w:rPr>
              <w:t>高乘載與高機動移動平</w:t>
            </w:r>
            <w:r w:rsidR="00975B90" w:rsidRPr="00553A78">
              <w:rPr>
                <w:rFonts w:eastAsia="標楷體"/>
                <w:color w:val="000000" w:themeColor="text1"/>
                <w:sz w:val="28"/>
                <w:szCs w:val="28"/>
              </w:rPr>
              <w:t>臺</w:t>
            </w:r>
          </w:p>
          <w:p w14:paraId="7C818F72" w14:textId="77777777" w:rsidR="00BE7DB8" w:rsidRPr="00553A78" w:rsidRDefault="00BE7DB8" w:rsidP="007F6F35">
            <w:pPr>
              <w:pStyle w:val="a0"/>
              <w:numPr>
                <w:ilvl w:val="0"/>
                <w:numId w:val="8"/>
              </w:numPr>
              <w:adjustRightInd/>
              <w:snapToGrid w:val="0"/>
              <w:spacing w:line="0" w:lineRule="atLeast"/>
              <w:ind w:leftChars="0" w:left="311" w:firstLine="0"/>
              <w:textAlignment w:val="auto"/>
              <w:rPr>
                <w:rFonts w:eastAsia="標楷體"/>
                <w:color w:val="000000" w:themeColor="text1"/>
                <w:sz w:val="28"/>
                <w:szCs w:val="28"/>
              </w:rPr>
            </w:pPr>
            <w:r w:rsidRPr="00553A78">
              <w:rPr>
                <w:rFonts w:eastAsia="標楷體"/>
                <w:color w:val="000000" w:themeColor="text1"/>
                <w:sz w:val="28"/>
                <w:szCs w:val="28"/>
              </w:rPr>
              <w:t>高自主化設計先進動力系統</w:t>
            </w:r>
          </w:p>
          <w:p w14:paraId="116915A8" w14:textId="77777777" w:rsidR="00BE7DB8" w:rsidRPr="00553A78" w:rsidRDefault="00BE7DB8" w:rsidP="007F6F35">
            <w:pPr>
              <w:pStyle w:val="a0"/>
              <w:numPr>
                <w:ilvl w:val="0"/>
                <w:numId w:val="8"/>
              </w:numPr>
              <w:adjustRightInd/>
              <w:snapToGrid w:val="0"/>
              <w:spacing w:line="0" w:lineRule="atLeast"/>
              <w:ind w:leftChars="0" w:left="311" w:firstLine="0"/>
              <w:textAlignment w:val="auto"/>
              <w:rPr>
                <w:rFonts w:eastAsia="標楷體"/>
                <w:color w:val="000000" w:themeColor="text1"/>
                <w:sz w:val="28"/>
                <w:szCs w:val="28"/>
              </w:rPr>
            </w:pPr>
            <w:r w:rsidRPr="00553A78">
              <w:rPr>
                <w:rFonts w:eastAsia="標楷體"/>
                <w:bCs/>
                <w:color w:val="000000" w:themeColor="text1"/>
                <w:sz w:val="28"/>
                <w:szCs w:val="28"/>
              </w:rPr>
              <w:t>無人</w:t>
            </w:r>
            <w:r w:rsidR="00874FE7" w:rsidRPr="00553A78">
              <w:rPr>
                <w:rFonts w:eastAsia="標楷體" w:hint="eastAsia"/>
                <w:color w:val="000000" w:themeColor="text1"/>
                <w:sz w:val="28"/>
                <w:szCs w:val="28"/>
              </w:rPr>
              <w:t>推土機</w:t>
            </w:r>
            <w:r w:rsidRPr="00553A78">
              <w:rPr>
                <w:rFonts w:eastAsia="標楷體"/>
                <w:color w:val="000000" w:themeColor="text1"/>
                <w:sz w:val="28"/>
                <w:szCs w:val="28"/>
              </w:rPr>
              <w:t>排</w:t>
            </w:r>
            <w:r w:rsidRPr="00553A78">
              <w:rPr>
                <w:rFonts w:eastAsia="標楷體"/>
                <w:bCs/>
                <w:color w:val="000000" w:themeColor="text1"/>
                <w:sz w:val="28"/>
                <w:szCs w:val="28"/>
              </w:rPr>
              <w:t>雷與彈坑修復系統</w:t>
            </w:r>
          </w:p>
          <w:p w14:paraId="077090A5" w14:textId="77777777" w:rsidR="00BE7DB8" w:rsidRPr="00553A78" w:rsidRDefault="00BE7DB8" w:rsidP="00F423E6">
            <w:pPr>
              <w:snapToGrid w:val="0"/>
              <w:spacing w:line="0" w:lineRule="atLeast"/>
              <w:jc w:val="both"/>
              <w:rPr>
                <w:rFonts w:ascii="Times New Roman" w:eastAsia="標楷體" w:hAnsi="Times New Roman" w:cs="Times New Roman"/>
                <w:color w:val="000000" w:themeColor="text1"/>
                <w:sz w:val="28"/>
                <w:szCs w:val="28"/>
              </w:rPr>
            </w:pPr>
            <w:r w:rsidRPr="00553A78">
              <w:rPr>
                <w:rFonts w:ascii="Times New Roman" w:eastAsia="標楷體" w:hAnsi="Times New Roman" w:cs="Times New Roman"/>
                <w:color w:val="000000" w:themeColor="text1"/>
                <w:sz w:val="28"/>
                <w:szCs w:val="28"/>
              </w:rPr>
              <w:t>預計規格如下表</w:t>
            </w:r>
          </w:p>
          <w:p w14:paraId="0469CFC7" w14:textId="77777777" w:rsidR="00BE7DB8" w:rsidRPr="00553A78" w:rsidRDefault="00BE7DB8" w:rsidP="00F423E6">
            <w:pPr>
              <w:snapToGrid w:val="0"/>
              <w:spacing w:line="0" w:lineRule="atLeast"/>
              <w:jc w:val="both"/>
              <w:rPr>
                <w:rFonts w:ascii="Times New Roman" w:eastAsia="標楷體" w:hAnsi="Times New Roman" w:cs="Times New Roman"/>
                <w:color w:val="000000" w:themeColor="text1"/>
                <w:sz w:val="28"/>
                <w:szCs w:val="28"/>
              </w:rPr>
            </w:pPr>
            <w:r w:rsidRPr="00553A78">
              <w:rPr>
                <w:rFonts w:ascii="Times New Roman" w:eastAsia="標楷體" w:hAnsi="Times New Roman" w:cs="Times New Roman"/>
                <w:color w:val="000000" w:themeColor="text1"/>
                <w:sz w:val="28"/>
                <w:szCs w:val="28"/>
              </w:rPr>
              <w:t>一、無人排雷車</w:t>
            </w:r>
          </w:p>
          <w:tbl>
            <w:tblPr>
              <w:tblStyle w:val="af1"/>
              <w:tblW w:w="0" w:type="auto"/>
              <w:tblInd w:w="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661"/>
              <w:gridCol w:w="7038"/>
            </w:tblGrid>
            <w:tr w:rsidR="00BE7DB8" w:rsidRPr="00553A78" w14:paraId="50EA9C19" w14:textId="77777777" w:rsidTr="00F423E6">
              <w:trPr>
                <w:trHeight w:val="490"/>
              </w:trPr>
              <w:tc>
                <w:tcPr>
                  <w:tcW w:w="8930" w:type="dxa"/>
                  <w:gridSpan w:val="2"/>
                </w:tcPr>
                <w:p w14:paraId="6A54C3DB" w14:textId="77777777" w:rsidR="00BE7DB8" w:rsidRPr="00553A78" w:rsidRDefault="00BE7DB8" w:rsidP="007F6F35">
                  <w:pPr>
                    <w:pStyle w:val="a0"/>
                    <w:ind w:leftChars="0" w:left="0"/>
                    <w:jc w:val="center"/>
                    <w:rPr>
                      <w:rFonts w:eastAsia="標楷體"/>
                      <w:b/>
                      <w:sz w:val="28"/>
                      <w:szCs w:val="28"/>
                    </w:rPr>
                  </w:pPr>
                  <w:r w:rsidRPr="00553A78">
                    <w:rPr>
                      <w:rFonts w:eastAsia="標楷體"/>
                      <w:b/>
                      <w:sz w:val="28"/>
                      <w:szCs w:val="28"/>
                    </w:rPr>
                    <w:t>需求規格</w:t>
                  </w:r>
                </w:p>
              </w:tc>
            </w:tr>
            <w:tr w:rsidR="00BE7DB8" w:rsidRPr="00553A78" w14:paraId="4DF2ED24" w14:textId="77777777" w:rsidTr="00F423E6">
              <w:tc>
                <w:tcPr>
                  <w:tcW w:w="1701" w:type="dxa"/>
                </w:tcPr>
                <w:p w14:paraId="5373485E"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項目</w:t>
                  </w:r>
                </w:p>
              </w:tc>
              <w:tc>
                <w:tcPr>
                  <w:tcW w:w="7229" w:type="dxa"/>
                </w:tcPr>
                <w:p w14:paraId="08AC1D76"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規格</w:t>
                  </w:r>
                </w:p>
              </w:tc>
            </w:tr>
            <w:tr w:rsidR="00BE7DB8" w:rsidRPr="00553A78" w14:paraId="0C781944" w14:textId="77777777" w:rsidTr="00F423E6">
              <w:tc>
                <w:tcPr>
                  <w:tcW w:w="1701" w:type="dxa"/>
                </w:tcPr>
                <w:p w14:paraId="7B805D89"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抓取重量</w:t>
                  </w:r>
                </w:p>
              </w:tc>
              <w:tc>
                <w:tcPr>
                  <w:tcW w:w="7229" w:type="dxa"/>
                </w:tcPr>
                <w:p w14:paraId="06913A59" w14:textId="77777777" w:rsidR="00BE7DB8" w:rsidRPr="00553A78" w:rsidRDefault="00BE7DB8" w:rsidP="00DC7B12">
                  <w:pPr>
                    <w:pStyle w:val="a0"/>
                    <w:spacing w:line="0" w:lineRule="atLeast"/>
                    <w:ind w:leftChars="0" w:left="0"/>
                    <w:rPr>
                      <w:rFonts w:eastAsia="標楷體"/>
                      <w:b/>
                      <w:sz w:val="28"/>
                      <w:szCs w:val="28"/>
                    </w:rPr>
                  </w:pPr>
                  <w:r w:rsidRPr="00553A78">
                    <w:rPr>
                      <w:rFonts w:ascii="新細明體" w:hAnsi="新細明體" w:cs="新細明體" w:hint="eastAsia"/>
                      <w:b/>
                      <w:sz w:val="28"/>
                      <w:szCs w:val="28"/>
                    </w:rPr>
                    <w:t>≧</w:t>
                  </w:r>
                  <w:r w:rsidR="00DC7B12" w:rsidRPr="00553A78">
                    <w:rPr>
                      <w:rFonts w:eastAsia="標楷體" w:hint="eastAsia"/>
                      <w:b/>
                      <w:sz w:val="28"/>
                      <w:szCs w:val="28"/>
                    </w:rPr>
                    <w:t>20</w:t>
                  </w:r>
                  <w:r w:rsidRPr="00553A78">
                    <w:rPr>
                      <w:rFonts w:eastAsia="標楷體"/>
                      <w:b/>
                      <w:sz w:val="28"/>
                      <w:szCs w:val="28"/>
                    </w:rPr>
                    <w:t>公斤</w:t>
                  </w:r>
                  <w:r w:rsidR="00050478" w:rsidRPr="00553A78">
                    <w:rPr>
                      <w:rFonts w:eastAsia="標楷體"/>
                      <w:b/>
                      <w:sz w:val="28"/>
                      <w:szCs w:val="28"/>
                    </w:rPr>
                    <w:t>（</w:t>
                  </w:r>
                  <w:r w:rsidR="00DC7B12" w:rsidRPr="00553A78">
                    <w:rPr>
                      <w:rFonts w:eastAsia="標楷體"/>
                      <w:b/>
                      <w:sz w:val="28"/>
                      <w:szCs w:val="28"/>
                    </w:rPr>
                    <w:t>以萬劍彈為參考標的</w:t>
                  </w:r>
                  <w:r w:rsidR="00050478" w:rsidRPr="00553A78">
                    <w:rPr>
                      <w:rFonts w:eastAsia="標楷體"/>
                      <w:b/>
                      <w:sz w:val="28"/>
                      <w:szCs w:val="28"/>
                    </w:rPr>
                    <w:t>）</w:t>
                  </w:r>
                </w:p>
              </w:tc>
            </w:tr>
            <w:tr w:rsidR="00BE7DB8" w:rsidRPr="00553A78" w14:paraId="19B9D7D4" w14:textId="77777777" w:rsidTr="00F423E6">
              <w:tc>
                <w:tcPr>
                  <w:tcW w:w="1701" w:type="dxa"/>
                </w:tcPr>
                <w:p w14:paraId="766DEA4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抓取角度</w:t>
                  </w:r>
                </w:p>
              </w:tc>
              <w:tc>
                <w:tcPr>
                  <w:tcW w:w="7229" w:type="dxa"/>
                </w:tcPr>
                <w:p w14:paraId="71C1251E"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於不平整道面上抓取非水平彈藥</w:t>
                  </w:r>
                </w:p>
              </w:tc>
            </w:tr>
            <w:tr w:rsidR="00BE7DB8" w:rsidRPr="00553A78" w14:paraId="7982244D" w14:textId="77777777" w:rsidTr="00F423E6">
              <w:tc>
                <w:tcPr>
                  <w:tcW w:w="1701" w:type="dxa"/>
                </w:tcPr>
                <w:p w14:paraId="09999119"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夾具設計</w:t>
                  </w:r>
                </w:p>
              </w:tc>
              <w:tc>
                <w:tcPr>
                  <w:tcW w:w="7229" w:type="dxa"/>
                </w:tcPr>
                <w:p w14:paraId="63601E95"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至少</w:t>
                  </w:r>
                  <w:r w:rsidRPr="00553A78">
                    <w:rPr>
                      <w:rFonts w:eastAsia="標楷體"/>
                      <w:b/>
                      <w:sz w:val="28"/>
                      <w:szCs w:val="28"/>
                    </w:rPr>
                    <w:t>2</w:t>
                  </w:r>
                  <w:r w:rsidRPr="00553A78">
                    <w:rPr>
                      <w:rFonts w:eastAsia="標楷體"/>
                      <w:b/>
                      <w:sz w:val="28"/>
                      <w:szCs w:val="28"/>
                    </w:rPr>
                    <w:t>爪</w:t>
                  </w:r>
                </w:p>
              </w:tc>
            </w:tr>
            <w:tr w:rsidR="00BE7DB8" w:rsidRPr="00553A78" w14:paraId="131D4AF2" w14:textId="77777777" w:rsidTr="00F423E6">
              <w:tc>
                <w:tcPr>
                  <w:tcW w:w="1701" w:type="dxa"/>
                </w:tcPr>
                <w:p w14:paraId="10B78693"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載具</w:t>
                  </w:r>
                </w:p>
              </w:tc>
              <w:tc>
                <w:tcPr>
                  <w:tcW w:w="7229" w:type="dxa"/>
                </w:tcPr>
                <w:p w14:paraId="6BB27EC1"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1.</w:t>
                  </w:r>
                  <w:r w:rsidRPr="00553A78">
                    <w:rPr>
                      <w:rFonts w:eastAsia="標楷體"/>
                      <w:b/>
                      <w:sz w:val="28"/>
                      <w:szCs w:val="28"/>
                    </w:rPr>
                    <w:t>可乘載</w:t>
                  </w:r>
                  <w:r w:rsidRPr="00553A78">
                    <w:rPr>
                      <w:rFonts w:ascii="新細明體" w:hAnsi="新細明體" w:cs="新細明體" w:hint="eastAsia"/>
                      <w:b/>
                      <w:sz w:val="28"/>
                      <w:szCs w:val="28"/>
                    </w:rPr>
                    <w:t>≧</w:t>
                  </w:r>
                  <w:r w:rsidRPr="00553A78">
                    <w:rPr>
                      <w:rFonts w:eastAsia="標楷體"/>
                      <w:b/>
                      <w:sz w:val="28"/>
                      <w:szCs w:val="28"/>
                    </w:rPr>
                    <w:t>100</w:t>
                  </w:r>
                  <w:r w:rsidRPr="00553A78">
                    <w:rPr>
                      <w:rFonts w:eastAsia="標楷體"/>
                      <w:b/>
                      <w:sz w:val="28"/>
                      <w:szCs w:val="28"/>
                    </w:rPr>
                    <w:t>公斤</w:t>
                  </w:r>
                </w:p>
                <w:p w14:paraId="39B5ABA6"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2.</w:t>
                  </w:r>
                  <w:r w:rsidRPr="00553A78">
                    <w:rPr>
                      <w:rFonts w:eastAsia="標楷體"/>
                      <w:b/>
                      <w:sz w:val="28"/>
                      <w:szCs w:val="28"/>
                    </w:rPr>
                    <w:t>可於無</w:t>
                  </w:r>
                  <w:r w:rsidRPr="00553A78">
                    <w:rPr>
                      <w:rFonts w:eastAsia="標楷體"/>
                      <w:b/>
                      <w:sz w:val="28"/>
                      <w:szCs w:val="28"/>
                    </w:rPr>
                    <w:t>GPS</w:t>
                  </w:r>
                  <w:r w:rsidRPr="00553A78">
                    <w:rPr>
                      <w:rFonts w:eastAsia="標楷體"/>
                      <w:b/>
                      <w:sz w:val="28"/>
                      <w:szCs w:val="28"/>
                    </w:rPr>
                    <w:t>下運作</w:t>
                  </w:r>
                </w:p>
                <w:p w14:paraId="0986CAC3"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3.</w:t>
                  </w:r>
                  <w:r w:rsidRPr="00553A78">
                    <w:rPr>
                      <w:rFonts w:eastAsia="標楷體"/>
                      <w:b/>
                      <w:sz w:val="28"/>
                      <w:szCs w:val="28"/>
                    </w:rPr>
                    <w:t>可於複雜地理作業</w:t>
                  </w:r>
                </w:p>
              </w:tc>
            </w:tr>
            <w:tr w:rsidR="00BE7DB8" w:rsidRPr="00553A78" w14:paraId="661DFA38" w14:textId="77777777" w:rsidTr="00F423E6">
              <w:tc>
                <w:tcPr>
                  <w:tcW w:w="1701" w:type="dxa"/>
                </w:tcPr>
                <w:p w14:paraId="65D0F0EA"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目標抓取</w:t>
                  </w:r>
                </w:p>
              </w:tc>
              <w:tc>
                <w:tcPr>
                  <w:tcW w:w="7229" w:type="dxa"/>
                </w:tcPr>
                <w:p w14:paraId="1BB73A65" w14:textId="124E1406" w:rsidR="00BE7DB8" w:rsidRPr="00553A78" w:rsidRDefault="00BE7DB8" w:rsidP="007F6F35">
                  <w:pPr>
                    <w:spacing w:line="0" w:lineRule="atLeast"/>
                    <w:ind w:left="294" w:hangingChars="105" w:hanging="294"/>
                    <w:jc w:val="both"/>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1.</w:t>
                  </w:r>
                  <w:r w:rsidRPr="00553A78">
                    <w:rPr>
                      <w:rFonts w:ascii="Times New Roman" w:eastAsia="標楷體" w:hAnsi="Times New Roman" w:cs="Times New Roman"/>
                      <w:b/>
                      <w:sz w:val="28"/>
                      <w:szCs w:val="28"/>
                    </w:rPr>
                    <w:t>由操作人員</w:t>
                  </w:r>
                  <w:r w:rsidR="00957C49" w:rsidRPr="00553A78">
                    <w:rPr>
                      <w:rFonts w:ascii="Times New Roman" w:eastAsia="標楷體" w:hAnsi="Times New Roman" w:cs="Times New Roman"/>
                      <w:b/>
                      <w:sz w:val="28"/>
                      <w:szCs w:val="28"/>
                    </w:rPr>
                    <w:t>運用人工智慧</w:t>
                  </w:r>
                  <w:r w:rsidR="00957C49" w:rsidRPr="00553A78">
                    <w:rPr>
                      <w:rFonts w:ascii="Times New Roman" w:eastAsia="標楷體" w:hAnsi="Times New Roman" w:cs="Times New Roman" w:hint="eastAsia"/>
                      <w:b/>
                      <w:sz w:val="28"/>
                      <w:szCs w:val="28"/>
                    </w:rPr>
                    <w:t>（</w:t>
                  </w:r>
                  <w:r w:rsidR="00957C49" w:rsidRPr="00553A78">
                    <w:rPr>
                      <w:rFonts w:ascii="Times New Roman" w:eastAsia="標楷體" w:hAnsi="Times New Roman" w:cs="Times New Roman" w:hint="eastAsia"/>
                      <w:b/>
                      <w:sz w:val="28"/>
                      <w:szCs w:val="28"/>
                    </w:rPr>
                    <w:t>AI</w:t>
                  </w:r>
                  <w:r w:rsidR="00957C49" w:rsidRPr="00553A78">
                    <w:rPr>
                      <w:rFonts w:ascii="Times New Roman" w:eastAsia="標楷體" w:hAnsi="Times New Roman" w:cs="Times New Roman" w:hint="eastAsia"/>
                      <w:b/>
                      <w:sz w:val="28"/>
                      <w:szCs w:val="28"/>
                    </w:rPr>
                    <w:t>）</w:t>
                  </w:r>
                  <w:r w:rsidRPr="00553A78">
                    <w:rPr>
                      <w:rFonts w:ascii="Times New Roman" w:eastAsia="標楷體" w:hAnsi="Times New Roman" w:cs="Times New Roman"/>
                      <w:b/>
                      <w:sz w:val="28"/>
                      <w:szCs w:val="28"/>
                    </w:rPr>
                    <w:t>執行目標辨識及未爆彈抓取作業</w:t>
                  </w:r>
                  <w:r w:rsidR="00DC7B12" w:rsidRPr="00553A78">
                    <w:rPr>
                      <w:rFonts w:ascii="Times New Roman" w:eastAsia="標楷體" w:hAnsi="Times New Roman" w:cs="Times New Roman"/>
                      <w:b/>
                      <w:sz w:val="28"/>
                      <w:szCs w:val="28"/>
                    </w:rPr>
                    <w:t>。</w:t>
                  </w:r>
                </w:p>
                <w:p w14:paraId="5F47F20E" w14:textId="77777777" w:rsidR="00BE7DB8" w:rsidRPr="00553A78" w:rsidRDefault="00BE7DB8" w:rsidP="007F6F35">
                  <w:pPr>
                    <w:spacing w:line="0" w:lineRule="atLeast"/>
                    <w:jc w:val="both"/>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2.</w:t>
                  </w:r>
                  <w:r w:rsidRPr="00553A78">
                    <w:rPr>
                      <w:rFonts w:ascii="Times New Roman" w:eastAsia="標楷體" w:hAnsi="Times New Roman" w:cs="Times New Roman"/>
                      <w:b/>
                      <w:sz w:val="28"/>
                      <w:szCs w:val="28"/>
                    </w:rPr>
                    <w:t>由</w:t>
                  </w:r>
                  <w:r w:rsidRPr="00553A78">
                    <w:rPr>
                      <w:rFonts w:ascii="Times New Roman" w:eastAsia="標楷體" w:hAnsi="Times New Roman" w:cs="Times New Roman"/>
                      <w:b/>
                      <w:sz w:val="28"/>
                      <w:szCs w:val="28"/>
                    </w:rPr>
                    <w:t>AI</w:t>
                  </w:r>
                  <w:r w:rsidRPr="00553A78">
                    <w:rPr>
                      <w:rFonts w:ascii="Times New Roman" w:eastAsia="標楷體" w:hAnsi="Times New Roman" w:cs="Times New Roman"/>
                      <w:b/>
                      <w:sz w:val="28"/>
                      <w:szCs w:val="28"/>
                    </w:rPr>
                    <w:t>系統辨識進行自動抓取排除作業</w:t>
                  </w:r>
                </w:p>
              </w:tc>
            </w:tr>
            <w:tr w:rsidR="00BE7DB8" w:rsidRPr="00553A78" w14:paraId="66413382" w14:textId="77777777" w:rsidTr="00F423E6">
              <w:tc>
                <w:tcPr>
                  <w:tcW w:w="1701" w:type="dxa"/>
                </w:tcPr>
                <w:p w14:paraId="27152F3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作業時間</w:t>
                  </w:r>
                </w:p>
              </w:tc>
              <w:tc>
                <w:tcPr>
                  <w:tcW w:w="7229" w:type="dxa"/>
                </w:tcPr>
                <w:p w14:paraId="72C0B734" w14:textId="77777777" w:rsidR="00BE7DB8" w:rsidRPr="00553A78" w:rsidRDefault="00BE7DB8"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油或電動力系統，需提供至少</w:t>
                  </w:r>
                  <w:r w:rsidRPr="00553A78">
                    <w:rPr>
                      <w:rFonts w:ascii="Times New Roman" w:eastAsia="標楷體" w:hAnsi="Times New Roman" w:cs="Times New Roman"/>
                      <w:b/>
                      <w:sz w:val="28"/>
                      <w:szCs w:val="28"/>
                    </w:rPr>
                    <w:t>4</w:t>
                  </w:r>
                  <w:r w:rsidRPr="00553A78">
                    <w:rPr>
                      <w:rFonts w:ascii="Times New Roman" w:eastAsia="標楷體" w:hAnsi="Times New Roman" w:cs="Times New Roman"/>
                      <w:b/>
                      <w:sz w:val="28"/>
                      <w:szCs w:val="28"/>
                    </w:rPr>
                    <w:t>小時以上作業</w:t>
                  </w:r>
                </w:p>
              </w:tc>
            </w:tr>
            <w:tr w:rsidR="00BE7DB8" w:rsidRPr="00553A78" w14:paraId="4E88DD56" w14:textId="77777777" w:rsidTr="00F423E6">
              <w:tc>
                <w:tcPr>
                  <w:tcW w:w="1701" w:type="dxa"/>
                </w:tcPr>
                <w:p w14:paraId="05539CBB"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移動速度</w:t>
                  </w:r>
                </w:p>
              </w:tc>
              <w:tc>
                <w:tcPr>
                  <w:tcW w:w="7229" w:type="dxa"/>
                </w:tcPr>
                <w:p w14:paraId="73B053B9" w14:textId="77777777" w:rsidR="00BE7DB8" w:rsidRPr="00553A78" w:rsidRDefault="00BE7DB8"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至少每分鐘</w:t>
                  </w:r>
                  <w:r w:rsidR="00050478" w:rsidRPr="00553A78">
                    <w:rPr>
                      <w:rFonts w:ascii="Times New Roman" w:eastAsia="標楷體" w:hAnsi="Times New Roman" w:cs="Times New Roman" w:hint="eastAsia"/>
                      <w:b/>
                      <w:sz w:val="28"/>
                      <w:szCs w:val="28"/>
                    </w:rPr>
                    <w:t>100-160</w:t>
                  </w:r>
                  <w:r w:rsidRPr="00553A78">
                    <w:rPr>
                      <w:rFonts w:ascii="Times New Roman" w:eastAsia="標楷體" w:hAnsi="Times New Roman" w:cs="Times New Roman"/>
                      <w:b/>
                      <w:sz w:val="28"/>
                      <w:szCs w:val="28"/>
                    </w:rPr>
                    <w:t>公尺</w:t>
                  </w:r>
                  <w:r w:rsidR="00050478" w:rsidRPr="00553A78">
                    <w:rPr>
                      <w:rFonts w:ascii="標楷體" w:hAnsi="標楷體" w:hint="eastAsia"/>
                      <w:b/>
                      <w:sz w:val="28"/>
                      <w:szCs w:val="28"/>
                    </w:rPr>
                    <w:t>(6-10</w:t>
                  </w:r>
                  <w:r w:rsidR="00C6304A" w:rsidRPr="00553A78">
                    <w:rPr>
                      <w:rFonts w:ascii="標楷體" w:hAnsi="標楷體" w:hint="eastAsia"/>
                      <w:b/>
                      <w:sz w:val="28"/>
                      <w:szCs w:val="28"/>
                    </w:rPr>
                    <w:t>kph)</w:t>
                  </w:r>
                </w:p>
              </w:tc>
            </w:tr>
            <w:tr w:rsidR="00BE7DB8" w:rsidRPr="00553A78" w14:paraId="060AA146" w14:textId="77777777" w:rsidTr="00F423E6">
              <w:tc>
                <w:tcPr>
                  <w:tcW w:w="1701" w:type="dxa"/>
                </w:tcPr>
                <w:p w14:paraId="73A0134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系統平</w:t>
                  </w:r>
                  <w:r w:rsidR="00975B90" w:rsidRPr="00553A78">
                    <w:rPr>
                      <w:rFonts w:eastAsia="標楷體"/>
                      <w:b/>
                      <w:sz w:val="28"/>
                      <w:szCs w:val="28"/>
                    </w:rPr>
                    <w:t>臺</w:t>
                  </w:r>
                </w:p>
              </w:tc>
              <w:tc>
                <w:tcPr>
                  <w:tcW w:w="7229" w:type="dxa"/>
                </w:tcPr>
                <w:p w14:paraId="5F100E8A" w14:textId="77777777" w:rsidR="00BE7DB8" w:rsidRPr="00553A78" w:rsidRDefault="00C6304A"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hint="eastAsia"/>
                      <w:b/>
                      <w:sz w:val="28"/>
                      <w:szCs w:val="28"/>
                    </w:rPr>
                    <w:t>可與相關單位開發彈損任務派遣系統構聯，並接收任務派遣訊息</w:t>
                  </w:r>
                </w:p>
              </w:tc>
            </w:tr>
            <w:tr w:rsidR="00BE7DB8" w:rsidRPr="00553A78" w14:paraId="3125A263" w14:textId="77777777" w:rsidTr="00F423E6">
              <w:tc>
                <w:tcPr>
                  <w:tcW w:w="1701" w:type="dxa"/>
                </w:tcPr>
                <w:p w14:paraId="60D9A570"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運用軟體</w:t>
                  </w:r>
                </w:p>
              </w:tc>
              <w:tc>
                <w:tcPr>
                  <w:tcW w:w="7229" w:type="dxa"/>
                </w:tcPr>
                <w:p w14:paraId="18AC9D92" w14:textId="77777777" w:rsidR="00BE7DB8" w:rsidRPr="00553A78" w:rsidRDefault="00BE7DB8"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ROS2</w:t>
                  </w:r>
                </w:p>
              </w:tc>
            </w:tr>
          </w:tbl>
          <w:p w14:paraId="0BD37A39" w14:textId="77777777" w:rsidR="00BE7DB8" w:rsidRPr="00553A78" w:rsidRDefault="00BE7DB8" w:rsidP="00F423E6">
            <w:pPr>
              <w:snapToGrid w:val="0"/>
              <w:spacing w:line="300" w:lineRule="exact"/>
              <w:jc w:val="both"/>
              <w:rPr>
                <w:rFonts w:ascii="Times New Roman" w:eastAsia="標楷體" w:hAnsi="Times New Roman" w:cs="Times New Roman"/>
                <w:color w:val="000000" w:themeColor="text1"/>
                <w:sz w:val="28"/>
                <w:szCs w:val="28"/>
              </w:rPr>
            </w:pPr>
            <w:r w:rsidRPr="00553A78">
              <w:rPr>
                <w:rFonts w:ascii="Times New Roman" w:eastAsia="標楷體" w:hAnsi="Times New Roman" w:cs="Times New Roman"/>
                <w:color w:val="000000" w:themeColor="text1"/>
                <w:sz w:val="28"/>
                <w:szCs w:val="28"/>
              </w:rPr>
              <w:t>二、無人</w:t>
            </w:r>
            <w:r w:rsidR="00C6304A" w:rsidRPr="00553A78">
              <w:rPr>
                <w:rFonts w:ascii="Times New Roman" w:eastAsia="標楷體" w:hAnsi="Times New Roman" w:cs="Times New Roman" w:hint="eastAsia"/>
                <w:color w:val="000000" w:themeColor="text1"/>
                <w:sz w:val="28"/>
                <w:szCs w:val="28"/>
              </w:rPr>
              <w:t>推土機</w:t>
            </w:r>
          </w:p>
          <w:tbl>
            <w:tblPr>
              <w:tblStyle w:val="af1"/>
              <w:tblW w:w="0" w:type="auto"/>
              <w:tblInd w:w="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200"/>
              <w:gridCol w:w="6501"/>
            </w:tblGrid>
            <w:tr w:rsidR="00BE7DB8" w:rsidRPr="00553A78" w14:paraId="0924CC5D" w14:textId="77777777" w:rsidTr="00F423E6">
              <w:tc>
                <w:tcPr>
                  <w:tcW w:w="8889" w:type="dxa"/>
                  <w:gridSpan w:val="2"/>
                </w:tcPr>
                <w:p w14:paraId="4B049068" w14:textId="77777777" w:rsidR="00BE7DB8" w:rsidRPr="00553A78" w:rsidRDefault="00BE7DB8" w:rsidP="007F6F35">
                  <w:pPr>
                    <w:pStyle w:val="a0"/>
                    <w:ind w:leftChars="0" w:left="0"/>
                    <w:jc w:val="center"/>
                    <w:rPr>
                      <w:rFonts w:eastAsia="標楷體"/>
                      <w:b/>
                      <w:sz w:val="28"/>
                      <w:szCs w:val="28"/>
                    </w:rPr>
                  </w:pPr>
                  <w:r w:rsidRPr="00553A78">
                    <w:rPr>
                      <w:rFonts w:eastAsia="標楷體"/>
                      <w:b/>
                      <w:sz w:val="28"/>
                      <w:szCs w:val="28"/>
                    </w:rPr>
                    <w:t>需求規格</w:t>
                  </w:r>
                </w:p>
              </w:tc>
            </w:tr>
            <w:tr w:rsidR="00BE7DB8" w:rsidRPr="00553A78" w14:paraId="4E53742D" w14:textId="77777777" w:rsidTr="00F423E6">
              <w:tc>
                <w:tcPr>
                  <w:tcW w:w="2244" w:type="dxa"/>
                </w:tcPr>
                <w:p w14:paraId="63C0B272"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項目</w:t>
                  </w:r>
                </w:p>
              </w:tc>
              <w:tc>
                <w:tcPr>
                  <w:tcW w:w="6645" w:type="dxa"/>
                </w:tcPr>
                <w:p w14:paraId="728AB520"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規格</w:t>
                  </w:r>
                </w:p>
              </w:tc>
            </w:tr>
            <w:tr w:rsidR="00BE7DB8" w:rsidRPr="00553A78" w14:paraId="460A5CF6" w14:textId="77777777" w:rsidTr="00F423E6">
              <w:tc>
                <w:tcPr>
                  <w:tcW w:w="2244" w:type="dxa"/>
                </w:tcPr>
                <w:p w14:paraId="729CBD62"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lastRenderedPageBreak/>
                    <w:t>推動重量</w:t>
                  </w:r>
                </w:p>
              </w:tc>
              <w:tc>
                <w:tcPr>
                  <w:tcW w:w="6645" w:type="dxa"/>
                </w:tcPr>
                <w:p w14:paraId="021A4D0B" w14:textId="77777777" w:rsidR="00BE7DB8" w:rsidRPr="00553A78" w:rsidRDefault="00BE7DB8" w:rsidP="007F6F35">
                  <w:pPr>
                    <w:pStyle w:val="a0"/>
                    <w:spacing w:line="0" w:lineRule="atLeast"/>
                    <w:ind w:leftChars="0" w:left="0"/>
                    <w:rPr>
                      <w:rFonts w:eastAsia="標楷體"/>
                      <w:b/>
                      <w:sz w:val="28"/>
                      <w:szCs w:val="28"/>
                    </w:rPr>
                  </w:pPr>
                  <w:r w:rsidRPr="00553A78">
                    <w:rPr>
                      <w:rFonts w:ascii="新細明體" w:hAnsi="新細明體" w:cs="新細明體" w:hint="eastAsia"/>
                      <w:b/>
                      <w:sz w:val="28"/>
                      <w:szCs w:val="28"/>
                    </w:rPr>
                    <w:t>≧</w:t>
                  </w:r>
                  <w:r w:rsidRPr="00553A78">
                    <w:rPr>
                      <w:rFonts w:eastAsia="標楷體"/>
                      <w:b/>
                      <w:sz w:val="28"/>
                      <w:szCs w:val="28"/>
                    </w:rPr>
                    <w:t>250</w:t>
                  </w:r>
                  <w:r w:rsidRPr="00553A78">
                    <w:rPr>
                      <w:rFonts w:eastAsia="標楷體"/>
                      <w:b/>
                      <w:sz w:val="28"/>
                      <w:szCs w:val="28"/>
                    </w:rPr>
                    <w:t>公斤</w:t>
                  </w:r>
                </w:p>
              </w:tc>
            </w:tr>
            <w:tr w:rsidR="00BE7DB8" w:rsidRPr="00553A78" w14:paraId="3BB8B4A6" w14:textId="77777777" w:rsidTr="00F423E6">
              <w:tc>
                <w:tcPr>
                  <w:tcW w:w="2244" w:type="dxa"/>
                </w:tcPr>
                <w:p w14:paraId="169D2B87"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操作環境</w:t>
                  </w:r>
                </w:p>
              </w:tc>
              <w:tc>
                <w:tcPr>
                  <w:tcW w:w="6645" w:type="dxa"/>
                </w:tcPr>
                <w:p w14:paraId="269BA293"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於不平整道面上推動類圓柱狀未爆彈</w:t>
                  </w:r>
                  <w:r w:rsidR="007F6F35" w:rsidRPr="00553A78">
                    <w:rPr>
                      <w:rFonts w:eastAsia="標楷體"/>
                      <w:b/>
                      <w:sz w:val="28"/>
                      <w:szCs w:val="28"/>
                    </w:rPr>
                    <w:t>（</w:t>
                  </w:r>
                  <w:r w:rsidRPr="00553A78">
                    <w:rPr>
                      <w:rFonts w:eastAsia="標楷體"/>
                      <w:b/>
                      <w:sz w:val="28"/>
                      <w:szCs w:val="28"/>
                    </w:rPr>
                    <w:t>阻絕雷</w:t>
                  </w:r>
                  <w:r w:rsidR="007F6F35" w:rsidRPr="00553A78">
                    <w:rPr>
                      <w:rFonts w:eastAsia="標楷體"/>
                      <w:b/>
                      <w:sz w:val="28"/>
                      <w:szCs w:val="28"/>
                    </w:rPr>
                    <w:t>）</w:t>
                  </w:r>
                  <w:r w:rsidRPr="00553A78">
                    <w:rPr>
                      <w:rFonts w:eastAsia="標楷體"/>
                      <w:b/>
                      <w:sz w:val="28"/>
                      <w:szCs w:val="28"/>
                    </w:rPr>
                    <w:t>與碎石塊</w:t>
                  </w:r>
                </w:p>
              </w:tc>
            </w:tr>
            <w:tr w:rsidR="00BE7DB8" w:rsidRPr="00553A78" w14:paraId="6CEFC1F7" w14:textId="77777777" w:rsidTr="00F423E6">
              <w:tc>
                <w:tcPr>
                  <w:tcW w:w="2244" w:type="dxa"/>
                </w:tcPr>
                <w:p w14:paraId="37F7169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配件設計</w:t>
                  </w:r>
                </w:p>
              </w:tc>
              <w:tc>
                <w:tcPr>
                  <w:tcW w:w="6645" w:type="dxa"/>
                </w:tcPr>
                <w:p w14:paraId="1D29F02D" w14:textId="77777777" w:rsidR="00BE7DB8" w:rsidRPr="00553A78" w:rsidRDefault="00BE7DB8" w:rsidP="007F6F35">
                  <w:pPr>
                    <w:pStyle w:val="a0"/>
                    <w:spacing w:line="0" w:lineRule="atLeast"/>
                    <w:ind w:leftChars="0" w:left="0"/>
                    <w:rPr>
                      <w:rFonts w:eastAsia="標楷體"/>
                      <w:b/>
                      <w:sz w:val="28"/>
                      <w:szCs w:val="28"/>
                    </w:rPr>
                  </w:pPr>
                  <w:r w:rsidRPr="00553A78">
                    <w:rPr>
                      <w:rFonts w:eastAsia="標楷體"/>
                      <w:b/>
                      <w:sz w:val="28"/>
                      <w:szCs w:val="28"/>
                    </w:rPr>
                    <w:t>鏟斗與推土鏟</w:t>
                  </w:r>
                </w:p>
              </w:tc>
            </w:tr>
            <w:tr w:rsidR="00BE7DB8" w:rsidRPr="00553A78" w14:paraId="1925E83B" w14:textId="77777777" w:rsidTr="00015D30">
              <w:trPr>
                <w:trHeight w:val="1351"/>
              </w:trPr>
              <w:tc>
                <w:tcPr>
                  <w:tcW w:w="2244" w:type="dxa"/>
                </w:tcPr>
                <w:p w14:paraId="44F115D8"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載具</w:t>
                  </w:r>
                </w:p>
              </w:tc>
              <w:tc>
                <w:tcPr>
                  <w:tcW w:w="6645" w:type="dxa"/>
                </w:tcPr>
                <w:p w14:paraId="6FDFD5B5" w14:textId="77777777" w:rsidR="00BE7DB8" w:rsidRPr="00553A78" w:rsidRDefault="00BE7DB8" w:rsidP="00E66D69">
                  <w:pPr>
                    <w:pStyle w:val="a0"/>
                    <w:numPr>
                      <w:ilvl w:val="0"/>
                      <w:numId w:val="12"/>
                    </w:numPr>
                    <w:adjustRightInd/>
                    <w:spacing w:line="0" w:lineRule="atLeast"/>
                    <w:ind w:leftChars="0"/>
                    <w:jc w:val="left"/>
                    <w:textAlignment w:val="auto"/>
                    <w:rPr>
                      <w:rFonts w:eastAsia="標楷體"/>
                      <w:b/>
                      <w:sz w:val="28"/>
                      <w:szCs w:val="28"/>
                    </w:rPr>
                  </w:pPr>
                  <w:r w:rsidRPr="00553A78">
                    <w:rPr>
                      <w:rFonts w:eastAsia="標楷體"/>
                      <w:b/>
                      <w:sz w:val="28"/>
                      <w:szCs w:val="28"/>
                    </w:rPr>
                    <w:t>可乘載</w:t>
                  </w:r>
                  <w:r w:rsidRPr="00553A78">
                    <w:rPr>
                      <w:rFonts w:eastAsia="標楷體"/>
                      <w:b/>
                      <w:sz w:val="28"/>
                      <w:szCs w:val="28"/>
                    </w:rPr>
                    <w:t>90</w:t>
                  </w:r>
                  <w:r w:rsidRPr="00553A78">
                    <w:rPr>
                      <w:rFonts w:eastAsia="標楷體"/>
                      <w:b/>
                      <w:sz w:val="28"/>
                      <w:szCs w:val="28"/>
                    </w:rPr>
                    <w:t>公斤以上</w:t>
                  </w:r>
                </w:p>
                <w:p w14:paraId="79168393" w14:textId="77777777" w:rsidR="00BE7DB8" w:rsidRPr="00553A78" w:rsidRDefault="00BE7DB8" w:rsidP="00E66D69">
                  <w:pPr>
                    <w:pStyle w:val="a0"/>
                    <w:numPr>
                      <w:ilvl w:val="0"/>
                      <w:numId w:val="12"/>
                    </w:numPr>
                    <w:adjustRightInd/>
                    <w:spacing w:line="0" w:lineRule="atLeast"/>
                    <w:ind w:leftChars="0"/>
                    <w:jc w:val="left"/>
                    <w:textAlignment w:val="auto"/>
                    <w:rPr>
                      <w:rFonts w:eastAsia="標楷體"/>
                      <w:b/>
                      <w:sz w:val="28"/>
                      <w:szCs w:val="28"/>
                    </w:rPr>
                  </w:pPr>
                  <w:r w:rsidRPr="00553A78">
                    <w:rPr>
                      <w:rFonts w:eastAsia="標楷體"/>
                      <w:b/>
                      <w:sz w:val="28"/>
                      <w:szCs w:val="28"/>
                    </w:rPr>
                    <w:t>工作坡度</w:t>
                  </w:r>
                  <w:r w:rsidRPr="00553A78">
                    <w:rPr>
                      <w:rFonts w:eastAsia="標楷體"/>
                      <w:b/>
                      <w:sz w:val="28"/>
                      <w:szCs w:val="28"/>
                    </w:rPr>
                    <w:t>45</w:t>
                  </w:r>
                  <w:r w:rsidRPr="00553A78">
                    <w:rPr>
                      <w:rFonts w:eastAsia="標楷體"/>
                      <w:b/>
                      <w:sz w:val="28"/>
                      <w:szCs w:val="28"/>
                    </w:rPr>
                    <w:t>度</w:t>
                  </w:r>
                </w:p>
                <w:p w14:paraId="6FC2A44C" w14:textId="77777777" w:rsidR="00BE7DB8" w:rsidRPr="00553A78" w:rsidRDefault="00BE7DB8" w:rsidP="00015D30">
                  <w:pPr>
                    <w:pStyle w:val="a0"/>
                    <w:numPr>
                      <w:ilvl w:val="0"/>
                      <w:numId w:val="12"/>
                    </w:numPr>
                    <w:adjustRightInd/>
                    <w:spacing w:line="0" w:lineRule="atLeast"/>
                    <w:ind w:leftChars="0"/>
                    <w:jc w:val="left"/>
                    <w:textAlignment w:val="auto"/>
                    <w:rPr>
                      <w:rFonts w:eastAsia="標楷體"/>
                      <w:b/>
                      <w:sz w:val="28"/>
                      <w:szCs w:val="28"/>
                    </w:rPr>
                  </w:pPr>
                  <w:r w:rsidRPr="00553A78">
                    <w:rPr>
                      <w:rFonts w:eastAsia="標楷體"/>
                      <w:b/>
                      <w:sz w:val="28"/>
                      <w:szCs w:val="28"/>
                    </w:rPr>
                    <w:t>可於複雜地理作業</w:t>
                  </w:r>
                </w:p>
              </w:tc>
            </w:tr>
            <w:tr w:rsidR="00BE7DB8" w:rsidRPr="00553A78" w14:paraId="71A5A309" w14:textId="77777777" w:rsidTr="00015D30">
              <w:trPr>
                <w:trHeight w:val="1032"/>
              </w:trPr>
              <w:tc>
                <w:tcPr>
                  <w:tcW w:w="2244" w:type="dxa"/>
                </w:tcPr>
                <w:p w14:paraId="5E4AD335"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目標排除</w:t>
                  </w:r>
                </w:p>
              </w:tc>
              <w:tc>
                <w:tcPr>
                  <w:tcW w:w="6645" w:type="dxa"/>
                </w:tcPr>
                <w:p w14:paraId="779585CC" w14:textId="77777777" w:rsidR="00BE7DB8" w:rsidRPr="00553A78" w:rsidRDefault="00BE7DB8" w:rsidP="007F6F35">
                  <w:pPr>
                    <w:spacing w:line="0" w:lineRule="atLeast"/>
                    <w:ind w:left="294" w:hangingChars="105" w:hanging="294"/>
                    <w:jc w:val="both"/>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1.</w:t>
                  </w:r>
                  <w:r w:rsidRPr="00553A78">
                    <w:rPr>
                      <w:rFonts w:ascii="Times New Roman" w:eastAsia="標楷體" w:hAnsi="Times New Roman" w:cs="Times New Roman"/>
                      <w:b/>
                      <w:sz w:val="28"/>
                      <w:szCs w:val="28"/>
                    </w:rPr>
                    <w:t>由操作人員協助執行目標辨識及未爆彈推離與填補彈坑作業</w:t>
                  </w:r>
                </w:p>
                <w:p w14:paraId="3E3AD261" w14:textId="77777777" w:rsidR="00BE7DB8" w:rsidRPr="00553A78" w:rsidRDefault="00BE7DB8" w:rsidP="007F6F35">
                  <w:pPr>
                    <w:spacing w:line="0" w:lineRule="atLeast"/>
                    <w:jc w:val="both"/>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2.</w:t>
                  </w:r>
                  <w:r w:rsidRPr="00553A78">
                    <w:rPr>
                      <w:rFonts w:ascii="Times New Roman" w:eastAsia="標楷體" w:hAnsi="Times New Roman" w:cs="Times New Roman"/>
                      <w:b/>
                      <w:sz w:val="28"/>
                      <w:szCs w:val="28"/>
                    </w:rPr>
                    <w:t>由</w:t>
                  </w:r>
                  <w:r w:rsidRPr="00553A78">
                    <w:rPr>
                      <w:rFonts w:ascii="Times New Roman" w:eastAsia="標楷體" w:hAnsi="Times New Roman" w:cs="Times New Roman"/>
                      <w:b/>
                      <w:sz w:val="28"/>
                      <w:szCs w:val="28"/>
                    </w:rPr>
                    <w:t>AI</w:t>
                  </w:r>
                  <w:r w:rsidRPr="00553A78">
                    <w:rPr>
                      <w:rFonts w:ascii="Times New Roman" w:eastAsia="標楷體" w:hAnsi="Times New Roman" w:cs="Times New Roman"/>
                      <w:b/>
                      <w:sz w:val="28"/>
                      <w:szCs w:val="28"/>
                    </w:rPr>
                    <w:t>系統辨識進行作業</w:t>
                  </w:r>
                </w:p>
              </w:tc>
            </w:tr>
            <w:tr w:rsidR="00BE7DB8" w:rsidRPr="00553A78" w14:paraId="5B2B41E5" w14:textId="77777777" w:rsidTr="00F423E6">
              <w:tc>
                <w:tcPr>
                  <w:tcW w:w="2244" w:type="dxa"/>
                </w:tcPr>
                <w:p w14:paraId="7A6C7B4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作業時間</w:t>
                  </w:r>
                </w:p>
              </w:tc>
              <w:tc>
                <w:tcPr>
                  <w:tcW w:w="6645" w:type="dxa"/>
                </w:tcPr>
                <w:p w14:paraId="2EC1C83B" w14:textId="77777777" w:rsidR="00BE7DB8" w:rsidRPr="00553A78" w:rsidRDefault="00BE7DB8"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油電混合動力系統，需提供至少</w:t>
                  </w:r>
                  <w:r w:rsidR="00015D30" w:rsidRPr="00553A78">
                    <w:rPr>
                      <w:rFonts w:ascii="Times New Roman" w:eastAsia="標楷體" w:hAnsi="Times New Roman" w:cs="Times New Roman" w:hint="eastAsia"/>
                      <w:b/>
                      <w:sz w:val="28"/>
                      <w:szCs w:val="28"/>
                    </w:rPr>
                    <w:t>3</w:t>
                  </w:r>
                  <w:r w:rsidRPr="00553A78">
                    <w:rPr>
                      <w:rFonts w:ascii="Times New Roman" w:eastAsia="標楷體" w:hAnsi="Times New Roman" w:cs="Times New Roman"/>
                      <w:b/>
                      <w:sz w:val="28"/>
                      <w:szCs w:val="28"/>
                    </w:rPr>
                    <w:t>小時以上作業</w:t>
                  </w:r>
                </w:p>
              </w:tc>
            </w:tr>
            <w:tr w:rsidR="00BE7DB8" w:rsidRPr="00553A78" w14:paraId="5374EAB4" w14:textId="77777777" w:rsidTr="00F423E6">
              <w:tc>
                <w:tcPr>
                  <w:tcW w:w="2244" w:type="dxa"/>
                </w:tcPr>
                <w:p w14:paraId="258BCC74"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移動速度</w:t>
                  </w:r>
                </w:p>
              </w:tc>
              <w:tc>
                <w:tcPr>
                  <w:tcW w:w="6645" w:type="dxa"/>
                </w:tcPr>
                <w:p w14:paraId="7F2F44F2" w14:textId="77777777" w:rsidR="00BE7DB8" w:rsidRPr="00553A78" w:rsidRDefault="00BE7DB8"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b/>
                      <w:sz w:val="28"/>
                      <w:szCs w:val="28"/>
                    </w:rPr>
                    <w:t>至少每分鐘</w:t>
                  </w:r>
                  <w:r w:rsidRPr="00553A78">
                    <w:rPr>
                      <w:rFonts w:ascii="Times New Roman" w:eastAsia="標楷體" w:hAnsi="Times New Roman" w:cs="Times New Roman"/>
                      <w:b/>
                      <w:sz w:val="28"/>
                      <w:szCs w:val="28"/>
                    </w:rPr>
                    <w:t>60</w:t>
                  </w:r>
                  <w:r w:rsidRPr="00553A78">
                    <w:rPr>
                      <w:rFonts w:ascii="Times New Roman" w:eastAsia="標楷體" w:hAnsi="Times New Roman" w:cs="Times New Roman"/>
                      <w:b/>
                      <w:sz w:val="28"/>
                      <w:szCs w:val="28"/>
                    </w:rPr>
                    <w:t>公尺</w:t>
                  </w:r>
                </w:p>
              </w:tc>
            </w:tr>
            <w:tr w:rsidR="00BE7DB8" w:rsidRPr="00553A78" w14:paraId="73AB6FE3" w14:textId="77777777" w:rsidTr="006C7E9C">
              <w:trPr>
                <w:trHeight w:val="659"/>
              </w:trPr>
              <w:tc>
                <w:tcPr>
                  <w:tcW w:w="2244" w:type="dxa"/>
                </w:tcPr>
                <w:p w14:paraId="475CDFB8" w14:textId="77777777" w:rsidR="00BE7DB8" w:rsidRPr="00553A78" w:rsidRDefault="00BE7DB8" w:rsidP="007F6F35">
                  <w:pPr>
                    <w:pStyle w:val="a0"/>
                    <w:spacing w:line="0" w:lineRule="atLeast"/>
                    <w:ind w:leftChars="0" w:left="0"/>
                    <w:jc w:val="center"/>
                    <w:rPr>
                      <w:rFonts w:eastAsia="標楷體"/>
                      <w:b/>
                      <w:sz w:val="28"/>
                      <w:szCs w:val="28"/>
                    </w:rPr>
                  </w:pPr>
                  <w:r w:rsidRPr="00553A78">
                    <w:rPr>
                      <w:rFonts w:eastAsia="標楷體"/>
                      <w:b/>
                      <w:sz w:val="28"/>
                      <w:szCs w:val="28"/>
                    </w:rPr>
                    <w:t>系統平</w:t>
                  </w:r>
                  <w:r w:rsidR="00975B90" w:rsidRPr="00553A78">
                    <w:rPr>
                      <w:rFonts w:eastAsia="標楷體"/>
                      <w:b/>
                      <w:sz w:val="28"/>
                      <w:szCs w:val="28"/>
                    </w:rPr>
                    <w:t>臺</w:t>
                  </w:r>
                </w:p>
              </w:tc>
              <w:tc>
                <w:tcPr>
                  <w:tcW w:w="6645" w:type="dxa"/>
                </w:tcPr>
                <w:p w14:paraId="50FF7800" w14:textId="77777777" w:rsidR="00BE7DB8" w:rsidRPr="00553A78" w:rsidRDefault="00015D30" w:rsidP="007F6F35">
                  <w:pPr>
                    <w:spacing w:line="0" w:lineRule="atLeast"/>
                    <w:rPr>
                      <w:rFonts w:ascii="Times New Roman" w:eastAsia="標楷體" w:hAnsi="Times New Roman" w:cs="Times New Roman"/>
                      <w:b/>
                      <w:sz w:val="28"/>
                      <w:szCs w:val="28"/>
                    </w:rPr>
                  </w:pPr>
                  <w:r w:rsidRPr="00553A78">
                    <w:rPr>
                      <w:rFonts w:ascii="Times New Roman" w:eastAsia="標楷體" w:hAnsi="Times New Roman" w:cs="Times New Roman" w:hint="eastAsia"/>
                      <w:b/>
                      <w:sz w:val="28"/>
                      <w:szCs w:val="28"/>
                    </w:rPr>
                    <w:t>可與相關單位開發彈損任務派遣系統構聯，並接收任務派遣訊息</w:t>
                  </w:r>
                </w:p>
              </w:tc>
            </w:tr>
          </w:tbl>
          <w:p w14:paraId="12F05A25" w14:textId="77777777" w:rsidR="00BE7DB8" w:rsidRPr="00553A78" w:rsidRDefault="00015D30" w:rsidP="007F6F35">
            <w:pPr>
              <w:snapToGrid w:val="0"/>
              <w:spacing w:beforeLines="50" w:before="180" w:afterLines="50" w:after="180" w:line="300" w:lineRule="exact"/>
              <w:jc w:val="both"/>
              <w:rPr>
                <w:rFonts w:ascii="Times New Roman" w:eastAsia="標楷體" w:hAnsi="Times New Roman" w:cs="Times New Roman"/>
                <w:color w:val="000000" w:themeColor="text1"/>
                <w:sz w:val="28"/>
                <w:szCs w:val="28"/>
              </w:rPr>
            </w:pPr>
            <w:r w:rsidRPr="00553A78">
              <w:rPr>
                <w:rFonts w:ascii="Times New Roman" w:eastAsia="標楷體" w:hAnsi="Times New Roman" w:cs="Times New Roman" w:hint="eastAsia"/>
                <w:color w:val="000000" w:themeColor="text1"/>
                <w:kern w:val="0"/>
                <w:sz w:val="28"/>
                <w:szCs w:val="28"/>
              </w:rPr>
              <w:t>期透過本案開發之</w:t>
            </w:r>
            <w:r w:rsidRPr="00553A78">
              <w:rPr>
                <w:rFonts w:ascii="Times New Roman" w:eastAsia="標楷體" w:hAnsi="Times New Roman" w:cs="Times New Roman" w:hint="eastAsia"/>
                <w:color w:val="000000" w:themeColor="text1"/>
                <w:kern w:val="0"/>
                <w:sz w:val="28"/>
                <w:szCs w:val="28"/>
              </w:rPr>
              <w:t>AI</w:t>
            </w:r>
            <w:r w:rsidRPr="00553A78">
              <w:rPr>
                <w:rFonts w:ascii="Times New Roman" w:eastAsia="標楷體" w:hAnsi="Times New Roman" w:cs="Times New Roman" w:hint="eastAsia"/>
                <w:color w:val="000000" w:themeColor="text1"/>
                <w:kern w:val="0"/>
                <w:sz w:val="28"/>
                <w:szCs w:val="28"/>
              </w:rPr>
              <w:t>技術，將可提升無人排雷車</w:t>
            </w:r>
            <w:r w:rsidRPr="00553A78">
              <w:rPr>
                <w:rFonts w:ascii="Times New Roman" w:eastAsia="標楷體" w:hAnsi="Times New Roman" w:cs="Times New Roman" w:hint="eastAsia"/>
                <w:color w:val="000000" w:themeColor="text1"/>
                <w:kern w:val="0"/>
                <w:sz w:val="28"/>
                <w:szCs w:val="28"/>
              </w:rPr>
              <w:t>/</w:t>
            </w:r>
            <w:r w:rsidRPr="00553A78">
              <w:rPr>
                <w:rFonts w:ascii="Times New Roman" w:eastAsia="標楷體" w:hAnsi="Times New Roman" w:cs="Times New Roman" w:hint="eastAsia"/>
                <w:color w:val="000000" w:themeColor="text1"/>
                <w:kern w:val="0"/>
                <w:sz w:val="28"/>
                <w:szCs w:val="28"/>
              </w:rPr>
              <w:t>無人推土機之智慧化程度，規劃配合國產化零組件與模組，將可降低機械手臂及無人排雷載具成本與生產製造時間，後續展示將以模擬跑道遭受攻擊之預挖坑洞，並於周圍布置模擬未爆彈體由無人排雷車</w:t>
            </w:r>
            <w:r w:rsidRPr="00553A78">
              <w:rPr>
                <w:rFonts w:ascii="Times New Roman" w:eastAsia="標楷體" w:hAnsi="Times New Roman" w:cs="Times New Roman" w:hint="eastAsia"/>
                <w:color w:val="000000" w:themeColor="text1"/>
                <w:kern w:val="0"/>
                <w:sz w:val="28"/>
                <w:szCs w:val="28"/>
              </w:rPr>
              <w:t>/</w:t>
            </w:r>
            <w:r w:rsidRPr="00553A78">
              <w:rPr>
                <w:rFonts w:ascii="Times New Roman" w:eastAsia="標楷體" w:hAnsi="Times New Roman" w:cs="Times New Roman" w:hint="eastAsia"/>
                <w:color w:val="000000" w:themeColor="text1"/>
                <w:kern w:val="0"/>
                <w:sz w:val="28"/>
                <w:szCs w:val="28"/>
              </w:rPr>
              <w:t>無人推土機進行自主排除作業。</w:t>
            </w:r>
          </w:p>
        </w:tc>
      </w:tr>
      <w:tr w:rsidR="00BE7DB8" w:rsidRPr="00553A78" w14:paraId="6B8F0891" w14:textId="77777777" w:rsidTr="00521ECF">
        <w:trPr>
          <w:trHeight w:val="1570"/>
        </w:trPr>
        <w:tc>
          <w:tcPr>
            <w:tcW w:w="374" w:type="pct"/>
            <w:tcBorders>
              <w:top w:val="single" w:sz="4" w:space="0" w:color="auto"/>
              <w:left w:val="single" w:sz="4" w:space="0" w:color="auto"/>
              <w:bottom w:val="single" w:sz="4" w:space="0" w:color="auto"/>
            </w:tcBorders>
            <w:vAlign w:val="center"/>
          </w:tcPr>
          <w:p w14:paraId="1BEB4788" w14:textId="735369C1" w:rsidR="00BE7DB8" w:rsidRPr="00553A78" w:rsidRDefault="00C147E0" w:rsidP="007F6F35">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二</w:t>
            </w:r>
          </w:p>
        </w:tc>
        <w:tc>
          <w:tcPr>
            <w:tcW w:w="407" w:type="pct"/>
            <w:tcBorders>
              <w:top w:val="single" w:sz="4" w:space="0" w:color="auto"/>
              <w:left w:val="single" w:sz="4" w:space="0" w:color="000000"/>
              <w:bottom w:val="single" w:sz="4" w:space="0" w:color="auto"/>
            </w:tcBorders>
            <w:vAlign w:val="center"/>
          </w:tcPr>
          <w:p w14:paraId="2C23E0A2" w14:textId="77777777" w:rsidR="00BE7DB8" w:rsidRPr="00553A78" w:rsidRDefault="00BE7DB8" w:rsidP="007F6F35">
            <w:pPr>
              <w:snapToGrid w:val="0"/>
              <w:jc w:val="center"/>
              <w:rPr>
                <w:rFonts w:ascii="Times New Roman" w:eastAsia="標楷體" w:hAnsi="Times New Roman" w:cs="Times New Roman"/>
                <w:sz w:val="28"/>
                <w:szCs w:val="28"/>
              </w:rPr>
            </w:pPr>
            <w:r w:rsidRPr="00553A78">
              <w:rPr>
                <w:rFonts w:ascii="Times New Roman" w:eastAsia="標楷體" w:hAnsi="Times New Roman" w:cs="Times New Roman"/>
                <w:sz w:val="28"/>
                <w:szCs w:val="28"/>
              </w:rPr>
              <w:t>研究議題</w:t>
            </w:r>
          </w:p>
        </w:tc>
        <w:tc>
          <w:tcPr>
            <w:tcW w:w="4219" w:type="pct"/>
            <w:gridSpan w:val="2"/>
            <w:tcBorders>
              <w:top w:val="single" w:sz="4" w:space="0" w:color="auto"/>
              <w:left w:val="single" w:sz="4" w:space="0" w:color="000000"/>
              <w:bottom w:val="single" w:sz="4" w:space="0" w:color="auto"/>
              <w:right w:val="single" w:sz="4" w:space="0" w:color="auto"/>
            </w:tcBorders>
          </w:tcPr>
          <w:p w14:paraId="776D717A" w14:textId="77777777" w:rsidR="00BE7DB8" w:rsidRPr="00553A78" w:rsidRDefault="00BE7DB8" w:rsidP="00E66D69">
            <w:pPr>
              <w:pStyle w:val="a0"/>
              <w:numPr>
                <w:ilvl w:val="0"/>
                <w:numId w:val="10"/>
              </w:numPr>
              <w:adjustRightInd/>
              <w:snapToGrid w:val="0"/>
              <w:spacing w:line="240" w:lineRule="auto"/>
              <w:ind w:leftChars="0"/>
              <w:textAlignment w:val="auto"/>
              <w:rPr>
                <w:rFonts w:eastAsia="標楷體"/>
                <w:color w:val="000000" w:themeColor="text1"/>
                <w:sz w:val="28"/>
                <w:szCs w:val="28"/>
              </w:rPr>
            </w:pPr>
            <w:r w:rsidRPr="00553A78">
              <w:rPr>
                <w:rFonts w:eastAsia="標楷體"/>
                <w:color w:val="000000" w:themeColor="text1"/>
                <w:sz w:val="28"/>
                <w:szCs w:val="28"/>
              </w:rPr>
              <w:t>計畫架構</w:t>
            </w:r>
          </w:p>
          <w:p w14:paraId="3CA7523A" w14:textId="77777777" w:rsidR="00BE7DB8" w:rsidRPr="00553A78" w:rsidRDefault="00BE7DB8" w:rsidP="007F6F35">
            <w:pPr>
              <w:pStyle w:val="a0"/>
              <w:snapToGrid w:val="0"/>
              <w:ind w:leftChars="0" w:left="720"/>
              <w:rPr>
                <w:rFonts w:eastAsia="標楷體"/>
                <w:color w:val="FF0000"/>
                <w:sz w:val="28"/>
                <w:szCs w:val="28"/>
              </w:rPr>
            </w:pPr>
            <w:r w:rsidRPr="00553A78">
              <w:rPr>
                <w:rFonts w:eastAsia="標楷體"/>
                <w:color w:val="000000" w:themeColor="text1"/>
                <w:sz w:val="28"/>
                <w:szCs w:val="28"/>
              </w:rPr>
              <w:t>研發項目依無人排雷車次系統分為，高負重機器人機械手臂裝置、</w:t>
            </w:r>
            <w:r w:rsidRPr="00553A78">
              <w:rPr>
                <w:rFonts w:eastAsia="標楷體"/>
                <w:bCs/>
                <w:color w:val="000000" w:themeColor="text1"/>
                <w:sz w:val="28"/>
                <w:szCs w:val="28"/>
              </w:rPr>
              <w:t>智慧影像辨識與自主排雷系統</w:t>
            </w:r>
            <w:r w:rsidRPr="00553A78">
              <w:rPr>
                <w:rFonts w:eastAsia="標楷體"/>
                <w:color w:val="000000" w:themeColor="text1"/>
                <w:sz w:val="28"/>
                <w:szCs w:val="28"/>
              </w:rPr>
              <w:t>、無</w:t>
            </w:r>
            <w:r w:rsidRPr="00553A78">
              <w:rPr>
                <w:rFonts w:eastAsia="標楷體"/>
                <w:color w:val="000000" w:themeColor="text1"/>
                <w:sz w:val="28"/>
                <w:szCs w:val="28"/>
              </w:rPr>
              <w:t>GPS</w:t>
            </w:r>
            <w:r w:rsidRPr="00553A78">
              <w:rPr>
                <w:rFonts w:eastAsia="標楷體"/>
                <w:color w:val="000000" w:themeColor="text1"/>
                <w:sz w:val="28"/>
                <w:szCs w:val="28"/>
              </w:rPr>
              <w:t>高乘載與高機動移動平</w:t>
            </w:r>
            <w:r w:rsidR="00975B90" w:rsidRPr="00553A78">
              <w:rPr>
                <w:rFonts w:eastAsia="標楷體"/>
                <w:color w:val="000000" w:themeColor="text1"/>
                <w:sz w:val="28"/>
                <w:szCs w:val="28"/>
              </w:rPr>
              <w:t>臺</w:t>
            </w:r>
            <w:r w:rsidRPr="00553A78">
              <w:rPr>
                <w:rFonts w:eastAsia="標楷體"/>
                <w:bCs/>
                <w:color w:val="000000" w:themeColor="text1"/>
                <w:sz w:val="28"/>
                <w:szCs w:val="28"/>
              </w:rPr>
              <w:t>技術開發及高自主化設計先進動力系統等四大要項</w:t>
            </w:r>
            <w:r w:rsidRPr="00553A78">
              <w:rPr>
                <w:rFonts w:eastAsia="標楷體"/>
                <w:color w:val="000000" w:themeColor="text1"/>
                <w:sz w:val="28"/>
                <w:szCs w:val="28"/>
              </w:rPr>
              <w:t>，並由總計畫執行系統整合及驗證作業，各系統關係如計畫架構圖。</w:t>
            </w:r>
          </w:p>
          <w:p w14:paraId="7A0A4D1D" w14:textId="77777777" w:rsidR="00BE7DB8" w:rsidRPr="00553A78" w:rsidRDefault="00BE7DB8" w:rsidP="007F6F35">
            <w:pPr>
              <w:snapToGrid w:val="0"/>
              <w:rPr>
                <w:rFonts w:ascii="Times New Roman" w:eastAsia="標楷體" w:hAnsi="Times New Roman" w:cs="Times New Roman"/>
                <w:color w:val="FF0000"/>
                <w:sz w:val="28"/>
                <w:szCs w:val="28"/>
              </w:rPr>
            </w:pPr>
            <w:r w:rsidRPr="00553A78">
              <w:rPr>
                <w:rFonts w:ascii="Times New Roman" w:eastAsia="標楷體" w:hAnsi="Times New Roman" w:cs="Times New Roman"/>
                <w:noProof/>
                <w:color w:val="FF0000"/>
                <w:sz w:val="28"/>
                <w:szCs w:val="28"/>
              </w:rPr>
              <w:drawing>
                <wp:inline distT="0" distB="0" distL="0" distR="0" wp14:anchorId="6A4FEF56" wp14:editId="179DA2B4">
                  <wp:extent cx="5443855" cy="1256599"/>
                  <wp:effectExtent l="0" t="0" r="4445" b="127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67433" cy="1308207"/>
                          </a:xfrm>
                          <a:prstGeom prst="rect">
                            <a:avLst/>
                          </a:prstGeom>
                          <a:noFill/>
                          <a:ln>
                            <a:noFill/>
                          </a:ln>
                        </pic:spPr>
                      </pic:pic>
                    </a:graphicData>
                  </a:graphic>
                </wp:inline>
              </w:drawing>
            </w:r>
          </w:p>
          <w:p w14:paraId="783D4DC3" w14:textId="77777777" w:rsidR="00BE7DB8" w:rsidRPr="00553A78" w:rsidRDefault="00BE7DB8" w:rsidP="003B0222">
            <w:pPr>
              <w:snapToGrid w:val="0"/>
              <w:spacing w:line="0" w:lineRule="atLeast"/>
              <w:jc w:val="both"/>
              <w:rPr>
                <w:rFonts w:ascii="Times New Roman" w:eastAsia="標楷體" w:hAnsi="Times New Roman" w:cs="Times New Roman"/>
                <w:sz w:val="28"/>
                <w:szCs w:val="28"/>
              </w:rPr>
            </w:pPr>
            <w:r w:rsidRPr="00553A78">
              <w:rPr>
                <w:rFonts w:ascii="Times New Roman" w:eastAsia="標楷體" w:hAnsi="Times New Roman" w:cs="Times New Roman"/>
                <w:color w:val="000000" w:themeColor="text1"/>
                <w:sz w:val="28"/>
                <w:szCs w:val="28"/>
              </w:rPr>
              <w:t>二、各議題分</w:t>
            </w:r>
            <w:r w:rsidRPr="00553A78">
              <w:rPr>
                <w:rFonts w:ascii="Times New Roman" w:eastAsia="標楷體" w:hAnsi="Times New Roman" w:cs="Times New Roman"/>
                <w:sz w:val="28"/>
                <w:szCs w:val="28"/>
              </w:rPr>
              <w:t>述如下</w:t>
            </w:r>
            <w:r w:rsidR="00F423E6" w:rsidRPr="00553A78">
              <w:rPr>
                <w:rFonts w:ascii="Times New Roman" w:eastAsia="標楷體" w:hAnsi="Times New Roman" w:cs="Times New Roman"/>
                <w:sz w:val="28"/>
                <w:szCs w:val="28"/>
              </w:rPr>
              <w:t>：</w:t>
            </w:r>
          </w:p>
          <w:p w14:paraId="62DD3856" w14:textId="77777777" w:rsidR="00BE7DB8" w:rsidRPr="00553A78" w:rsidRDefault="00F423E6" w:rsidP="003B0222">
            <w:pPr>
              <w:pStyle w:val="a0"/>
              <w:adjustRightInd/>
              <w:snapToGrid w:val="0"/>
              <w:spacing w:line="0" w:lineRule="atLeast"/>
              <w:ind w:leftChars="0" w:left="851" w:hangingChars="304" w:hanging="851"/>
              <w:textAlignment w:val="auto"/>
              <w:rPr>
                <w:rFonts w:eastAsia="標楷體"/>
                <w:sz w:val="28"/>
                <w:szCs w:val="28"/>
              </w:rPr>
            </w:pPr>
            <w:r w:rsidRPr="00553A78">
              <w:rPr>
                <w:rFonts w:eastAsia="標楷體"/>
                <w:sz w:val="28"/>
                <w:szCs w:val="28"/>
              </w:rPr>
              <w:t>（一）</w:t>
            </w:r>
            <w:r w:rsidR="00BE7DB8" w:rsidRPr="00553A78">
              <w:rPr>
                <w:rFonts w:eastAsia="標楷體"/>
                <w:sz w:val="28"/>
                <w:szCs w:val="28"/>
              </w:rPr>
              <w:t>議題</w:t>
            </w:r>
            <w:r w:rsidR="00BE7DB8" w:rsidRPr="00553A78">
              <w:rPr>
                <w:rFonts w:eastAsia="標楷體"/>
                <w:sz w:val="28"/>
                <w:szCs w:val="28"/>
              </w:rPr>
              <w:t>1</w:t>
            </w:r>
            <w:r w:rsidR="00BE7DB8" w:rsidRPr="00553A78">
              <w:rPr>
                <w:rFonts w:eastAsia="標楷體"/>
                <w:sz w:val="28"/>
                <w:szCs w:val="28"/>
              </w:rPr>
              <w:t>：高負重機器人機械手臂裝置</w:t>
            </w:r>
            <w:r w:rsidR="00BE7DB8" w:rsidRPr="00553A78">
              <w:rPr>
                <w:rFonts w:eastAsia="標楷體"/>
                <w:bCs/>
                <w:sz w:val="28"/>
                <w:szCs w:val="28"/>
              </w:rPr>
              <w:t>系統開發</w:t>
            </w:r>
            <w:r w:rsidR="00BE7DB8" w:rsidRPr="00553A78">
              <w:rPr>
                <w:rFonts w:eastAsia="標楷體"/>
                <w:sz w:val="28"/>
                <w:szCs w:val="28"/>
              </w:rPr>
              <w:t>：高負重機構設計、彈體安全搬運機制、手臂協同操作控制、端效器模組化設計。主高負重機構設計要目的為開發一套可安全搬運</w:t>
            </w:r>
            <w:r w:rsidR="00BE7DB8" w:rsidRPr="00553A78">
              <w:rPr>
                <w:rFonts w:eastAsia="標楷體"/>
                <w:sz w:val="28"/>
                <w:szCs w:val="28"/>
              </w:rPr>
              <w:t xml:space="preserve"> UXO</w:t>
            </w:r>
            <w:r w:rsidR="00BE7DB8" w:rsidRPr="00553A78">
              <w:rPr>
                <w:rFonts w:eastAsia="標楷體"/>
                <w:sz w:val="28"/>
                <w:szCs w:val="28"/>
              </w:rPr>
              <w:t>（</w:t>
            </w:r>
            <w:r w:rsidR="00BE7DB8" w:rsidRPr="00553A78">
              <w:rPr>
                <w:rFonts w:eastAsia="標楷體"/>
                <w:sz w:val="28"/>
                <w:szCs w:val="28"/>
              </w:rPr>
              <w:t xml:space="preserve">20 </w:t>
            </w:r>
            <w:r w:rsidR="00BE7DB8" w:rsidRPr="00553A78">
              <w:rPr>
                <w:rFonts w:eastAsia="標楷體"/>
                <w:sz w:val="28"/>
                <w:szCs w:val="28"/>
              </w:rPr>
              <w:t>公斤等</w:t>
            </w:r>
            <w:r w:rsidR="00BE7DB8" w:rsidRPr="00553A78">
              <w:rPr>
                <w:rFonts w:eastAsia="標楷體"/>
                <w:sz w:val="28"/>
                <w:szCs w:val="28"/>
              </w:rPr>
              <w:lastRenderedPageBreak/>
              <w:t>級）之高承載類機械手臂裝置系統，整合磁吸輔助、抱式托舉機構與振動抑制技術，支援現地遠端遙控操作並確保彈體穩定轉移，達成軍用高風險處置作業標準。</w:t>
            </w:r>
          </w:p>
          <w:p w14:paraId="5BC716E1" w14:textId="77777777" w:rsidR="00BE7DB8" w:rsidRPr="00553A78" w:rsidRDefault="00F423E6" w:rsidP="003B0222">
            <w:pPr>
              <w:pStyle w:val="a0"/>
              <w:adjustRightInd/>
              <w:snapToGrid w:val="0"/>
              <w:spacing w:line="0" w:lineRule="atLeast"/>
              <w:ind w:leftChars="0" w:left="851" w:hangingChars="304" w:hanging="851"/>
              <w:textAlignment w:val="auto"/>
              <w:rPr>
                <w:rFonts w:eastAsia="標楷體"/>
                <w:sz w:val="28"/>
                <w:szCs w:val="28"/>
              </w:rPr>
            </w:pPr>
            <w:r w:rsidRPr="00553A78">
              <w:rPr>
                <w:rFonts w:eastAsia="標楷體"/>
                <w:sz w:val="28"/>
                <w:szCs w:val="28"/>
              </w:rPr>
              <w:t>（二）</w:t>
            </w:r>
            <w:r w:rsidR="00BE7DB8" w:rsidRPr="00553A78">
              <w:rPr>
                <w:rFonts w:eastAsia="標楷體"/>
                <w:sz w:val="28"/>
                <w:szCs w:val="28"/>
              </w:rPr>
              <w:t>議題</w:t>
            </w:r>
            <w:r w:rsidR="00BE7DB8" w:rsidRPr="00553A78">
              <w:rPr>
                <w:rFonts w:eastAsia="標楷體"/>
                <w:sz w:val="28"/>
                <w:szCs w:val="28"/>
              </w:rPr>
              <w:t>2</w:t>
            </w:r>
            <w:r w:rsidR="00BE7DB8" w:rsidRPr="00553A78">
              <w:rPr>
                <w:rFonts w:eastAsia="標楷體"/>
                <w:sz w:val="28"/>
                <w:szCs w:val="28"/>
              </w:rPr>
              <w:t>：</w:t>
            </w:r>
            <w:r w:rsidR="00BE7DB8" w:rsidRPr="00553A78">
              <w:rPr>
                <w:rFonts w:eastAsia="標楷體"/>
                <w:bCs/>
                <w:sz w:val="28"/>
                <w:szCs w:val="28"/>
              </w:rPr>
              <w:t>智慧影像辨識與自主排雷系統開發</w:t>
            </w:r>
            <w:r w:rsidR="00BE7DB8" w:rsidRPr="00553A78">
              <w:rPr>
                <w:rFonts w:eastAsia="標楷體"/>
                <w:sz w:val="28"/>
                <w:szCs w:val="28"/>
              </w:rPr>
              <w:t>：</w:t>
            </w:r>
            <w:r w:rsidR="00BE7DB8" w:rsidRPr="00553A78">
              <w:rPr>
                <w:rFonts w:eastAsia="標楷體"/>
                <w:sz w:val="28"/>
              </w:rPr>
              <w:t>多視角影像融合辨識、自主取彈路徑規劃、遠端輔助決策機制。主要目的為開發具</w:t>
            </w:r>
            <w:r w:rsidR="00BE7DB8" w:rsidRPr="00553A78">
              <w:rPr>
                <w:rFonts w:eastAsia="標楷體"/>
                <w:sz w:val="28"/>
              </w:rPr>
              <w:t xml:space="preserve"> UXO </w:t>
            </w:r>
            <w:r w:rsidR="00BE7DB8" w:rsidRPr="00553A78">
              <w:rPr>
                <w:rFonts w:eastAsia="標楷體"/>
                <w:sz w:val="28"/>
              </w:rPr>
              <w:t>特徵資料庫比對與自動目標分類能力之排雷視覺模組，結合影像感知與機械臂動作協同演算，提升無人系統自主性，實現高風險環境中之彈體辨識、定位與移除能力。</w:t>
            </w:r>
          </w:p>
          <w:p w14:paraId="7FC59531" w14:textId="77777777" w:rsidR="00BE7DB8" w:rsidRPr="00553A78" w:rsidRDefault="00F423E6" w:rsidP="003B0222">
            <w:pPr>
              <w:pStyle w:val="a0"/>
              <w:adjustRightInd/>
              <w:snapToGrid w:val="0"/>
              <w:spacing w:line="0" w:lineRule="atLeast"/>
              <w:ind w:leftChars="0" w:left="851" w:hangingChars="304" w:hanging="851"/>
              <w:textAlignment w:val="auto"/>
              <w:rPr>
                <w:rFonts w:eastAsia="標楷體"/>
                <w:sz w:val="28"/>
                <w:szCs w:val="28"/>
              </w:rPr>
            </w:pPr>
            <w:r w:rsidRPr="00553A78">
              <w:rPr>
                <w:rFonts w:eastAsia="標楷體"/>
                <w:sz w:val="28"/>
                <w:szCs w:val="28"/>
              </w:rPr>
              <w:t>（三）</w:t>
            </w:r>
            <w:r w:rsidR="00BE7DB8" w:rsidRPr="00553A78">
              <w:rPr>
                <w:rFonts w:eastAsia="標楷體"/>
                <w:sz w:val="28"/>
                <w:szCs w:val="28"/>
              </w:rPr>
              <w:t>議題</w:t>
            </w:r>
            <w:r w:rsidR="00BE7DB8" w:rsidRPr="00553A78">
              <w:rPr>
                <w:rFonts w:eastAsia="標楷體"/>
                <w:sz w:val="28"/>
                <w:szCs w:val="28"/>
              </w:rPr>
              <w:t>3</w:t>
            </w:r>
            <w:r w:rsidR="00BE7DB8" w:rsidRPr="00553A78">
              <w:rPr>
                <w:rFonts w:eastAsia="標楷體"/>
                <w:sz w:val="28"/>
                <w:szCs w:val="28"/>
              </w:rPr>
              <w:t>：</w:t>
            </w:r>
            <w:bookmarkStart w:id="1" w:name="_Hlk204593205"/>
            <w:r w:rsidR="00BE7DB8" w:rsidRPr="00553A78">
              <w:rPr>
                <w:rFonts w:eastAsia="標楷體"/>
                <w:sz w:val="28"/>
                <w:szCs w:val="28"/>
              </w:rPr>
              <w:t>無</w:t>
            </w:r>
            <w:r w:rsidR="00BE7DB8" w:rsidRPr="00553A78">
              <w:rPr>
                <w:rFonts w:eastAsia="標楷體"/>
                <w:sz w:val="28"/>
                <w:szCs w:val="28"/>
              </w:rPr>
              <w:t>GPS</w:t>
            </w:r>
            <w:r w:rsidR="00BE7DB8" w:rsidRPr="00553A78">
              <w:rPr>
                <w:rFonts w:eastAsia="標楷體"/>
                <w:sz w:val="28"/>
                <w:szCs w:val="28"/>
              </w:rPr>
              <w:t>高乘載與高機動移動平</w:t>
            </w:r>
            <w:r w:rsidR="00975B90" w:rsidRPr="00553A78">
              <w:rPr>
                <w:rFonts w:eastAsia="標楷體"/>
                <w:sz w:val="28"/>
                <w:szCs w:val="28"/>
              </w:rPr>
              <w:t>臺</w:t>
            </w:r>
            <w:r w:rsidR="00BE7DB8" w:rsidRPr="00553A78">
              <w:rPr>
                <w:rFonts w:eastAsia="標楷體"/>
                <w:bCs/>
                <w:sz w:val="28"/>
                <w:szCs w:val="28"/>
              </w:rPr>
              <w:t>技術開發</w:t>
            </w:r>
            <w:bookmarkEnd w:id="1"/>
            <w:r w:rsidR="00BE7DB8" w:rsidRPr="00553A78">
              <w:rPr>
                <w:rFonts w:eastAsia="標楷體"/>
                <w:sz w:val="28"/>
                <w:szCs w:val="28"/>
              </w:rPr>
              <w:t>：三維環境空間建構與自主定位技術、複合式驅動機構設計、高機動底盤。主要目的為開發一套具高負載能力、地形適應性與自主機動性能的先進移動平</w:t>
            </w:r>
            <w:r w:rsidR="00975B90" w:rsidRPr="00553A78">
              <w:rPr>
                <w:rFonts w:eastAsia="標楷體"/>
                <w:sz w:val="28"/>
                <w:szCs w:val="28"/>
              </w:rPr>
              <w:t>臺</w:t>
            </w:r>
            <w:r w:rsidR="00BE7DB8" w:rsidRPr="00553A78">
              <w:rPr>
                <w:rFonts w:eastAsia="標楷體"/>
                <w:sz w:val="28"/>
                <w:szCs w:val="28"/>
              </w:rPr>
              <w:t>，實現無人系統在無</w:t>
            </w:r>
            <w:r w:rsidR="00BE7DB8" w:rsidRPr="00553A78">
              <w:rPr>
                <w:rFonts w:eastAsia="標楷體"/>
                <w:sz w:val="28"/>
                <w:szCs w:val="28"/>
              </w:rPr>
              <w:t>GPS</w:t>
            </w:r>
            <w:r w:rsidR="00BE7DB8" w:rsidRPr="00553A78">
              <w:rPr>
                <w:rFonts w:eastAsia="標楷體"/>
                <w:sz w:val="28"/>
                <w:szCs w:val="28"/>
              </w:rPr>
              <w:t>環境中之穩定導航、快速部署與持續任務執行。</w:t>
            </w:r>
          </w:p>
          <w:p w14:paraId="59F988BD" w14:textId="77777777" w:rsidR="00BE7DB8" w:rsidRPr="00553A78" w:rsidRDefault="00F423E6" w:rsidP="003B0222">
            <w:pPr>
              <w:pStyle w:val="a0"/>
              <w:adjustRightInd/>
              <w:snapToGrid w:val="0"/>
              <w:spacing w:line="0" w:lineRule="atLeast"/>
              <w:ind w:leftChars="0" w:left="851" w:hangingChars="304" w:hanging="851"/>
              <w:textAlignment w:val="auto"/>
              <w:rPr>
                <w:rFonts w:eastAsia="標楷體"/>
                <w:color w:val="FF0000"/>
                <w:sz w:val="28"/>
                <w:szCs w:val="28"/>
              </w:rPr>
            </w:pPr>
            <w:r w:rsidRPr="00553A78">
              <w:rPr>
                <w:rFonts w:eastAsia="標楷體"/>
                <w:sz w:val="28"/>
                <w:szCs w:val="28"/>
              </w:rPr>
              <w:t>（四）</w:t>
            </w:r>
            <w:r w:rsidR="00BE7DB8" w:rsidRPr="00553A78">
              <w:rPr>
                <w:rFonts w:eastAsia="標楷體"/>
                <w:color w:val="000000" w:themeColor="text1"/>
                <w:sz w:val="28"/>
                <w:szCs w:val="28"/>
              </w:rPr>
              <w:t>議題</w:t>
            </w:r>
            <w:r w:rsidR="00BE7DB8" w:rsidRPr="00553A78">
              <w:rPr>
                <w:rFonts w:eastAsia="標楷體"/>
                <w:color w:val="000000" w:themeColor="text1"/>
                <w:sz w:val="28"/>
                <w:szCs w:val="28"/>
              </w:rPr>
              <w:t>4</w:t>
            </w:r>
            <w:r w:rsidR="00BE7DB8" w:rsidRPr="00553A78">
              <w:rPr>
                <w:rFonts w:eastAsia="標楷體"/>
                <w:color w:val="000000" w:themeColor="text1"/>
                <w:sz w:val="28"/>
                <w:szCs w:val="28"/>
              </w:rPr>
              <w:t>：</w:t>
            </w:r>
            <w:r w:rsidR="00BE7DB8" w:rsidRPr="00553A78">
              <w:rPr>
                <w:rFonts w:eastAsia="標楷體"/>
                <w:bCs/>
                <w:color w:val="000000" w:themeColor="text1"/>
                <w:sz w:val="28"/>
                <w:szCs w:val="28"/>
              </w:rPr>
              <w:t>高自主化設計先進動力系統開發</w:t>
            </w:r>
            <w:r w:rsidR="00BE7DB8" w:rsidRPr="00553A78">
              <w:rPr>
                <w:rFonts w:eastAsia="標楷體"/>
                <w:color w:val="000000" w:themeColor="text1"/>
                <w:sz w:val="28"/>
                <w:szCs w:val="28"/>
              </w:rPr>
              <w:t>：智慧能源管理系統、</w:t>
            </w:r>
            <w:r w:rsidR="00BE7DB8" w:rsidRPr="00553A78">
              <w:rPr>
                <w:rFonts w:eastAsia="標楷體"/>
                <w:sz w:val="28"/>
              </w:rPr>
              <w:t>動力使用行為優化。主要目的為開發一套具高能源效率與智慧控制能力的先進動力模組與平</w:t>
            </w:r>
            <w:r w:rsidR="00975B90" w:rsidRPr="00553A78">
              <w:rPr>
                <w:rFonts w:eastAsia="標楷體"/>
                <w:sz w:val="28"/>
              </w:rPr>
              <w:t>臺</w:t>
            </w:r>
            <w:r w:rsidR="00BE7DB8" w:rsidRPr="00553A78">
              <w:rPr>
                <w:rFonts w:eastAsia="標楷體"/>
                <w:sz w:val="28"/>
              </w:rPr>
              <w:t>，實現無人系統在複雜環境下的持久運作與智能動力調節。</w:t>
            </w:r>
          </w:p>
          <w:p w14:paraId="54FF91F3" w14:textId="77777777" w:rsidR="00BE7DB8" w:rsidRPr="00553A78" w:rsidRDefault="00F423E6" w:rsidP="003B0222">
            <w:pPr>
              <w:pStyle w:val="a0"/>
              <w:adjustRightInd/>
              <w:snapToGrid w:val="0"/>
              <w:spacing w:line="0" w:lineRule="atLeast"/>
              <w:ind w:leftChars="0" w:left="851" w:hangingChars="304" w:hanging="851"/>
              <w:textAlignment w:val="auto"/>
              <w:rPr>
                <w:rFonts w:eastAsia="標楷體"/>
                <w:color w:val="FF0000"/>
                <w:szCs w:val="28"/>
              </w:rPr>
            </w:pPr>
            <w:r w:rsidRPr="00553A78">
              <w:rPr>
                <w:rFonts w:eastAsia="標楷體"/>
                <w:sz w:val="28"/>
                <w:szCs w:val="28"/>
              </w:rPr>
              <w:t>（五）</w:t>
            </w:r>
            <w:r w:rsidR="00BE7DB8" w:rsidRPr="00553A78">
              <w:rPr>
                <w:rFonts w:eastAsia="標楷體"/>
                <w:color w:val="000000" w:themeColor="text1"/>
                <w:sz w:val="28"/>
                <w:szCs w:val="28"/>
              </w:rPr>
              <w:t>議題</w:t>
            </w:r>
            <w:r w:rsidR="00BE7DB8" w:rsidRPr="00553A78">
              <w:rPr>
                <w:rFonts w:eastAsia="標楷體"/>
                <w:color w:val="000000" w:themeColor="text1"/>
                <w:sz w:val="28"/>
                <w:szCs w:val="28"/>
              </w:rPr>
              <w:t>5</w:t>
            </w:r>
            <w:r w:rsidR="00BE7DB8" w:rsidRPr="00553A78">
              <w:rPr>
                <w:rFonts w:eastAsia="標楷體"/>
                <w:color w:val="000000" w:themeColor="text1"/>
                <w:sz w:val="28"/>
                <w:szCs w:val="28"/>
              </w:rPr>
              <w:t>：</w:t>
            </w:r>
            <w:r w:rsidR="00BE7DB8" w:rsidRPr="00553A78">
              <w:rPr>
                <w:rFonts w:eastAsia="標楷體"/>
                <w:bCs/>
                <w:color w:val="000000" w:themeColor="text1"/>
                <w:sz w:val="28"/>
                <w:szCs w:val="28"/>
              </w:rPr>
              <w:t>無人推</w:t>
            </w:r>
            <w:r w:rsidR="00015D30" w:rsidRPr="00553A78">
              <w:rPr>
                <w:rFonts w:eastAsia="標楷體" w:hint="eastAsia"/>
                <w:bCs/>
                <w:color w:val="000000" w:themeColor="text1"/>
                <w:sz w:val="28"/>
                <w:szCs w:val="28"/>
              </w:rPr>
              <w:t>土機</w:t>
            </w:r>
            <w:r w:rsidR="00BE7DB8" w:rsidRPr="00553A78">
              <w:rPr>
                <w:rFonts w:eastAsia="標楷體"/>
                <w:bCs/>
                <w:color w:val="000000" w:themeColor="text1"/>
                <w:sz w:val="28"/>
                <w:szCs w:val="28"/>
              </w:rPr>
              <w:t>排雷與彈坑修復系統開發</w:t>
            </w:r>
            <w:r w:rsidRPr="00553A78">
              <w:rPr>
                <w:rFonts w:eastAsia="標楷體"/>
                <w:sz w:val="28"/>
                <w:szCs w:val="28"/>
              </w:rPr>
              <w:t>：</w:t>
            </w:r>
            <w:r w:rsidR="00015D30" w:rsidRPr="00553A78">
              <w:rPr>
                <w:rFonts w:eastAsia="標楷體"/>
                <w:bCs/>
                <w:color w:val="000000" w:themeColor="text1"/>
                <w:sz w:val="28"/>
                <w:szCs w:val="28"/>
              </w:rPr>
              <w:t>無人推</w:t>
            </w:r>
            <w:r w:rsidR="00015D30" w:rsidRPr="00553A78">
              <w:rPr>
                <w:rFonts w:eastAsia="標楷體" w:hint="eastAsia"/>
                <w:bCs/>
                <w:color w:val="000000" w:themeColor="text1"/>
                <w:sz w:val="28"/>
                <w:szCs w:val="28"/>
              </w:rPr>
              <w:t>土機</w:t>
            </w:r>
            <w:r w:rsidR="00BE7DB8" w:rsidRPr="00553A78">
              <w:rPr>
                <w:rFonts w:eastAsia="標楷體"/>
                <w:sz w:val="28"/>
              </w:rPr>
              <w:t>整合多模態感測技術可自動偵測未爆彈、碎石、土堆及彈坑邊緣，具備精準的避障與導航能力，可即時進行緊急煞停並向操作人員示警。系統對導航無人機提供的點雲資訊校正坐標後，動態規劃最佳路徑，協助人員完成碎石、未爆彈移除及彈坑填補任務。並配合地面任務指揮介面，實現即時監控、任務規劃與重派功能，全流程自動化提升</w:t>
            </w:r>
            <w:r w:rsidR="00BE7DB8" w:rsidRPr="00553A78">
              <w:rPr>
                <w:rFonts w:eastAsia="標楷體"/>
                <w:sz w:val="28"/>
              </w:rPr>
              <w:t>UXO</w:t>
            </w:r>
            <w:r w:rsidR="00BE7DB8" w:rsidRPr="00553A78">
              <w:rPr>
                <w:rFonts w:eastAsia="標楷體"/>
                <w:sz w:val="28"/>
              </w:rPr>
              <w:t>處理效率與安全性。</w:t>
            </w:r>
          </w:p>
        </w:tc>
      </w:tr>
      <w:tr w:rsidR="00BE7DB8" w:rsidRPr="00553A78" w14:paraId="727B53B2" w14:textId="77777777" w:rsidTr="00521ECF">
        <w:trPr>
          <w:trHeight w:val="2963"/>
        </w:trPr>
        <w:tc>
          <w:tcPr>
            <w:tcW w:w="374" w:type="pct"/>
            <w:tcBorders>
              <w:top w:val="single" w:sz="4" w:space="0" w:color="auto"/>
              <w:left w:val="single" w:sz="4" w:space="0" w:color="000000"/>
              <w:bottom w:val="single" w:sz="4" w:space="0" w:color="000000"/>
            </w:tcBorders>
            <w:vAlign w:val="center"/>
          </w:tcPr>
          <w:p w14:paraId="69489517" w14:textId="03CF2435" w:rsidR="00BE7DB8" w:rsidRPr="00553A78" w:rsidRDefault="00C147E0" w:rsidP="007F6F35">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三</w:t>
            </w:r>
          </w:p>
        </w:tc>
        <w:tc>
          <w:tcPr>
            <w:tcW w:w="407" w:type="pct"/>
            <w:tcBorders>
              <w:top w:val="single" w:sz="4" w:space="0" w:color="auto"/>
              <w:left w:val="single" w:sz="4" w:space="0" w:color="000000"/>
              <w:bottom w:val="single" w:sz="4" w:space="0" w:color="000000"/>
            </w:tcBorders>
            <w:vAlign w:val="center"/>
          </w:tcPr>
          <w:p w14:paraId="208C7B49" w14:textId="77777777" w:rsidR="00BE7DB8" w:rsidRPr="00553A78" w:rsidRDefault="00BE7DB8" w:rsidP="007F6F35">
            <w:pPr>
              <w:snapToGrid w:val="0"/>
              <w:jc w:val="center"/>
              <w:rPr>
                <w:rFonts w:ascii="Times New Roman" w:eastAsia="標楷體" w:hAnsi="Times New Roman" w:cs="Times New Roman"/>
                <w:sz w:val="28"/>
                <w:szCs w:val="28"/>
              </w:rPr>
            </w:pPr>
            <w:r w:rsidRPr="00553A78">
              <w:rPr>
                <w:rFonts w:ascii="Times New Roman" w:eastAsia="標楷體" w:hAnsi="Times New Roman" w:cs="Times New Roman"/>
                <w:sz w:val="28"/>
                <w:szCs w:val="28"/>
              </w:rPr>
              <w:t>運用構想</w:t>
            </w:r>
          </w:p>
        </w:tc>
        <w:tc>
          <w:tcPr>
            <w:tcW w:w="4219" w:type="pct"/>
            <w:gridSpan w:val="2"/>
            <w:tcBorders>
              <w:top w:val="single" w:sz="4" w:space="0" w:color="auto"/>
              <w:left w:val="single" w:sz="4" w:space="0" w:color="000000"/>
              <w:bottom w:val="single" w:sz="4" w:space="0" w:color="000000"/>
              <w:right w:val="single" w:sz="4" w:space="0" w:color="000000"/>
            </w:tcBorders>
            <w:vAlign w:val="center"/>
          </w:tcPr>
          <w:p w14:paraId="48625086" w14:textId="77777777" w:rsidR="00BE7DB8" w:rsidRPr="00553A78" w:rsidRDefault="00BE7DB8" w:rsidP="003B0222">
            <w:pPr>
              <w:snapToGrid w:val="0"/>
              <w:spacing w:line="0" w:lineRule="atLeast"/>
              <w:jc w:val="both"/>
              <w:rPr>
                <w:rFonts w:ascii="Times New Roman" w:eastAsia="標楷體" w:hAnsi="Times New Roman" w:cs="Times New Roman"/>
                <w:color w:val="00B050"/>
                <w:sz w:val="28"/>
                <w:szCs w:val="28"/>
              </w:rPr>
            </w:pPr>
            <w:r w:rsidRPr="00553A78">
              <w:rPr>
                <w:rFonts w:ascii="Times New Roman" w:eastAsia="標楷體" w:hAnsi="Times New Roman" w:cs="Times New Roman"/>
                <w:color w:val="000000" w:themeColor="text1"/>
                <w:sz w:val="28"/>
                <w:szCs w:val="28"/>
              </w:rPr>
              <w:t>當前全球少子化趨勢，可創造生產力的人口結構將產生變化，而邁向高齡化的社會，影響全球未來的發展，故未來在招募人才上將更趨困難，為減少人力運用，增加軍用機器人以提升戰力，在經濟觀點可降低人員及裝備風險，以提高任務效率，於作戰觀點亦是損小及效高選擇。</w:t>
            </w:r>
            <w:r w:rsidRPr="00553A78">
              <w:rPr>
                <w:rFonts w:ascii="Times New Roman" w:eastAsia="標楷體" w:hAnsi="Times New Roman" w:cs="Times New Roman"/>
                <w:color w:val="00B050"/>
                <w:sz w:val="28"/>
                <w:szCs w:val="28"/>
              </w:rPr>
              <w:t xml:space="preserve"> </w:t>
            </w:r>
          </w:p>
          <w:p w14:paraId="7EB7F693" w14:textId="77777777" w:rsidR="00BE7DB8" w:rsidRPr="00553A78" w:rsidRDefault="00BE7DB8" w:rsidP="003B0222">
            <w:pPr>
              <w:snapToGrid w:val="0"/>
              <w:spacing w:line="0" w:lineRule="atLeast"/>
              <w:jc w:val="both"/>
              <w:rPr>
                <w:rFonts w:ascii="Times New Roman" w:eastAsia="標楷體" w:hAnsi="Times New Roman" w:cs="Times New Roman"/>
                <w:color w:val="00B050"/>
                <w:sz w:val="28"/>
                <w:szCs w:val="28"/>
              </w:rPr>
            </w:pPr>
            <w:r w:rsidRPr="00553A78">
              <w:rPr>
                <w:rFonts w:ascii="Times New Roman" w:eastAsia="標楷體" w:hAnsi="Times New Roman" w:cs="Times New Roman"/>
                <w:color w:val="000000" w:themeColor="text1"/>
                <w:sz w:val="28"/>
                <w:szCs w:val="28"/>
              </w:rPr>
              <w:t>我軍獲得跑道自主協作排雷軍用機器人，可於遭子、母彈攻擊跑道，進行未爆彈藥協助排除作業，未來應具備戰場未爆彈偵蒐、排除及自主智慧化運作功能，亦可協助部份軍品運輸及彈坑填補作業，以有效提升軍事跑道搶修救戰力，以符合未來無人化戰場需求。</w:t>
            </w:r>
          </w:p>
        </w:tc>
      </w:tr>
      <w:tr w:rsidR="00BE7DB8" w:rsidRPr="00553A78" w14:paraId="509FB182" w14:textId="77777777" w:rsidTr="00521ECF">
        <w:trPr>
          <w:trHeight w:val="733"/>
        </w:trPr>
        <w:tc>
          <w:tcPr>
            <w:tcW w:w="374" w:type="pct"/>
            <w:tcBorders>
              <w:top w:val="single" w:sz="4" w:space="0" w:color="000000"/>
              <w:left w:val="single" w:sz="4" w:space="0" w:color="000000"/>
              <w:bottom w:val="single" w:sz="4" w:space="0" w:color="000000"/>
            </w:tcBorders>
            <w:vAlign w:val="center"/>
          </w:tcPr>
          <w:p w14:paraId="04BB8375" w14:textId="46AC43A5" w:rsidR="00BE7DB8" w:rsidRPr="00553A78" w:rsidRDefault="00C147E0" w:rsidP="007F6F35">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p>
        </w:tc>
        <w:tc>
          <w:tcPr>
            <w:tcW w:w="407" w:type="pct"/>
            <w:tcBorders>
              <w:top w:val="single" w:sz="4" w:space="0" w:color="000000"/>
              <w:left w:val="single" w:sz="4" w:space="0" w:color="000000"/>
              <w:bottom w:val="single" w:sz="4" w:space="0" w:color="000000"/>
            </w:tcBorders>
            <w:vAlign w:val="center"/>
          </w:tcPr>
          <w:p w14:paraId="28AECE7C" w14:textId="77777777" w:rsidR="00BE7DB8" w:rsidRPr="00553A78" w:rsidRDefault="00BE7DB8" w:rsidP="007F6F35">
            <w:pPr>
              <w:snapToGrid w:val="0"/>
              <w:jc w:val="center"/>
              <w:rPr>
                <w:rFonts w:ascii="Times New Roman" w:eastAsia="標楷體" w:hAnsi="Times New Roman" w:cs="Times New Roman"/>
                <w:sz w:val="28"/>
                <w:szCs w:val="28"/>
              </w:rPr>
            </w:pPr>
            <w:r w:rsidRPr="00553A78">
              <w:rPr>
                <w:rFonts w:ascii="Times New Roman" w:eastAsia="標楷體" w:hAnsi="Times New Roman" w:cs="Times New Roman"/>
                <w:sz w:val="28"/>
                <w:szCs w:val="28"/>
              </w:rPr>
              <w:t>預期成果</w:t>
            </w:r>
          </w:p>
        </w:tc>
        <w:tc>
          <w:tcPr>
            <w:tcW w:w="4219" w:type="pct"/>
            <w:gridSpan w:val="2"/>
            <w:tcBorders>
              <w:top w:val="single" w:sz="4" w:space="0" w:color="000000"/>
              <w:left w:val="single" w:sz="4" w:space="0" w:color="000000"/>
              <w:bottom w:val="single" w:sz="4" w:space="0" w:color="000000"/>
              <w:right w:val="single" w:sz="4" w:space="0" w:color="000000"/>
            </w:tcBorders>
          </w:tcPr>
          <w:p w14:paraId="5534409D" w14:textId="77777777" w:rsidR="00BE7DB8" w:rsidRPr="00553A78" w:rsidRDefault="00BE7DB8" w:rsidP="001F3A40">
            <w:pPr>
              <w:keepNext/>
              <w:snapToGrid w:val="0"/>
              <w:jc w:val="both"/>
              <w:rPr>
                <w:rFonts w:ascii="Times New Roman" w:eastAsia="標楷體" w:hAnsi="Times New Roman" w:cs="Times New Roman"/>
                <w:color w:val="FF0000"/>
                <w:sz w:val="28"/>
                <w:szCs w:val="28"/>
              </w:rPr>
            </w:pPr>
            <w:r w:rsidRPr="00553A78">
              <w:rPr>
                <w:rFonts w:ascii="Times New Roman" w:eastAsia="標楷體" w:hAnsi="Times New Roman" w:cs="Times New Roman"/>
                <w:color w:val="000000" w:themeColor="text1"/>
                <w:sz w:val="28"/>
                <w:szCs w:val="28"/>
              </w:rPr>
              <w:t>本案將建立一套高自主化智慧無人排雷車及無人</w:t>
            </w:r>
            <w:r w:rsidR="00613682" w:rsidRPr="00553A78">
              <w:rPr>
                <w:rFonts w:ascii="Times New Roman" w:eastAsia="標楷體" w:hAnsi="Times New Roman" w:cs="Times New Roman" w:hint="eastAsia"/>
                <w:color w:val="000000" w:themeColor="text1"/>
                <w:sz w:val="28"/>
                <w:szCs w:val="28"/>
              </w:rPr>
              <w:t>推土機</w:t>
            </w:r>
            <w:r w:rsidRPr="00553A78">
              <w:rPr>
                <w:rFonts w:ascii="Times New Roman" w:eastAsia="標楷體" w:hAnsi="Times New Roman" w:cs="Times New Roman"/>
                <w:color w:val="000000" w:themeColor="text1"/>
                <w:sz w:val="28"/>
                <w:szCs w:val="28"/>
              </w:rPr>
              <w:t>之關鍵技術開發，期於未來各基地跑道建構數套無人排雷車，與前期開發彈損評估系</w:t>
            </w:r>
            <w:r w:rsidRPr="00553A78">
              <w:rPr>
                <w:rFonts w:ascii="Times New Roman" w:eastAsia="標楷體" w:hAnsi="Times New Roman" w:cs="Times New Roman"/>
                <w:color w:val="000000" w:themeColor="text1"/>
                <w:sz w:val="28"/>
                <w:szCs w:val="28"/>
              </w:rPr>
              <w:lastRenderedPageBreak/>
              <w:t>統執行結合，並同步開發夾彈無人機，整合成一套具備多重功能排雷協作系統，透由彈損系統</w:t>
            </w:r>
            <w:r w:rsidRPr="00553A78">
              <w:rPr>
                <w:rFonts w:ascii="Times New Roman" w:eastAsia="標楷體" w:hAnsi="Times New Roman" w:cs="Times New Roman"/>
                <w:color w:val="000000" w:themeColor="text1"/>
                <w:sz w:val="28"/>
                <w:szCs w:val="28"/>
              </w:rPr>
              <w:t>2</w:t>
            </w:r>
            <w:r w:rsidRPr="00553A78">
              <w:rPr>
                <w:rFonts w:ascii="Times New Roman" w:eastAsia="標楷體" w:hAnsi="Times New Roman" w:cs="Times New Roman"/>
                <w:color w:val="000000" w:themeColor="text1"/>
                <w:sz w:val="28"/>
                <w:szCs w:val="28"/>
              </w:rPr>
              <w:t>期開發之任務派遣系統進行相關協作裝備派遣，可同步執行未爆彈判別、標定、排除作業，針對彈坑執行先期掩埋，以降低人員及裝備暴露於危險環境風險，並扶植國內研製單位參與國防事務能量。</w:t>
            </w:r>
          </w:p>
        </w:tc>
      </w:tr>
    </w:tbl>
    <w:p w14:paraId="13C7ECFE" w14:textId="1B8F722D" w:rsidR="00BE7DB8" w:rsidRPr="00553A78" w:rsidRDefault="00BE7DB8" w:rsidP="00BE7DB8">
      <w:pPr>
        <w:widowControl/>
        <w:rPr>
          <w:rFonts w:ascii="Times New Roman" w:eastAsia="標楷體" w:hAnsi="Times New Roman" w:cs="Times New Roman"/>
          <w:color w:val="000000" w:themeColor="text1"/>
        </w:rPr>
      </w:pPr>
    </w:p>
    <w:sectPr w:rsidR="00BE7DB8" w:rsidRPr="00553A78" w:rsidSect="00BE7DB8">
      <w:headerReference w:type="default" r:id="rId8"/>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1D562" w14:textId="77777777" w:rsidR="009B7A3D" w:rsidRDefault="009B7A3D" w:rsidP="00BE7DB8">
      <w:r>
        <w:separator/>
      </w:r>
    </w:p>
  </w:endnote>
  <w:endnote w:type="continuationSeparator" w:id="0">
    <w:p w14:paraId="20AE819F" w14:textId="77777777" w:rsidR="009B7A3D" w:rsidRDefault="009B7A3D" w:rsidP="00BE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FKaiShu-SB-Estd-BF">
    <w:altName w:val="新細明體"/>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8149" w14:textId="67D987DE" w:rsidR="00DC7B12" w:rsidRPr="00BE7DB8" w:rsidRDefault="00DC7B12" w:rsidP="00BE7DB8">
    <w:pPr>
      <w:pStyle w:val="a6"/>
      <w:jc w:val="center"/>
      <w:rPr>
        <w:rFonts w:ascii="標楷體" w:eastAsia="標楷體" w:hAnsi="標楷體"/>
      </w:rPr>
    </w:pPr>
    <w:r w:rsidRPr="00BE7DB8">
      <w:rPr>
        <w:rFonts w:ascii="標楷體" w:eastAsia="標楷體" w:hAnsi="標楷體" w:hint="eastAsia"/>
      </w:rPr>
      <w:t>第</w:t>
    </w:r>
    <w:r w:rsidRPr="002630E1">
      <w:rPr>
        <w:rFonts w:ascii="標楷體" w:eastAsia="標楷體" w:hAnsi="標楷體"/>
      </w:rPr>
      <w:fldChar w:fldCharType="begin"/>
    </w:r>
    <w:r w:rsidRPr="002630E1">
      <w:rPr>
        <w:rFonts w:ascii="標楷體" w:eastAsia="標楷體" w:hAnsi="標楷體"/>
      </w:rPr>
      <w:instrText>PAGE   \* MERGEFORMAT</w:instrText>
    </w:r>
    <w:r w:rsidRPr="002630E1">
      <w:rPr>
        <w:rFonts w:ascii="標楷體" w:eastAsia="標楷體" w:hAnsi="標楷體"/>
      </w:rPr>
      <w:fldChar w:fldCharType="separate"/>
    </w:r>
    <w:r w:rsidR="00C816AF" w:rsidRPr="00C816AF">
      <w:rPr>
        <w:rFonts w:ascii="標楷體" w:eastAsia="標楷體" w:hAnsi="標楷體"/>
        <w:noProof/>
        <w:lang w:val="zh-TW"/>
      </w:rPr>
      <w:t>1</w:t>
    </w:r>
    <w:r w:rsidRPr="002630E1">
      <w:rPr>
        <w:rFonts w:ascii="標楷體" w:eastAsia="標楷體" w:hAnsi="標楷體"/>
      </w:rPr>
      <w:fldChar w:fldCharType="end"/>
    </w:r>
    <w:r w:rsidRPr="00BE7DB8">
      <w:rPr>
        <w:rFonts w:ascii="標楷體" w:eastAsia="標楷體" w:hAnsi="標楷體" w:hint="eastAsia"/>
      </w:rPr>
      <w:t>頁，共</w:t>
    </w:r>
    <w:r>
      <w:rPr>
        <w:rFonts w:ascii="標楷體" w:eastAsia="標楷體" w:hAnsi="標楷體" w:hint="eastAsia"/>
      </w:rPr>
      <w:t>4</w:t>
    </w:r>
    <w:r w:rsidRPr="00BE7DB8">
      <w:rPr>
        <w:rFonts w:ascii="標楷體" w:eastAsia="標楷體" w:hAnsi="標楷體" w:hint="eastAsia"/>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E1D41" w14:textId="77777777" w:rsidR="009B7A3D" w:rsidRDefault="009B7A3D" w:rsidP="00BE7DB8">
      <w:r>
        <w:separator/>
      </w:r>
    </w:p>
  </w:footnote>
  <w:footnote w:type="continuationSeparator" w:id="0">
    <w:p w14:paraId="659844CF" w14:textId="77777777" w:rsidR="009B7A3D" w:rsidRDefault="009B7A3D" w:rsidP="00BE7D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441FD" w14:textId="31D30741" w:rsidR="00521ECF" w:rsidRPr="00521ECF" w:rsidRDefault="00521ECF" w:rsidP="00521ECF">
    <w:pPr>
      <w:pStyle w:val="a4"/>
      <w:jc w:val="center"/>
      <w:rPr>
        <w:rFonts w:ascii="標楷體" w:eastAsia="標楷體" w:hAnsi="標楷體"/>
      </w:rPr>
    </w:pPr>
    <w:r w:rsidRPr="00521ECF">
      <w:rPr>
        <w:rFonts w:ascii="標楷體" w:eastAsia="標楷體" w:hAnsi="標楷體" w:hint="eastAsia"/>
      </w:rPr>
      <w:t>無(本件屬一般公務資訊)</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5.75pt;visibility:visible;mso-wrap-style:square" o:bullet="t">
        <v:imagedata r:id="rId1" o:title="擷取"/>
      </v:shape>
    </w:pict>
  </w:numPicBullet>
  <w:abstractNum w:abstractNumId="0" w15:restartNumberingAfterBreak="0">
    <w:nsid w:val="0831641C"/>
    <w:multiLevelType w:val="multilevel"/>
    <w:tmpl w:val="D466D796"/>
    <w:styleLink w:val="1"/>
    <w:lvl w:ilvl="0">
      <w:start w:val="1"/>
      <w:numFmt w:val="taiwaneseCountingThousand"/>
      <w:suff w:val="nothing"/>
      <w:lvlText w:val="%1、"/>
      <w:lvlJc w:val="left"/>
      <w:pPr>
        <w:ind w:left="454" w:hanging="454"/>
      </w:pPr>
      <w:rPr>
        <w:rFonts w:hint="default"/>
        <w:strike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CB94A1A"/>
    <w:multiLevelType w:val="hybridMultilevel"/>
    <w:tmpl w:val="D5C46DC2"/>
    <w:lvl w:ilvl="0" w:tplc="647E9E3C">
      <w:start w:val="1"/>
      <w:numFmt w:val="taiwaneseCountingThousand"/>
      <w:lvlText w:val="(%1)"/>
      <w:lvlJc w:val="left"/>
      <w:pPr>
        <w:ind w:left="358" w:hanging="360"/>
      </w:pPr>
      <w:rPr>
        <w:rFonts w:ascii="標楷體" w:eastAsia="標楷體" w:hAnsi="標楷體" w:hint="eastAsia"/>
        <w:b w:val="0"/>
      </w:rPr>
    </w:lvl>
    <w:lvl w:ilvl="1" w:tplc="08FE6888">
      <w:start w:val="1"/>
      <w:numFmt w:val="decimal"/>
      <w:lvlText w:val="%2."/>
      <w:lvlJc w:val="left"/>
      <w:pPr>
        <w:ind w:left="838" w:hanging="360"/>
      </w:pPr>
      <w:rPr>
        <w:rFonts w:hint="default"/>
      </w:r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301241"/>
    <w:multiLevelType w:val="hybridMultilevel"/>
    <w:tmpl w:val="59380D22"/>
    <w:lvl w:ilvl="0" w:tplc="915267C4">
      <w:start w:val="1"/>
      <w:numFmt w:val="taiwaneseCountingThousand"/>
      <w:lvlText w:val="%1、"/>
      <w:lvlJc w:val="left"/>
      <w:pPr>
        <w:ind w:left="720" w:hanging="720"/>
      </w:pPr>
      <w:rPr>
        <w:rFonts w:ascii="Times New Roman" w:hAnsi="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CF02A8"/>
    <w:multiLevelType w:val="hybridMultilevel"/>
    <w:tmpl w:val="4F0AC760"/>
    <w:lvl w:ilvl="0" w:tplc="2F3A2744">
      <w:start w:val="1"/>
      <w:numFmt w:val="taiwaneseCountingThousand"/>
      <w:lvlText w:val="%1、"/>
      <w:lvlJc w:val="left"/>
      <w:pPr>
        <w:ind w:left="552" w:hanging="55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D54C87"/>
    <w:multiLevelType w:val="hybridMultilevel"/>
    <w:tmpl w:val="71146562"/>
    <w:lvl w:ilvl="0" w:tplc="E7CE699A">
      <w:start w:val="1"/>
      <w:numFmt w:val="decimal"/>
      <w:lvlText w:val="%1."/>
      <w:lvlJc w:val="left"/>
      <w:pPr>
        <w:ind w:left="960" w:hanging="480"/>
      </w:pPr>
      <w:rPr>
        <w:rFonts w:hint="eastAsia"/>
        <w:color w:val="000000" w:themeColor="text1"/>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D0336F0"/>
    <w:multiLevelType w:val="hybridMultilevel"/>
    <w:tmpl w:val="F2A0A6AC"/>
    <w:lvl w:ilvl="0" w:tplc="42FE7108">
      <w:start w:val="1"/>
      <w:numFmt w:val="decimal"/>
      <w:lvlText w:val="%1."/>
      <w:lvlJc w:val="left"/>
      <w:pPr>
        <w:ind w:left="480" w:hanging="480"/>
      </w:pPr>
      <w:rPr>
        <w:rFonts w:hint="eastAsia"/>
      </w:rPr>
    </w:lvl>
    <w:lvl w:ilvl="1" w:tplc="42FE710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6230A1"/>
    <w:multiLevelType w:val="hybridMultilevel"/>
    <w:tmpl w:val="E1F2BBE0"/>
    <w:lvl w:ilvl="0" w:tplc="07AC97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EC02BD"/>
    <w:multiLevelType w:val="hybridMultilevel"/>
    <w:tmpl w:val="45DA19A2"/>
    <w:lvl w:ilvl="0" w:tplc="89A8804C">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0FD1FF1"/>
    <w:multiLevelType w:val="hybridMultilevel"/>
    <w:tmpl w:val="26586840"/>
    <w:lvl w:ilvl="0" w:tplc="2286C280">
      <w:start w:val="1"/>
      <w:numFmt w:val="taiwaneseCountingThousand"/>
      <w:lvlText w:val="%1、"/>
      <w:lvlJc w:val="left"/>
      <w:pPr>
        <w:ind w:left="360" w:hanging="360"/>
      </w:pPr>
      <w:rPr>
        <w:rFonts w:ascii="Times New Roman" w:eastAsia="標楷體" w:hAnsi="標楷體" w:cs="Times New Roman"/>
      </w:rPr>
    </w:lvl>
    <w:lvl w:ilvl="1" w:tplc="00CE29E0">
      <w:start w:val="1"/>
      <w:numFmt w:val="decimal"/>
      <w:lvlText w:val="(%2)"/>
      <w:lvlJc w:val="left"/>
      <w:pPr>
        <w:ind w:left="840" w:hanging="360"/>
      </w:pPr>
      <w:rPr>
        <w:rFonts w:hint="default"/>
        <w:b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BB30313"/>
    <w:multiLevelType w:val="hybridMultilevel"/>
    <w:tmpl w:val="125A88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0E6EE48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FB29E1"/>
    <w:multiLevelType w:val="hybridMultilevel"/>
    <w:tmpl w:val="A3E4D806"/>
    <w:lvl w:ilvl="0" w:tplc="0FBCEA1E">
      <w:start w:val="1"/>
      <w:numFmt w:val="decimal"/>
      <w:pStyle w:val="2"/>
      <w:suff w:val="space"/>
      <w:lvlText w:val="%1、"/>
      <w:lvlJc w:val="left"/>
      <w:pPr>
        <w:ind w:left="510" w:hanging="51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8C26014"/>
    <w:multiLevelType w:val="hybridMultilevel"/>
    <w:tmpl w:val="F10C0CE0"/>
    <w:lvl w:ilvl="0" w:tplc="57DE64E6">
      <w:start w:val="1"/>
      <w:numFmt w:val="taiwaneseCountingThousand"/>
      <w:lvlText w:val="（%1）"/>
      <w:lvlJc w:val="left"/>
      <w:pPr>
        <w:ind w:left="805" w:hanging="885"/>
      </w:pPr>
      <w:rPr>
        <w:rFonts w:hint="default"/>
        <w:b w:val="0"/>
      </w:rPr>
    </w:lvl>
    <w:lvl w:ilvl="1" w:tplc="04090019" w:tentative="1">
      <w:start w:val="1"/>
      <w:numFmt w:val="ideographTraditional"/>
      <w:lvlText w:val="%2、"/>
      <w:lvlJc w:val="left"/>
      <w:pPr>
        <w:ind w:left="880" w:hanging="480"/>
      </w:pPr>
    </w:lvl>
    <w:lvl w:ilvl="2" w:tplc="0409001B" w:tentative="1">
      <w:start w:val="1"/>
      <w:numFmt w:val="lowerRoman"/>
      <w:lvlText w:val="%3."/>
      <w:lvlJc w:val="right"/>
      <w:pPr>
        <w:ind w:left="1360" w:hanging="480"/>
      </w:pPr>
    </w:lvl>
    <w:lvl w:ilvl="3" w:tplc="0409000F" w:tentative="1">
      <w:start w:val="1"/>
      <w:numFmt w:val="decimal"/>
      <w:lvlText w:val="%4."/>
      <w:lvlJc w:val="left"/>
      <w:pPr>
        <w:ind w:left="1840" w:hanging="480"/>
      </w:pPr>
    </w:lvl>
    <w:lvl w:ilvl="4" w:tplc="04090019" w:tentative="1">
      <w:start w:val="1"/>
      <w:numFmt w:val="ideographTraditional"/>
      <w:lvlText w:val="%5、"/>
      <w:lvlJc w:val="left"/>
      <w:pPr>
        <w:ind w:left="2320" w:hanging="480"/>
      </w:pPr>
    </w:lvl>
    <w:lvl w:ilvl="5" w:tplc="0409001B" w:tentative="1">
      <w:start w:val="1"/>
      <w:numFmt w:val="lowerRoman"/>
      <w:lvlText w:val="%6."/>
      <w:lvlJc w:val="right"/>
      <w:pPr>
        <w:ind w:left="2800" w:hanging="480"/>
      </w:pPr>
    </w:lvl>
    <w:lvl w:ilvl="6" w:tplc="0409000F" w:tentative="1">
      <w:start w:val="1"/>
      <w:numFmt w:val="decimal"/>
      <w:lvlText w:val="%7."/>
      <w:lvlJc w:val="left"/>
      <w:pPr>
        <w:ind w:left="3280" w:hanging="480"/>
      </w:pPr>
    </w:lvl>
    <w:lvl w:ilvl="7" w:tplc="04090019" w:tentative="1">
      <w:start w:val="1"/>
      <w:numFmt w:val="ideographTraditional"/>
      <w:lvlText w:val="%8、"/>
      <w:lvlJc w:val="left"/>
      <w:pPr>
        <w:ind w:left="3760" w:hanging="480"/>
      </w:pPr>
    </w:lvl>
    <w:lvl w:ilvl="8" w:tplc="0409001B" w:tentative="1">
      <w:start w:val="1"/>
      <w:numFmt w:val="lowerRoman"/>
      <w:lvlText w:val="%9."/>
      <w:lvlJc w:val="right"/>
      <w:pPr>
        <w:ind w:left="4240" w:hanging="480"/>
      </w:pPr>
    </w:lvl>
  </w:abstractNum>
  <w:abstractNum w:abstractNumId="13" w15:restartNumberingAfterBreak="0">
    <w:nsid w:val="64321557"/>
    <w:multiLevelType w:val="hybridMultilevel"/>
    <w:tmpl w:val="8452B5DC"/>
    <w:lvl w:ilvl="0" w:tplc="B2C84CA4">
      <w:start w:val="1"/>
      <w:numFmt w:val="taiwaneseCountingThousand"/>
      <w:lvlText w:val="（%1）"/>
      <w:lvlJc w:val="left"/>
      <w:pPr>
        <w:ind w:left="1197" w:hanging="84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14" w15:restartNumberingAfterBreak="0">
    <w:nsid w:val="661574BB"/>
    <w:multiLevelType w:val="hybridMultilevel"/>
    <w:tmpl w:val="C4464066"/>
    <w:lvl w:ilvl="0" w:tplc="6C3E15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8A846D0"/>
    <w:multiLevelType w:val="hybridMultilevel"/>
    <w:tmpl w:val="66E017D4"/>
    <w:lvl w:ilvl="0" w:tplc="04090015">
      <w:start w:val="1"/>
      <w:numFmt w:val="taiwaneseCountingThousand"/>
      <w:lvlText w:val="%1、"/>
      <w:lvlJc w:val="left"/>
      <w:pPr>
        <w:ind w:left="766" w:hanging="480"/>
      </w:p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6" w15:restartNumberingAfterBreak="0">
    <w:nsid w:val="6F5435A5"/>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B0C405D"/>
    <w:multiLevelType w:val="hybridMultilevel"/>
    <w:tmpl w:val="8452B5DC"/>
    <w:lvl w:ilvl="0" w:tplc="B2C84CA4">
      <w:start w:val="1"/>
      <w:numFmt w:val="taiwaneseCountingThousand"/>
      <w:lvlText w:val="（%1）"/>
      <w:lvlJc w:val="left"/>
      <w:pPr>
        <w:ind w:left="1197" w:hanging="84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num w:numId="1">
    <w:abstractNumId w:val="11"/>
  </w:num>
  <w:num w:numId="2">
    <w:abstractNumId w:val="0"/>
  </w:num>
  <w:num w:numId="3">
    <w:abstractNumId w:val="2"/>
  </w:num>
  <w:num w:numId="4">
    <w:abstractNumId w:val="15"/>
  </w:num>
  <w:num w:numId="5">
    <w:abstractNumId w:val="9"/>
  </w:num>
  <w:num w:numId="6">
    <w:abstractNumId w:val="10"/>
  </w:num>
  <w:num w:numId="7">
    <w:abstractNumId w:val="10"/>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
    <w:abstractNumId w:val="4"/>
  </w:num>
  <w:num w:numId="9">
    <w:abstractNumId w:val="1"/>
  </w:num>
  <w:num w:numId="10">
    <w:abstractNumId w:val="3"/>
  </w:num>
  <w:num w:numId="11">
    <w:abstractNumId w:val="8"/>
  </w:num>
  <w:num w:numId="12">
    <w:abstractNumId w:val="14"/>
  </w:num>
  <w:num w:numId="13">
    <w:abstractNumId w:val="6"/>
  </w:num>
  <w:num w:numId="14">
    <w:abstractNumId w:val="5"/>
  </w:num>
  <w:num w:numId="15">
    <w:abstractNumId w:val="16"/>
  </w:num>
  <w:num w:numId="16">
    <w:abstractNumId w:val="12"/>
  </w:num>
  <w:num w:numId="17">
    <w:abstractNumId w:val="7"/>
  </w:num>
  <w:num w:numId="18">
    <w:abstractNumId w:val="17"/>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DB8"/>
    <w:rsid w:val="00015D30"/>
    <w:rsid w:val="00050478"/>
    <w:rsid w:val="00092B39"/>
    <w:rsid w:val="000B72D0"/>
    <w:rsid w:val="00115473"/>
    <w:rsid w:val="00124C90"/>
    <w:rsid w:val="001F3A40"/>
    <w:rsid w:val="002630E1"/>
    <w:rsid w:val="003B0222"/>
    <w:rsid w:val="003D1627"/>
    <w:rsid w:val="003D2570"/>
    <w:rsid w:val="00456250"/>
    <w:rsid w:val="004D6400"/>
    <w:rsid w:val="00521ECF"/>
    <w:rsid w:val="00553A78"/>
    <w:rsid w:val="0056643C"/>
    <w:rsid w:val="00613682"/>
    <w:rsid w:val="006C7E9C"/>
    <w:rsid w:val="0073758A"/>
    <w:rsid w:val="00764BB0"/>
    <w:rsid w:val="00791677"/>
    <w:rsid w:val="007F6F35"/>
    <w:rsid w:val="00810FD3"/>
    <w:rsid w:val="00851647"/>
    <w:rsid w:val="00874FE7"/>
    <w:rsid w:val="008E399A"/>
    <w:rsid w:val="008E64DE"/>
    <w:rsid w:val="0090206A"/>
    <w:rsid w:val="00912012"/>
    <w:rsid w:val="00956E57"/>
    <w:rsid w:val="00957C49"/>
    <w:rsid w:val="00975B90"/>
    <w:rsid w:val="009B7A3D"/>
    <w:rsid w:val="00A155FF"/>
    <w:rsid w:val="00A6689A"/>
    <w:rsid w:val="00A70334"/>
    <w:rsid w:val="00AC03BE"/>
    <w:rsid w:val="00B22D0A"/>
    <w:rsid w:val="00BD6B02"/>
    <w:rsid w:val="00BE7DB8"/>
    <w:rsid w:val="00BF6B18"/>
    <w:rsid w:val="00C03769"/>
    <w:rsid w:val="00C147E0"/>
    <w:rsid w:val="00C6304A"/>
    <w:rsid w:val="00C816AF"/>
    <w:rsid w:val="00CA5306"/>
    <w:rsid w:val="00CC3F6A"/>
    <w:rsid w:val="00D01364"/>
    <w:rsid w:val="00DA3B0C"/>
    <w:rsid w:val="00DB7C51"/>
    <w:rsid w:val="00DC7B12"/>
    <w:rsid w:val="00E6591E"/>
    <w:rsid w:val="00E66D69"/>
    <w:rsid w:val="00E8435C"/>
    <w:rsid w:val="00EA00A0"/>
    <w:rsid w:val="00F423E6"/>
    <w:rsid w:val="00F80C86"/>
    <w:rsid w:val="00FA34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C867F"/>
  <w15:docId w15:val="{56FEBEE7-200E-42B1-9474-DCF8C1B2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DB8"/>
    <w:pPr>
      <w:widowControl w:val="0"/>
    </w:pPr>
  </w:style>
  <w:style w:type="paragraph" w:styleId="10">
    <w:name w:val="heading 1"/>
    <w:basedOn w:val="a0"/>
    <w:next w:val="a"/>
    <w:link w:val="11"/>
    <w:qFormat/>
    <w:rsid w:val="00BE7DB8"/>
    <w:pPr>
      <w:snapToGrid w:val="0"/>
      <w:ind w:leftChars="0" w:left="0"/>
      <w:outlineLvl w:val="0"/>
    </w:pPr>
    <w:rPr>
      <w:rFonts w:eastAsia="標楷體"/>
      <w:sz w:val="28"/>
      <w:szCs w:val="28"/>
    </w:rPr>
  </w:style>
  <w:style w:type="paragraph" w:styleId="2">
    <w:name w:val="heading 2"/>
    <w:basedOn w:val="a0"/>
    <w:next w:val="a"/>
    <w:link w:val="20"/>
    <w:unhideWhenUsed/>
    <w:qFormat/>
    <w:rsid w:val="00BE7DB8"/>
    <w:pPr>
      <w:numPr>
        <w:numId w:val="1"/>
      </w:numPr>
      <w:snapToGrid w:val="0"/>
      <w:ind w:leftChars="64" w:left="638"/>
      <w:outlineLvl w:val="1"/>
    </w:pPr>
    <w:rPr>
      <w:rFonts w:eastAsia="標楷體"/>
      <w:sz w:val="28"/>
      <w:szCs w:val="28"/>
    </w:rPr>
  </w:style>
  <w:style w:type="paragraph" w:styleId="3">
    <w:name w:val="heading 3"/>
    <w:basedOn w:val="a0"/>
    <w:next w:val="a"/>
    <w:link w:val="30"/>
    <w:uiPriority w:val="9"/>
    <w:unhideWhenUsed/>
    <w:qFormat/>
    <w:rsid w:val="00BE7DB8"/>
    <w:pPr>
      <w:snapToGrid w:val="0"/>
      <w:ind w:leftChars="0" w:left="0" w:hanging="454"/>
      <w:outlineLvl w:val="2"/>
    </w:pPr>
    <w:rPr>
      <w:rFonts w:eastAsia="標楷體"/>
      <w:sz w:val="28"/>
      <w:szCs w:val="28"/>
    </w:rPr>
  </w:style>
  <w:style w:type="paragraph" w:styleId="4">
    <w:name w:val="heading 4"/>
    <w:basedOn w:val="a0"/>
    <w:next w:val="a"/>
    <w:link w:val="40"/>
    <w:uiPriority w:val="9"/>
    <w:unhideWhenUsed/>
    <w:qFormat/>
    <w:rsid w:val="00BE7DB8"/>
    <w:pPr>
      <w:snapToGrid w:val="0"/>
      <w:ind w:leftChars="0" w:left="0" w:hanging="480"/>
      <w:outlineLvl w:val="3"/>
    </w:pPr>
    <w:rPr>
      <w:rFonts w:eastAsia="標楷體"/>
      <w:sz w:val="28"/>
      <w:szCs w:val="28"/>
    </w:rPr>
  </w:style>
  <w:style w:type="paragraph" w:styleId="5">
    <w:name w:val="heading 5"/>
    <w:basedOn w:val="a"/>
    <w:next w:val="a"/>
    <w:link w:val="50"/>
    <w:rsid w:val="00BE7DB8"/>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rsid w:val="00BE7DB8"/>
    <w:pPr>
      <w:keepNext/>
      <w:keepLines/>
      <w:spacing w:before="200" w:after="40"/>
      <w:outlineLvl w:val="5"/>
    </w:pPr>
    <w:rPr>
      <w:rFonts w:ascii="Times New Roman" w:hAnsi="Times New Roman" w:cs="Times New Roman"/>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basedOn w:val="a1"/>
    <w:link w:val="10"/>
    <w:rsid w:val="00BE7DB8"/>
    <w:rPr>
      <w:rFonts w:ascii="Times New Roman" w:eastAsia="標楷體" w:hAnsi="Times New Roman" w:cs="Times New Roman"/>
      <w:kern w:val="0"/>
      <w:sz w:val="28"/>
      <w:szCs w:val="28"/>
    </w:rPr>
  </w:style>
  <w:style w:type="character" w:customStyle="1" w:styleId="20">
    <w:name w:val="標題 2 字元"/>
    <w:basedOn w:val="a1"/>
    <w:link w:val="2"/>
    <w:rsid w:val="00BE7DB8"/>
    <w:rPr>
      <w:rFonts w:ascii="Times New Roman" w:eastAsia="標楷體" w:hAnsi="Times New Roman" w:cs="Times New Roman"/>
      <w:kern w:val="0"/>
      <w:sz w:val="28"/>
      <w:szCs w:val="28"/>
    </w:rPr>
  </w:style>
  <w:style w:type="character" w:customStyle="1" w:styleId="30">
    <w:name w:val="標題 3 字元"/>
    <w:basedOn w:val="a1"/>
    <w:link w:val="3"/>
    <w:uiPriority w:val="9"/>
    <w:rsid w:val="00BE7DB8"/>
    <w:rPr>
      <w:rFonts w:ascii="Times New Roman" w:eastAsia="標楷體" w:hAnsi="Times New Roman" w:cs="Times New Roman"/>
      <w:kern w:val="0"/>
      <w:sz w:val="28"/>
      <w:szCs w:val="28"/>
    </w:rPr>
  </w:style>
  <w:style w:type="character" w:customStyle="1" w:styleId="40">
    <w:name w:val="標題 4 字元"/>
    <w:basedOn w:val="a1"/>
    <w:link w:val="4"/>
    <w:uiPriority w:val="9"/>
    <w:rsid w:val="00BE7DB8"/>
    <w:rPr>
      <w:rFonts w:ascii="Times New Roman" w:eastAsia="標楷體" w:hAnsi="Times New Roman" w:cs="Times New Roman"/>
      <w:kern w:val="0"/>
      <w:sz w:val="28"/>
      <w:szCs w:val="28"/>
    </w:rPr>
  </w:style>
  <w:style w:type="character" w:customStyle="1" w:styleId="50">
    <w:name w:val="標題 5 字元"/>
    <w:basedOn w:val="a1"/>
    <w:link w:val="5"/>
    <w:rsid w:val="00BE7DB8"/>
    <w:rPr>
      <w:rFonts w:ascii="Times New Roman" w:hAnsi="Times New Roman" w:cs="Times New Roman"/>
      <w:b/>
      <w:kern w:val="0"/>
      <w:sz w:val="22"/>
    </w:rPr>
  </w:style>
  <w:style w:type="character" w:customStyle="1" w:styleId="60">
    <w:name w:val="標題 6 字元"/>
    <w:basedOn w:val="a1"/>
    <w:link w:val="6"/>
    <w:rsid w:val="00BE7DB8"/>
    <w:rPr>
      <w:rFonts w:ascii="Times New Roman" w:hAnsi="Times New Roman" w:cs="Times New Roman"/>
      <w:b/>
      <w:kern w:val="0"/>
      <w:sz w:val="20"/>
      <w:szCs w:val="20"/>
    </w:rPr>
  </w:style>
  <w:style w:type="paragraph" w:styleId="a4">
    <w:name w:val="header"/>
    <w:basedOn w:val="a"/>
    <w:link w:val="a5"/>
    <w:uiPriority w:val="99"/>
    <w:unhideWhenUsed/>
    <w:rsid w:val="00BE7DB8"/>
    <w:pPr>
      <w:tabs>
        <w:tab w:val="center" w:pos="4153"/>
        <w:tab w:val="right" w:pos="8306"/>
      </w:tabs>
      <w:snapToGrid w:val="0"/>
    </w:pPr>
    <w:rPr>
      <w:sz w:val="20"/>
      <w:szCs w:val="20"/>
    </w:rPr>
  </w:style>
  <w:style w:type="character" w:customStyle="1" w:styleId="a5">
    <w:name w:val="頁首 字元"/>
    <w:basedOn w:val="a1"/>
    <w:link w:val="a4"/>
    <w:uiPriority w:val="99"/>
    <w:rsid w:val="00BE7DB8"/>
    <w:rPr>
      <w:sz w:val="20"/>
      <w:szCs w:val="20"/>
    </w:rPr>
  </w:style>
  <w:style w:type="paragraph" w:styleId="a6">
    <w:name w:val="footer"/>
    <w:basedOn w:val="a"/>
    <w:link w:val="a7"/>
    <w:uiPriority w:val="99"/>
    <w:unhideWhenUsed/>
    <w:rsid w:val="00BE7DB8"/>
    <w:pPr>
      <w:tabs>
        <w:tab w:val="center" w:pos="4153"/>
        <w:tab w:val="right" w:pos="8306"/>
      </w:tabs>
      <w:snapToGrid w:val="0"/>
    </w:pPr>
    <w:rPr>
      <w:sz w:val="20"/>
      <w:szCs w:val="20"/>
    </w:rPr>
  </w:style>
  <w:style w:type="character" w:customStyle="1" w:styleId="a7">
    <w:name w:val="頁尾 字元"/>
    <w:basedOn w:val="a1"/>
    <w:link w:val="a6"/>
    <w:uiPriority w:val="99"/>
    <w:rsid w:val="00BE7DB8"/>
    <w:rPr>
      <w:sz w:val="20"/>
      <w:szCs w:val="20"/>
    </w:rPr>
  </w:style>
  <w:style w:type="paragraph" w:customStyle="1" w:styleId="TableParagraph">
    <w:name w:val="Table Paragraph"/>
    <w:basedOn w:val="a"/>
    <w:uiPriority w:val="1"/>
    <w:qFormat/>
    <w:rsid w:val="00BE7DB8"/>
    <w:pPr>
      <w:autoSpaceDE w:val="0"/>
      <w:autoSpaceDN w:val="0"/>
      <w:adjustRightInd w:val="0"/>
      <w:spacing w:line="360" w:lineRule="atLeast"/>
      <w:jc w:val="both"/>
      <w:textAlignment w:val="baseline"/>
    </w:pPr>
    <w:rPr>
      <w:rFonts w:ascii="標楷體" w:eastAsia="標楷體" w:hAnsi="標楷體" w:cs="標楷體"/>
      <w:kern w:val="0"/>
      <w:sz w:val="22"/>
      <w:lang w:eastAsia="en-US"/>
    </w:rPr>
  </w:style>
  <w:style w:type="character" w:styleId="a8">
    <w:name w:val="annotation reference"/>
    <w:basedOn w:val="a1"/>
    <w:uiPriority w:val="99"/>
    <w:semiHidden/>
    <w:unhideWhenUsed/>
    <w:rsid w:val="00BE7DB8"/>
    <w:rPr>
      <w:sz w:val="18"/>
      <w:szCs w:val="18"/>
    </w:rPr>
  </w:style>
  <w:style w:type="paragraph" w:styleId="a9">
    <w:name w:val="annotation text"/>
    <w:basedOn w:val="a"/>
    <w:link w:val="aa"/>
    <w:uiPriority w:val="99"/>
    <w:unhideWhenUsed/>
    <w:rsid w:val="00BE7DB8"/>
    <w:pPr>
      <w:adjustRightInd w:val="0"/>
      <w:spacing w:line="360" w:lineRule="atLeast"/>
      <w:textAlignment w:val="baseline"/>
    </w:pPr>
    <w:rPr>
      <w:rFonts w:ascii="Times New Roman" w:eastAsia="新細明體" w:hAnsi="Times New Roman" w:cs="Times New Roman"/>
      <w:kern w:val="0"/>
      <w:sz w:val="20"/>
      <w:szCs w:val="24"/>
    </w:rPr>
  </w:style>
  <w:style w:type="character" w:customStyle="1" w:styleId="aa">
    <w:name w:val="註解文字 字元"/>
    <w:basedOn w:val="a1"/>
    <w:link w:val="a9"/>
    <w:uiPriority w:val="99"/>
    <w:rsid w:val="00BE7DB8"/>
    <w:rPr>
      <w:rFonts w:ascii="Times New Roman" w:eastAsia="新細明體" w:hAnsi="Times New Roman" w:cs="Times New Roman"/>
      <w:kern w:val="0"/>
      <w:sz w:val="20"/>
      <w:szCs w:val="24"/>
    </w:rPr>
  </w:style>
  <w:style w:type="paragraph" w:styleId="ab">
    <w:name w:val="annotation subject"/>
    <w:basedOn w:val="a9"/>
    <w:next w:val="a9"/>
    <w:link w:val="ac"/>
    <w:uiPriority w:val="99"/>
    <w:semiHidden/>
    <w:unhideWhenUsed/>
    <w:rsid w:val="00BE7DB8"/>
    <w:rPr>
      <w:b/>
      <w:bCs/>
    </w:rPr>
  </w:style>
  <w:style w:type="character" w:customStyle="1" w:styleId="ac">
    <w:name w:val="註解主旨 字元"/>
    <w:basedOn w:val="aa"/>
    <w:link w:val="ab"/>
    <w:uiPriority w:val="99"/>
    <w:semiHidden/>
    <w:rsid w:val="00BE7DB8"/>
    <w:rPr>
      <w:rFonts w:ascii="Times New Roman" w:eastAsia="新細明體" w:hAnsi="Times New Roman" w:cs="Times New Roman"/>
      <w:b/>
      <w:bCs/>
      <w:kern w:val="0"/>
      <w:sz w:val="20"/>
      <w:szCs w:val="24"/>
    </w:rPr>
  </w:style>
  <w:style w:type="paragraph" w:styleId="ad">
    <w:name w:val="Revision"/>
    <w:hidden/>
    <w:uiPriority w:val="99"/>
    <w:semiHidden/>
    <w:rsid w:val="00BE7DB8"/>
    <w:rPr>
      <w:rFonts w:ascii="Times New Roman" w:eastAsia="新細明體" w:hAnsi="Times New Roman" w:cs="Times New Roman"/>
      <w:kern w:val="0"/>
      <w:sz w:val="20"/>
      <w:szCs w:val="24"/>
    </w:rPr>
  </w:style>
  <w:style w:type="paragraph" w:styleId="ae">
    <w:name w:val="Balloon Text"/>
    <w:basedOn w:val="a"/>
    <w:link w:val="af"/>
    <w:uiPriority w:val="99"/>
    <w:semiHidden/>
    <w:unhideWhenUsed/>
    <w:rsid w:val="00BE7DB8"/>
    <w:pPr>
      <w:adjustRightInd w:val="0"/>
      <w:jc w:val="both"/>
      <w:textAlignment w:val="baseline"/>
    </w:pPr>
    <w:rPr>
      <w:rFonts w:asciiTheme="majorHAnsi" w:eastAsiaTheme="majorEastAsia" w:hAnsiTheme="majorHAnsi" w:cstheme="majorBidi"/>
      <w:kern w:val="0"/>
      <w:sz w:val="18"/>
      <w:szCs w:val="18"/>
    </w:rPr>
  </w:style>
  <w:style w:type="character" w:customStyle="1" w:styleId="af">
    <w:name w:val="註解方塊文字 字元"/>
    <w:basedOn w:val="a1"/>
    <w:link w:val="ae"/>
    <w:uiPriority w:val="99"/>
    <w:semiHidden/>
    <w:rsid w:val="00BE7DB8"/>
    <w:rPr>
      <w:rFonts w:asciiTheme="majorHAnsi" w:eastAsiaTheme="majorEastAsia" w:hAnsiTheme="majorHAnsi" w:cstheme="majorBidi"/>
      <w:kern w:val="0"/>
      <w:sz w:val="18"/>
      <w:szCs w:val="18"/>
    </w:rPr>
  </w:style>
  <w:style w:type="paragraph" w:styleId="a0">
    <w:name w:val="List Paragraph"/>
    <w:aliases w:val="標題 (4),1.1.1.1清單段落,(二),列點,清單段落2,1.1,lp1,FooterText,numbered,List Paragraph1,Paragraphe de liste1,卑南壹,Nexant List Paragraph,Resume Bullett,圖標號,Recommendation,Footnote Sam,List Paragraph (numbered (a)),Text,Noise heading,RUS List,Rec para,Dot pt"/>
    <w:basedOn w:val="a"/>
    <w:link w:val="af0"/>
    <w:uiPriority w:val="34"/>
    <w:qFormat/>
    <w:rsid w:val="00BE7DB8"/>
    <w:pPr>
      <w:adjustRightInd w:val="0"/>
      <w:spacing w:line="360" w:lineRule="atLeast"/>
      <w:ind w:leftChars="200" w:left="480"/>
      <w:jc w:val="both"/>
      <w:textAlignment w:val="baseline"/>
    </w:pPr>
    <w:rPr>
      <w:rFonts w:ascii="Times New Roman" w:eastAsia="新細明體" w:hAnsi="Times New Roman" w:cs="Times New Roman"/>
      <w:kern w:val="0"/>
      <w:sz w:val="20"/>
      <w:szCs w:val="24"/>
    </w:rPr>
  </w:style>
  <w:style w:type="table" w:styleId="af1">
    <w:name w:val="Table Grid"/>
    <w:aliases w:val="功能需求表格,標準表格格線,地稅專用表格,表格細"/>
    <w:basedOn w:val="a2"/>
    <w:uiPriority w:val="59"/>
    <w:qFormat/>
    <w:rsid w:val="00BE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目前的清單1"/>
    <w:uiPriority w:val="99"/>
    <w:rsid w:val="00BE7DB8"/>
    <w:pPr>
      <w:numPr>
        <w:numId w:val="2"/>
      </w:numPr>
    </w:pPr>
  </w:style>
  <w:style w:type="table" w:customStyle="1" w:styleId="TableNormal">
    <w:name w:val="Table Normal"/>
    <w:uiPriority w:val="2"/>
    <w:semiHidden/>
    <w:unhideWhenUsed/>
    <w:qFormat/>
    <w:rsid w:val="00BE7DB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2">
    <w:name w:val="Body Text"/>
    <w:basedOn w:val="a"/>
    <w:link w:val="af3"/>
    <w:uiPriority w:val="1"/>
    <w:qFormat/>
    <w:rsid w:val="00BE7DB8"/>
    <w:pPr>
      <w:autoSpaceDE w:val="0"/>
      <w:autoSpaceDN w:val="0"/>
    </w:pPr>
    <w:rPr>
      <w:rFonts w:ascii="標楷體" w:eastAsia="標楷體" w:hAnsi="標楷體" w:cs="標楷體"/>
      <w:kern w:val="0"/>
      <w:sz w:val="32"/>
      <w:szCs w:val="32"/>
      <w:lang w:val="zh-TW" w:bidi="zh-TW"/>
    </w:rPr>
  </w:style>
  <w:style w:type="character" w:customStyle="1" w:styleId="af3">
    <w:name w:val="本文 字元"/>
    <w:basedOn w:val="a1"/>
    <w:link w:val="af2"/>
    <w:uiPriority w:val="1"/>
    <w:rsid w:val="00BE7DB8"/>
    <w:rPr>
      <w:rFonts w:ascii="標楷體" w:eastAsia="標楷體" w:hAnsi="標楷體" w:cs="標楷體"/>
      <w:kern w:val="0"/>
      <w:sz w:val="32"/>
      <w:szCs w:val="32"/>
      <w:lang w:val="zh-TW" w:bidi="zh-TW"/>
    </w:rPr>
  </w:style>
  <w:style w:type="table" w:customStyle="1" w:styleId="12">
    <w:name w:val="表格格線1"/>
    <w:basedOn w:val="a2"/>
    <w:next w:val="af1"/>
    <w:uiPriority w:val="39"/>
    <w:rsid w:val="00BE7DB8"/>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f1"/>
    <w:uiPriority w:val="39"/>
    <w:rsid w:val="00BE7DB8"/>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f1"/>
    <w:uiPriority w:val="39"/>
    <w:rsid w:val="00BE7DB8"/>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rsid w:val="00BE7DB8"/>
  </w:style>
  <w:style w:type="character" w:customStyle="1" w:styleId="af0">
    <w:name w:val="清單段落 字元"/>
    <w:aliases w:val="標題 (4) 字元,1.1.1.1清單段落 字元,(二) 字元,列點 字元,清單段落2 字元,1.1 字元,lp1 字元,FooterText 字元,numbered 字元,List Paragraph1 字元,Paragraphe de liste1 字元,卑南壹 字元,Nexant List Paragraph 字元,Resume Bullett 字元,圖標號 字元,Recommendation 字元,Footnote Sam 字元,Text 字元,Noise heading 字元"/>
    <w:link w:val="a0"/>
    <w:uiPriority w:val="34"/>
    <w:qFormat/>
    <w:rsid w:val="00BE7DB8"/>
    <w:rPr>
      <w:rFonts w:ascii="Times New Roman" w:eastAsia="新細明體" w:hAnsi="Times New Roman" w:cs="Times New Roman"/>
      <w:kern w:val="0"/>
      <w:sz w:val="20"/>
      <w:szCs w:val="24"/>
    </w:rPr>
  </w:style>
  <w:style w:type="paragraph" w:styleId="af5">
    <w:name w:val="Plain Text"/>
    <w:basedOn w:val="a"/>
    <w:link w:val="af6"/>
    <w:uiPriority w:val="99"/>
    <w:rsid w:val="00BE7DB8"/>
    <w:rPr>
      <w:rFonts w:ascii="細明體" w:eastAsia="細明體" w:hAnsi="Courier New" w:cs="Times New Roman"/>
      <w:sz w:val="28"/>
      <w:szCs w:val="20"/>
    </w:rPr>
  </w:style>
  <w:style w:type="character" w:customStyle="1" w:styleId="af6">
    <w:name w:val="純文字 字元"/>
    <w:basedOn w:val="a1"/>
    <w:link w:val="af5"/>
    <w:uiPriority w:val="99"/>
    <w:rsid w:val="00BE7DB8"/>
    <w:rPr>
      <w:rFonts w:ascii="細明體" w:eastAsia="細明體" w:hAnsi="Courier New" w:cs="Times New Roman"/>
      <w:sz w:val="28"/>
      <w:szCs w:val="20"/>
    </w:rPr>
  </w:style>
  <w:style w:type="paragraph" w:styleId="Web">
    <w:name w:val="Normal (Web)"/>
    <w:basedOn w:val="a"/>
    <w:uiPriority w:val="99"/>
    <w:unhideWhenUsed/>
    <w:rsid w:val="00BE7DB8"/>
    <w:pPr>
      <w:widowControl/>
      <w:spacing w:before="100" w:beforeAutospacing="1" w:after="100" w:afterAutospacing="1"/>
    </w:pPr>
    <w:rPr>
      <w:rFonts w:ascii="新細明體" w:eastAsia="新細明體" w:hAnsi="新細明體" w:cs="新細明體"/>
      <w:kern w:val="0"/>
      <w:szCs w:val="24"/>
    </w:rPr>
  </w:style>
  <w:style w:type="paragraph" w:customStyle="1" w:styleId="EndNoteBibliography">
    <w:name w:val="EndNote Bibliography"/>
    <w:basedOn w:val="a"/>
    <w:link w:val="EndNoteBibliography0"/>
    <w:rsid w:val="00BE7DB8"/>
    <w:pPr>
      <w:widowControl/>
      <w:ind w:left="284" w:hanging="284"/>
      <w:jc w:val="both"/>
    </w:pPr>
    <w:rPr>
      <w:rFonts w:ascii="Times New Roman" w:eastAsia="標楷體" w:hAnsi="Times New Roman" w:cs="Times New Roman"/>
      <w:noProof/>
    </w:rPr>
  </w:style>
  <w:style w:type="character" w:customStyle="1" w:styleId="EndNoteBibliography0">
    <w:name w:val="EndNote Bibliography 字元"/>
    <w:basedOn w:val="a1"/>
    <w:link w:val="EndNoteBibliography"/>
    <w:rsid w:val="00BE7DB8"/>
    <w:rPr>
      <w:rFonts w:ascii="Times New Roman" w:eastAsia="標楷體" w:hAnsi="Times New Roman" w:cs="Times New Roman"/>
      <w:noProof/>
    </w:rPr>
  </w:style>
  <w:style w:type="paragraph" w:customStyle="1" w:styleId="EndNoteBibliographyTitle">
    <w:name w:val="EndNote Bibliography Title"/>
    <w:basedOn w:val="a"/>
    <w:link w:val="EndNoteBibliographyTitle0"/>
    <w:rsid w:val="00BE7DB8"/>
    <w:pPr>
      <w:jc w:val="center"/>
    </w:pPr>
    <w:rPr>
      <w:rFonts w:ascii="Times New Roman" w:eastAsia="新細明體" w:hAnsi="Times New Roman" w:cs="Times New Roman"/>
      <w:noProof/>
      <w:szCs w:val="20"/>
    </w:rPr>
  </w:style>
  <w:style w:type="character" w:customStyle="1" w:styleId="EndNoteBibliographyTitle0">
    <w:name w:val="EndNote Bibliography Title 字元"/>
    <w:basedOn w:val="EndNoteBibliography0"/>
    <w:link w:val="EndNoteBibliographyTitle"/>
    <w:rsid w:val="00BE7DB8"/>
    <w:rPr>
      <w:rFonts w:ascii="Times New Roman" w:eastAsia="新細明體" w:hAnsi="Times New Roman" w:cs="Times New Roman"/>
      <w:noProof/>
      <w:szCs w:val="20"/>
    </w:rPr>
  </w:style>
  <w:style w:type="character" w:customStyle="1" w:styleId="given-name">
    <w:name w:val="given-name"/>
    <w:basedOn w:val="a1"/>
    <w:rsid w:val="00BE7DB8"/>
  </w:style>
  <w:style w:type="character" w:customStyle="1" w:styleId="text">
    <w:name w:val="text"/>
    <w:basedOn w:val="a1"/>
    <w:rsid w:val="00BE7DB8"/>
  </w:style>
  <w:style w:type="character" w:styleId="af7">
    <w:name w:val="Hyperlink"/>
    <w:basedOn w:val="a1"/>
    <w:uiPriority w:val="99"/>
    <w:unhideWhenUsed/>
    <w:rsid w:val="00BE7DB8"/>
    <w:rPr>
      <w:color w:val="0563C1" w:themeColor="hyperlink"/>
      <w:u w:val="single"/>
    </w:rPr>
  </w:style>
  <w:style w:type="character" w:customStyle="1" w:styleId="13">
    <w:name w:val="未解析的提及1"/>
    <w:basedOn w:val="a1"/>
    <w:uiPriority w:val="99"/>
    <w:semiHidden/>
    <w:unhideWhenUsed/>
    <w:rsid w:val="00BE7DB8"/>
    <w:rPr>
      <w:color w:val="605E5C"/>
      <w:shd w:val="clear" w:color="auto" w:fill="E1DFDD"/>
    </w:rPr>
  </w:style>
  <w:style w:type="table" w:customStyle="1" w:styleId="TableNormal1">
    <w:name w:val="Table Normal1"/>
    <w:uiPriority w:val="2"/>
    <w:semiHidden/>
    <w:unhideWhenUsed/>
    <w:qFormat/>
    <w:rsid w:val="00BE7DB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32">
    <w:name w:val="清單段落3"/>
    <w:basedOn w:val="a"/>
    <w:uiPriority w:val="34"/>
    <w:qFormat/>
    <w:rsid w:val="00BE7DB8"/>
    <w:pPr>
      <w:ind w:leftChars="200" w:left="480"/>
    </w:pPr>
  </w:style>
  <w:style w:type="table" w:customStyle="1" w:styleId="4-51">
    <w:name w:val="格線表格 4 - 輔色 51"/>
    <w:basedOn w:val="a2"/>
    <w:uiPriority w:val="49"/>
    <w:rsid w:val="00BE7DB8"/>
    <w:rPr>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rsid w:val="00BE7DB8"/>
    <w:pPr>
      <w:widowControl w:val="0"/>
      <w:autoSpaceDE w:val="0"/>
      <w:autoSpaceDN w:val="0"/>
      <w:adjustRightInd w:val="0"/>
    </w:pPr>
    <w:rPr>
      <w:rFonts w:ascii="標楷體" w:eastAsia="標楷體" w:cs="標楷體"/>
      <w:color w:val="000000"/>
      <w:kern w:val="0"/>
      <w:szCs w:val="24"/>
    </w:rPr>
  </w:style>
  <w:style w:type="paragraph" w:customStyle="1" w:styleId="22">
    <w:name w:val="內文2"/>
    <w:basedOn w:val="a"/>
    <w:link w:val="23"/>
    <w:qFormat/>
    <w:rsid w:val="00BE7DB8"/>
    <w:pPr>
      <w:spacing w:after="300" w:line="400" w:lineRule="exact"/>
      <w:ind w:leftChars="350" w:left="350"/>
    </w:pPr>
    <w:rPr>
      <w:rFonts w:ascii="Arial" w:eastAsia="標楷體" w:hAnsi="Arial" w:cs="Times New Roman"/>
      <w:sz w:val="28"/>
      <w:szCs w:val="24"/>
    </w:rPr>
  </w:style>
  <w:style w:type="character" w:customStyle="1" w:styleId="23">
    <w:name w:val="內文2 字元"/>
    <w:link w:val="22"/>
    <w:rsid w:val="00BE7DB8"/>
    <w:rPr>
      <w:rFonts w:ascii="Arial" w:eastAsia="標楷體" w:hAnsi="Arial" w:cs="Times New Roman"/>
      <w:sz w:val="28"/>
      <w:szCs w:val="24"/>
    </w:rPr>
  </w:style>
  <w:style w:type="paragraph" w:customStyle="1" w:styleId="af8">
    <w:name w:val="圖"/>
    <w:basedOn w:val="a"/>
    <w:link w:val="af9"/>
    <w:qFormat/>
    <w:rsid w:val="00BE7DB8"/>
    <w:pPr>
      <w:overflowPunct w:val="0"/>
      <w:jc w:val="center"/>
    </w:pPr>
    <w:rPr>
      <w:rFonts w:ascii="Times New Roman" w:eastAsia="標楷體" w:hAnsi="Times New Roman" w:cs="Times New Roman"/>
      <w:spacing w:val="4"/>
      <w:szCs w:val="24"/>
    </w:rPr>
  </w:style>
  <w:style w:type="character" w:customStyle="1" w:styleId="af9">
    <w:name w:val="圖 字元"/>
    <w:link w:val="af8"/>
    <w:rsid w:val="00BE7DB8"/>
    <w:rPr>
      <w:rFonts w:ascii="Times New Roman" w:eastAsia="標楷體" w:hAnsi="Times New Roman" w:cs="Times New Roman"/>
      <w:spacing w:val="4"/>
      <w:szCs w:val="24"/>
    </w:rPr>
  </w:style>
  <w:style w:type="paragraph" w:customStyle="1" w:styleId="afa">
    <w:name w:val="內文１"/>
    <w:basedOn w:val="a"/>
    <w:link w:val="afb"/>
    <w:qFormat/>
    <w:rsid w:val="00BE7DB8"/>
    <w:pPr>
      <w:suppressAutoHyphens/>
      <w:autoSpaceDN w:val="0"/>
      <w:textAlignment w:val="baseline"/>
    </w:pPr>
    <w:rPr>
      <w:rFonts w:ascii="Times New Roman" w:eastAsia="標楷體" w:hAnsi="Times New Roman" w:cs="Times New Roman"/>
      <w:kern w:val="3"/>
      <w:sz w:val="36"/>
      <w:szCs w:val="20"/>
      <w:shd w:val="clear" w:color="auto" w:fill="FFFFFF"/>
    </w:rPr>
  </w:style>
  <w:style w:type="character" w:customStyle="1" w:styleId="afb">
    <w:name w:val="內文１ 字元"/>
    <w:basedOn w:val="a1"/>
    <w:link w:val="afa"/>
    <w:rsid w:val="00BE7DB8"/>
    <w:rPr>
      <w:rFonts w:ascii="Times New Roman" w:eastAsia="標楷體" w:hAnsi="Times New Roman" w:cs="Times New Roman"/>
      <w:kern w:val="3"/>
      <w:sz w:val="36"/>
      <w:szCs w:val="20"/>
    </w:rPr>
  </w:style>
  <w:style w:type="paragraph" w:customStyle="1" w:styleId="rfp1">
    <w:name w:val="rfp標題1"/>
    <w:basedOn w:val="a"/>
    <w:link w:val="rfp10"/>
    <w:rsid w:val="00BE7DB8"/>
    <w:pPr>
      <w:suppressAutoHyphens/>
      <w:autoSpaceDN w:val="0"/>
      <w:textAlignment w:val="baseline"/>
    </w:pPr>
    <w:rPr>
      <w:rFonts w:ascii="Times New Roman" w:eastAsia="標楷體" w:hAnsi="Times New Roman" w:cs="Times New Roman"/>
      <w:b/>
      <w:bCs/>
      <w:kern w:val="3"/>
      <w:sz w:val="36"/>
      <w:szCs w:val="20"/>
    </w:rPr>
  </w:style>
  <w:style w:type="character" w:customStyle="1" w:styleId="rfp10">
    <w:name w:val="rfp標題1 字元"/>
    <w:basedOn w:val="a1"/>
    <w:link w:val="rfp1"/>
    <w:rsid w:val="00BE7DB8"/>
    <w:rPr>
      <w:rFonts w:ascii="Times New Roman" w:eastAsia="標楷體" w:hAnsi="Times New Roman" w:cs="Times New Roman"/>
      <w:b/>
      <w:bCs/>
      <w:kern w:val="3"/>
      <w:sz w:val="36"/>
      <w:szCs w:val="20"/>
    </w:rPr>
  </w:style>
  <w:style w:type="character" w:styleId="afc">
    <w:name w:val="Strong"/>
    <w:basedOn w:val="a1"/>
    <w:uiPriority w:val="22"/>
    <w:qFormat/>
    <w:rsid w:val="00BE7DB8"/>
    <w:rPr>
      <w:b/>
      <w:bCs/>
    </w:rPr>
  </w:style>
  <w:style w:type="table" w:customStyle="1" w:styleId="110">
    <w:name w:val="格線表格 1 淺色1"/>
    <w:basedOn w:val="a2"/>
    <w:uiPriority w:val="46"/>
    <w:rsid w:val="00BE7DB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caption"/>
    <w:basedOn w:val="a"/>
    <w:next w:val="a"/>
    <w:uiPriority w:val="35"/>
    <w:unhideWhenUsed/>
    <w:qFormat/>
    <w:rsid w:val="00BE7DB8"/>
    <w:pPr>
      <w:spacing w:line="360" w:lineRule="auto"/>
      <w:jc w:val="center"/>
    </w:pPr>
    <w:rPr>
      <w:rFonts w:ascii="Times New Roman" w:eastAsia="標楷體" w:hAnsi="Times New Roman" w:cs="Times New Roman"/>
      <w:szCs w:val="20"/>
    </w:rPr>
  </w:style>
  <w:style w:type="numbering" w:customStyle="1" w:styleId="14">
    <w:name w:val="無清單1"/>
    <w:next w:val="a3"/>
    <w:uiPriority w:val="99"/>
    <w:semiHidden/>
    <w:unhideWhenUsed/>
    <w:rsid w:val="00BE7DB8"/>
  </w:style>
  <w:style w:type="table" w:customStyle="1" w:styleId="41">
    <w:name w:val="表格格線4"/>
    <w:basedOn w:val="a2"/>
    <w:next w:val="af1"/>
    <w:uiPriority w:val="39"/>
    <w:rsid w:val="00BE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內文1"/>
    <w:rsid w:val="00BE7DB8"/>
    <w:pPr>
      <w:widowControl w:val="0"/>
    </w:pPr>
    <w:rPr>
      <w:rFonts w:ascii="Calibri" w:eastAsia="新細明體" w:hAnsi="Calibri" w:cs="Calibri"/>
      <w:kern w:val="0"/>
      <w:szCs w:val="24"/>
    </w:rPr>
  </w:style>
  <w:style w:type="paragraph" w:styleId="afe">
    <w:name w:val="No Spacing"/>
    <w:uiPriority w:val="1"/>
    <w:qFormat/>
    <w:rsid w:val="00BE7DB8"/>
    <w:pPr>
      <w:widowControl w:val="0"/>
    </w:pPr>
    <w:rPr>
      <w:rFonts w:ascii="新細明體" w:eastAsia="新細明體" w:hAnsi="新細明體" w:cs="新細明體"/>
      <w:kern w:val="0"/>
      <w:sz w:val="22"/>
      <w:lang w:eastAsia="en-US"/>
    </w:rPr>
  </w:style>
  <w:style w:type="table" w:customStyle="1" w:styleId="TableNormal2">
    <w:name w:val="Table Normal2"/>
    <w:unhideWhenUsed/>
    <w:qFormat/>
    <w:rsid w:val="00BE7DB8"/>
    <w:pPr>
      <w:widowControl w:val="0"/>
    </w:pPr>
    <w:rPr>
      <w:kern w:val="0"/>
      <w:sz w:val="22"/>
      <w:lang w:eastAsia="en-US"/>
    </w:rPr>
    <w:tblPr>
      <w:tblInd w:w="0" w:type="dxa"/>
      <w:tblCellMar>
        <w:top w:w="0" w:type="dxa"/>
        <w:left w:w="0" w:type="dxa"/>
        <w:bottom w:w="0" w:type="dxa"/>
        <w:right w:w="0" w:type="dxa"/>
      </w:tblCellMar>
    </w:tblPr>
  </w:style>
  <w:style w:type="paragraph" w:styleId="aff">
    <w:name w:val="Title"/>
    <w:basedOn w:val="a"/>
    <w:next w:val="a"/>
    <w:link w:val="aff0"/>
    <w:rsid w:val="00BE7DB8"/>
    <w:pPr>
      <w:keepNext/>
      <w:keepLines/>
      <w:spacing w:before="480" w:after="120"/>
    </w:pPr>
    <w:rPr>
      <w:rFonts w:ascii="Times New Roman" w:hAnsi="Times New Roman" w:cs="Times New Roman"/>
      <w:b/>
      <w:kern w:val="0"/>
      <w:sz w:val="72"/>
      <w:szCs w:val="72"/>
    </w:rPr>
  </w:style>
  <w:style w:type="character" w:customStyle="1" w:styleId="aff0">
    <w:name w:val="標題 字元"/>
    <w:basedOn w:val="a1"/>
    <w:link w:val="aff"/>
    <w:rsid w:val="00BE7DB8"/>
    <w:rPr>
      <w:rFonts w:ascii="Times New Roman" w:hAnsi="Times New Roman" w:cs="Times New Roman"/>
      <w:b/>
      <w:kern w:val="0"/>
      <w:sz w:val="72"/>
      <w:szCs w:val="72"/>
    </w:rPr>
  </w:style>
  <w:style w:type="paragraph" w:styleId="aff1">
    <w:name w:val="Subtitle"/>
    <w:basedOn w:val="a"/>
    <w:next w:val="a"/>
    <w:link w:val="aff2"/>
    <w:rsid w:val="00BE7DB8"/>
    <w:pPr>
      <w:keepNext/>
      <w:keepLines/>
      <w:spacing w:before="360" w:after="80"/>
    </w:pPr>
    <w:rPr>
      <w:rFonts w:ascii="Georgia" w:eastAsia="Georgia" w:hAnsi="Georgia" w:cs="Georgia"/>
      <w:i/>
      <w:color w:val="666666"/>
      <w:kern w:val="0"/>
      <w:sz w:val="48"/>
      <w:szCs w:val="48"/>
    </w:rPr>
  </w:style>
  <w:style w:type="character" w:customStyle="1" w:styleId="aff2">
    <w:name w:val="副標題 字元"/>
    <w:basedOn w:val="a1"/>
    <w:link w:val="aff1"/>
    <w:rsid w:val="00BE7DB8"/>
    <w:rPr>
      <w:rFonts w:ascii="Georgia" w:eastAsia="Georgia" w:hAnsi="Georgia" w:cs="Georgia"/>
      <w:i/>
      <w:color w:val="666666"/>
      <w:kern w:val="0"/>
      <w:sz w:val="48"/>
      <w:szCs w:val="48"/>
    </w:rPr>
  </w:style>
  <w:style w:type="character" w:customStyle="1" w:styleId="fontstyle01">
    <w:name w:val="fontstyle01"/>
    <w:basedOn w:val="a1"/>
    <w:rsid w:val="00BE7DB8"/>
    <w:rPr>
      <w:rFonts w:ascii="DFKaiShu-SB-Estd-BF" w:hAnsi="DFKaiShu-SB-Estd-BF" w:hint="default"/>
      <w:b w:val="0"/>
      <w:bCs w:val="0"/>
      <w:i w:val="0"/>
      <w:iCs w:val="0"/>
      <w:color w:val="000000"/>
      <w:sz w:val="32"/>
      <w:szCs w:val="32"/>
    </w:rPr>
  </w:style>
  <w:style w:type="numbering" w:customStyle="1" w:styleId="24">
    <w:name w:val="無清單2"/>
    <w:next w:val="a3"/>
    <w:uiPriority w:val="99"/>
    <w:semiHidden/>
    <w:unhideWhenUsed/>
    <w:rsid w:val="00BE7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4</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鄭雅婷</dc:creator>
  <cp:keywords/>
  <dc:description/>
  <cp:lastModifiedBy>鄭雅婷-建軍規劃組</cp:lastModifiedBy>
  <cp:revision>20</cp:revision>
  <cp:lastPrinted>2026-05-13T02:59:00Z</cp:lastPrinted>
  <dcterms:created xsi:type="dcterms:W3CDTF">2026-05-04T04:13:00Z</dcterms:created>
  <dcterms:modified xsi:type="dcterms:W3CDTF">2026-05-26T06:22:00Z</dcterms:modified>
</cp:coreProperties>
</file>