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28857F" w14:textId="360F2A9C" w:rsidR="00D45369" w:rsidRPr="002269A9" w:rsidRDefault="00D4070B" w:rsidP="00706C4E">
      <w:pPr>
        <w:spacing w:line="400" w:lineRule="exact"/>
        <w:jc w:val="center"/>
        <w:rPr>
          <w:rFonts w:ascii="標楷體" w:eastAsia="標楷體" w:hAnsi="標楷體"/>
          <w:sz w:val="32"/>
          <w:szCs w:val="32"/>
        </w:rPr>
      </w:pPr>
      <w:bookmarkStart w:id="0" w:name="_GoBack"/>
      <w:bookmarkEnd w:id="0"/>
      <w:r w:rsidRPr="002269A9">
        <w:rPr>
          <w:rFonts w:ascii="標楷體" w:eastAsia="標楷體" w:hAnsi="標楷體" w:hint="eastAsia"/>
          <w:sz w:val="32"/>
          <w:szCs w:val="32"/>
        </w:rPr>
        <w:t>陸軍</w:t>
      </w:r>
      <w:r w:rsidR="009B1784" w:rsidRPr="002269A9">
        <w:rPr>
          <w:rFonts w:ascii="標楷體" w:eastAsia="標楷體" w:hAnsi="標楷體" w:hint="eastAsia"/>
          <w:sz w:val="32"/>
          <w:szCs w:val="32"/>
        </w:rPr>
        <w:t>工</w:t>
      </w:r>
      <w:r w:rsidR="00F27FE8" w:rsidRPr="002269A9">
        <w:rPr>
          <w:rFonts w:ascii="標楷體" w:eastAsia="標楷體" w:hAnsi="標楷體" w:hint="eastAsia"/>
          <w:sz w:val="32"/>
          <w:szCs w:val="32"/>
        </w:rPr>
        <w:t>兵</w:t>
      </w:r>
      <w:r w:rsidR="009B1784" w:rsidRPr="002269A9">
        <w:rPr>
          <w:rFonts w:ascii="標楷體" w:eastAsia="標楷體" w:hAnsi="標楷體" w:hint="eastAsia"/>
          <w:sz w:val="32"/>
          <w:szCs w:val="32"/>
        </w:rPr>
        <w:t>訓</w:t>
      </w:r>
      <w:r w:rsidR="00F27FE8" w:rsidRPr="002269A9">
        <w:rPr>
          <w:rFonts w:ascii="標楷體" w:eastAsia="標楷體" w:hAnsi="標楷體" w:hint="eastAsia"/>
          <w:sz w:val="32"/>
          <w:szCs w:val="32"/>
        </w:rPr>
        <w:t>練</w:t>
      </w:r>
      <w:r w:rsidR="009B1784" w:rsidRPr="002269A9">
        <w:rPr>
          <w:rFonts w:ascii="標楷體" w:eastAsia="標楷體" w:hAnsi="標楷體" w:hint="eastAsia"/>
          <w:sz w:val="32"/>
          <w:szCs w:val="32"/>
        </w:rPr>
        <w:t>中心11</w:t>
      </w:r>
      <w:r w:rsidR="00E65E73" w:rsidRPr="002269A9">
        <w:rPr>
          <w:rFonts w:ascii="標楷體" w:eastAsia="標楷體" w:hAnsi="標楷體" w:hint="eastAsia"/>
          <w:sz w:val="32"/>
          <w:szCs w:val="32"/>
        </w:rPr>
        <w:t>6</w:t>
      </w:r>
      <w:r w:rsidR="00D45369" w:rsidRPr="002269A9">
        <w:rPr>
          <w:rFonts w:ascii="標楷體" w:eastAsia="標楷體" w:hAnsi="標楷體" w:hint="eastAsia"/>
          <w:sz w:val="32"/>
          <w:szCs w:val="32"/>
        </w:rPr>
        <w:t>年「國防先進科技研究計畫」構想書</w:t>
      </w:r>
    </w:p>
    <w:tbl>
      <w:tblPr>
        <w:tblStyle w:val="ae"/>
        <w:tblW w:w="0" w:type="auto"/>
        <w:jc w:val="center"/>
        <w:tblLook w:val="04A0" w:firstRow="1" w:lastRow="0" w:firstColumn="1" w:lastColumn="0" w:noHBand="0" w:noVBand="1"/>
      </w:tblPr>
      <w:tblGrid>
        <w:gridCol w:w="846"/>
        <w:gridCol w:w="992"/>
        <w:gridCol w:w="5132"/>
        <w:gridCol w:w="3486"/>
      </w:tblGrid>
      <w:tr w:rsidR="002269A9" w:rsidRPr="002269A9" w14:paraId="75F816B1" w14:textId="77777777" w:rsidTr="00FB106E">
        <w:trPr>
          <w:trHeight w:val="567"/>
          <w:jc w:val="center"/>
        </w:trPr>
        <w:tc>
          <w:tcPr>
            <w:tcW w:w="6970" w:type="dxa"/>
            <w:gridSpan w:val="3"/>
            <w:vAlign w:val="center"/>
          </w:tcPr>
          <w:p w14:paraId="611FD1AF" w14:textId="4CB6363B" w:rsidR="00D45369" w:rsidRPr="002269A9" w:rsidRDefault="00D45369" w:rsidP="00D45369">
            <w:pPr>
              <w:spacing w:line="400" w:lineRule="exact"/>
              <w:rPr>
                <w:rFonts w:ascii="標楷體" w:eastAsia="標楷體" w:hAnsi="標楷體"/>
                <w:sz w:val="28"/>
                <w:szCs w:val="28"/>
              </w:rPr>
            </w:pPr>
            <w:r w:rsidRPr="002269A9">
              <w:rPr>
                <w:rFonts w:ascii="標楷體" w:eastAsia="標楷體" w:hAnsi="標楷體" w:hint="eastAsia"/>
                <w:sz w:val="28"/>
                <w:szCs w:val="28"/>
              </w:rPr>
              <w:t>計畫名稱：</w:t>
            </w:r>
            <w:r w:rsidR="009B1784" w:rsidRPr="002269A9">
              <w:rPr>
                <w:rFonts w:ascii="標楷體" w:eastAsia="標楷體" w:hAnsi="標楷體" w:hint="eastAsia"/>
                <w:sz w:val="28"/>
                <w:szCs w:val="28"/>
              </w:rPr>
              <w:t>AI</w:t>
            </w:r>
            <w:proofErr w:type="gramStart"/>
            <w:r w:rsidR="00E65E73" w:rsidRPr="002269A9">
              <w:rPr>
                <w:rFonts w:ascii="標楷體" w:eastAsia="標楷體" w:hAnsi="標楷體" w:hint="eastAsia"/>
                <w:sz w:val="28"/>
                <w:szCs w:val="28"/>
              </w:rPr>
              <w:t>多域</w:t>
            </w:r>
            <w:r w:rsidR="00E65E73" w:rsidRPr="002269A9">
              <w:rPr>
                <w:rFonts w:ascii="標楷體" w:eastAsia="標楷體" w:hAnsi="標楷體"/>
                <w:sz w:val="28"/>
                <w:szCs w:val="28"/>
              </w:rPr>
              <w:t>無人</w:t>
            </w:r>
            <w:proofErr w:type="gramEnd"/>
            <w:r w:rsidR="00E65E73" w:rsidRPr="002269A9">
              <w:rPr>
                <w:rFonts w:ascii="標楷體" w:eastAsia="標楷體" w:hAnsi="標楷體"/>
                <w:sz w:val="28"/>
                <w:szCs w:val="28"/>
              </w:rPr>
              <w:t>載</w:t>
            </w:r>
            <w:proofErr w:type="gramStart"/>
            <w:r w:rsidR="00E65E73" w:rsidRPr="002269A9">
              <w:rPr>
                <w:rFonts w:ascii="標楷體" w:eastAsia="標楷體" w:hAnsi="標楷體"/>
                <w:sz w:val="28"/>
                <w:szCs w:val="28"/>
              </w:rPr>
              <w:t>具</w:t>
            </w:r>
            <w:r w:rsidR="009B1784" w:rsidRPr="002269A9">
              <w:rPr>
                <w:rFonts w:ascii="標楷體" w:eastAsia="標楷體" w:hAnsi="標楷體" w:hint="eastAsia"/>
                <w:sz w:val="28"/>
                <w:szCs w:val="28"/>
              </w:rPr>
              <w:t>圖資整</w:t>
            </w:r>
            <w:proofErr w:type="gramEnd"/>
            <w:r w:rsidR="009B1784" w:rsidRPr="002269A9">
              <w:rPr>
                <w:rFonts w:ascii="標楷體" w:eastAsia="標楷體" w:hAnsi="標楷體" w:hint="eastAsia"/>
                <w:sz w:val="28"/>
                <w:szCs w:val="28"/>
              </w:rPr>
              <w:t>合與</w:t>
            </w:r>
            <w:r w:rsidR="0082781E" w:rsidRPr="002269A9">
              <w:rPr>
                <w:rFonts w:ascii="標楷體" w:eastAsia="標楷體" w:hAnsi="標楷體" w:hint="eastAsia"/>
                <w:sz w:val="28"/>
                <w:szCs w:val="28"/>
              </w:rPr>
              <w:t>聯合阻絕工事作為分析系統開發</w:t>
            </w:r>
          </w:p>
        </w:tc>
        <w:tc>
          <w:tcPr>
            <w:tcW w:w="3486" w:type="dxa"/>
            <w:vAlign w:val="center"/>
          </w:tcPr>
          <w:p w14:paraId="1CBC1180" w14:textId="79352021" w:rsidR="00D45369" w:rsidRPr="002269A9" w:rsidRDefault="00D45369" w:rsidP="00D45369">
            <w:pPr>
              <w:spacing w:line="400" w:lineRule="exact"/>
              <w:rPr>
                <w:rFonts w:ascii="標楷體" w:eastAsia="標楷體" w:hAnsi="標楷體"/>
                <w:sz w:val="28"/>
                <w:szCs w:val="28"/>
              </w:rPr>
            </w:pPr>
            <w:r w:rsidRPr="002269A9">
              <w:rPr>
                <w:rFonts w:ascii="標楷體" w:eastAsia="標楷體" w:hAnsi="標楷體" w:hint="eastAsia"/>
                <w:sz w:val="28"/>
                <w:szCs w:val="28"/>
              </w:rPr>
              <w:t>計畫期程：</w:t>
            </w:r>
            <w:r w:rsidR="009B1784" w:rsidRPr="002269A9">
              <w:rPr>
                <w:rFonts w:ascii="標楷體" w:eastAsia="標楷體" w:hAnsi="標楷體" w:hint="eastAsia"/>
                <w:sz w:val="28"/>
                <w:szCs w:val="28"/>
              </w:rPr>
              <w:t>11</w:t>
            </w:r>
            <w:r w:rsidR="00D4070B" w:rsidRPr="002269A9">
              <w:rPr>
                <w:rFonts w:ascii="標楷體" w:eastAsia="標楷體" w:hAnsi="標楷體" w:hint="eastAsia"/>
                <w:sz w:val="28"/>
                <w:szCs w:val="28"/>
              </w:rPr>
              <w:t>6</w:t>
            </w:r>
            <w:r w:rsidR="009B1784" w:rsidRPr="002269A9">
              <w:rPr>
                <w:rFonts w:ascii="標楷體" w:eastAsia="標楷體" w:hAnsi="標楷體" w:hint="eastAsia"/>
                <w:sz w:val="28"/>
                <w:szCs w:val="28"/>
              </w:rPr>
              <w:t>年-11</w:t>
            </w:r>
            <w:r w:rsidR="00E65E73" w:rsidRPr="002269A9">
              <w:rPr>
                <w:rFonts w:ascii="標楷體" w:eastAsia="標楷體" w:hAnsi="標楷體" w:hint="eastAsia"/>
                <w:sz w:val="28"/>
                <w:szCs w:val="28"/>
              </w:rPr>
              <w:t>7</w:t>
            </w:r>
            <w:r w:rsidR="009B1784" w:rsidRPr="002269A9">
              <w:rPr>
                <w:rFonts w:ascii="標楷體" w:eastAsia="標楷體" w:hAnsi="標楷體" w:hint="eastAsia"/>
                <w:sz w:val="28"/>
                <w:szCs w:val="28"/>
              </w:rPr>
              <w:t>年</w:t>
            </w:r>
          </w:p>
        </w:tc>
      </w:tr>
      <w:tr w:rsidR="002269A9" w:rsidRPr="002269A9" w14:paraId="7A94B31A" w14:textId="77777777" w:rsidTr="00FB106E">
        <w:trPr>
          <w:trHeight w:val="567"/>
          <w:jc w:val="center"/>
        </w:trPr>
        <w:tc>
          <w:tcPr>
            <w:tcW w:w="10456" w:type="dxa"/>
            <w:gridSpan w:val="4"/>
            <w:vAlign w:val="center"/>
          </w:tcPr>
          <w:p w14:paraId="3E025571" w14:textId="617326E1" w:rsidR="00D45369" w:rsidRPr="002269A9" w:rsidRDefault="00D45369" w:rsidP="00D45369">
            <w:pPr>
              <w:spacing w:line="400" w:lineRule="exact"/>
              <w:rPr>
                <w:rFonts w:ascii="標楷體" w:eastAsia="標楷體" w:hAnsi="標楷體"/>
                <w:sz w:val="28"/>
                <w:szCs w:val="28"/>
              </w:rPr>
            </w:pPr>
            <w:r w:rsidRPr="002269A9">
              <w:rPr>
                <w:rFonts w:ascii="標楷體" w:eastAsia="標楷體" w:hAnsi="標楷體" w:hint="eastAsia"/>
                <w:sz w:val="28"/>
                <w:szCs w:val="28"/>
              </w:rPr>
              <w:t>提案單位：</w:t>
            </w:r>
            <w:r w:rsidR="00D4070B" w:rsidRPr="002269A9">
              <w:rPr>
                <w:rFonts w:ascii="標楷體" w:eastAsia="標楷體" w:hAnsi="標楷體" w:hint="eastAsia"/>
                <w:sz w:val="28"/>
                <w:szCs w:val="28"/>
              </w:rPr>
              <w:t>陸軍工訓中心</w:t>
            </w:r>
            <w:r w:rsidRPr="002269A9">
              <w:rPr>
                <w:rFonts w:ascii="標楷體" w:eastAsia="標楷體" w:hAnsi="標楷體" w:hint="eastAsia"/>
                <w:sz w:val="28"/>
                <w:szCs w:val="28"/>
              </w:rPr>
              <w:t xml:space="preserve">     聯絡人：</w:t>
            </w:r>
            <w:r w:rsidR="002269A9" w:rsidRPr="002269A9">
              <w:rPr>
                <w:rFonts w:ascii="標楷體" w:eastAsia="標楷體" w:hAnsi="標楷體" w:hint="eastAsia"/>
                <w:sz w:val="28"/>
                <w:szCs w:val="28"/>
              </w:rPr>
              <w:t>楊智傑少校</w:t>
            </w:r>
            <w:r w:rsidRPr="002269A9">
              <w:rPr>
                <w:rFonts w:ascii="標楷體" w:eastAsia="標楷體" w:hAnsi="標楷體" w:hint="eastAsia"/>
                <w:sz w:val="28"/>
                <w:szCs w:val="28"/>
              </w:rPr>
              <w:t xml:space="preserve">          電話：</w:t>
            </w:r>
            <w:r w:rsidR="002269A9" w:rsidRPr="002269A9">
              <w:rPr>
                <w:rFonts w:ascii="標楷體" w:eastAsia="標楷體" w:hAnsi="標楷體" w:hint="eastAsia"/>
                <w:sz w:val="28"/>
                <w:szCs w:val="28"/>
              </w:rPr>
              <w:t>0985636180</w:t>
            </w:r>
          </w:p>
        </w:tc>
      </w:tr>
      <w:tr w:rsidR="002269A9" w:rsidRPr="002269A9" w14:paraId="24282567" w14:textId="77777777" w:rsidTr="00FB106E">
        <w:trPr>
          <w:trHeight w:val="567"/>
          <w:jc w:val="center"/>
        </w:trPr>
        <w:tc>
          <w:tcPr>
            <w:tcW w:w="846" w:type="dxa"/>
            <w:vAlign w:val="center"/>
          </w:tcPr>
          <w:p w14:paraId="47FC211A" w14:textId="6498B053" w:rsidR="00B76F62" w:rsidRPr="002269A9" w:rsidRDefault="00B76F62" w:rsidP="00B76F62">
            <w:pPr>
              <w:spacing w:line="400" w:lineRule="exact"/>
              <w:jc w:val="center"/>
              <w:rPr>
                <w:rFonts w:ascii="標楷體" w:eastAsia="標楷體" w:hAnsi="標楷體"/>
                <w:sz w:val="28"/>
                <w:szCs w:val="28"/>
              </w:rPr>
            </w:pPr>
            <w:r w:rsidRPr="002269A9">
              <w:rPr>
                <w:rFonts w:ascii="標楷體" w:eastAsia="標楷體" w:hAnsi="標楷體" w:hint="eastAsia"/>
                <w:sz w:val="28"/>
                <w:szCs w:val="28"/>
              </w:rPr>
              <w:t>項次</w:t>
            </w:r>
          </w:p>
        </w:tc>
        <w:tc>
          <w:tcPr>
            <w:tcW w:w="992" w:type="dxa"/>
            <w:vAlign w:val="center"/>
          </w:tcPr>
          <w:p w14:paraId="2E8EC9D9" w14:textId="601ADDE5" w:rsidR="00B76F62" w:rsidRPr="002269A9" w:rsidRDefault="00B76F62" w:rsidP="00B76F62">
            <w:pPr>
              <w:spacing w:line="400" w:lineRule="exact"/>
              <w:jc w:val="center"/>
              <w:rPr>
                <w:rFonts w:ascii="標楷體" w:eastAsia="標楷體" w:hAnsi="標楷體"/>
                <w:sz w:val="28"/>
                <w:szCs w:val="28"/>
              </w:rPr>
            </w:pPr>
            <w:r w:rsidRPr="002269A9">
              <w:rPr>
                <w:rFonts w:ascii="標楷體" w:eastAsia="標楷體" w:hAnsi="標楷體" w:hint="eastAsia"/>
                <w:sz w:val="28"/>
                <w:szCs w:val="28"/>
              </w:rPr>
              <w:t>項目</w:t>
            </w:r>
          </w:p>
        </w:tc>
        <w:tc>
          <w:tcPr>
            <w:tcW w:w="8618" w:type="dxa"/>
            <w:gridSpan w:val="2"/>
            <w:vAlign w:val="center"/>
          </w:tcPr>
          <w:p w14:paraId="36E256C9" w14:textId="1F8B10ED" w:rsidR="00B76F62" w:rsidRPr="002269A9" w:rsidRDefault="00B76F62" w:rsidP="00B76F62">
            <w:pPr>
              <w:spacing w:line="400" w:lineRule="exact"/>
              <w:jc w:val="center"/>
              <w:rPr>
                <w:rFonts w:ascii="標楷體" w:eastAsia="標楷體" w:hAnsi="標楷體"/>
                <w:sz w:val="28"/>
                <w:szCs w:val="28"/>
              </w:rPr>
            </w:pPr>
            <w:r w:rsidRPr="002269A9">
              <w:rPr>
                <w:rFonts w:ascii="標楷體" w:eastAsia="標楷體" w:hAnsi="標楷體" w:hint="eastAsia"/>
                <w:sz w:val="28"/>
                <w:szCs w:val="28"/>
              </w:rPr>
              <w:t>研究內容</w:t>
            </w:r>
          </w:p>
        </w:tc>
      </w:tr>
      <w:tr w:rsidR="002269A9" w:rsidRPr="002269A9" w14:paraId="3A433ECE" w14:textId="77777777" w:rsidTr="00FB106E">
        <w:trPr>
          <w:trHeight w:val="567"/>
          <w:jc w:val="center"/>
        </w:trPr>
        <w:tc>
          <w:tcPr>
            <w:tcW w:w="846" w:type="dxa"/>
            <w:vAlign w:val="center"/>
          </w:tcPr>
          <w:p w14:paraId="5F982010" w14:textId="5B515C33" w:rsidR="00B76F62" w:rsidRPr="002269A9" w:rsidRDefault="002269A9" w:rsidP="00B76F62">
            <w:pPr>
              <w:spacing w:line="400" w:lineRule="exact"/>
              <w:jc w:val="center"/>
              <w:rPr>
                <w:rFonts w:ascii="標楷體" w:eastAsia="標楷體" w:hAnsi="標楷體"/>
                <w:sz w:val="28"/>
                <w:szCs w:val="28"/>
              </w:rPr>
            </w:pPr>
            <w:proofErr w:type="gramStart"/>
            <w:r w:rsidRPr="002269A9">
              <w:rPr>
                <w:rFonts w:ascii="標楷體" w:eastAsia="標楷體" w:hAnsi="標楷體" w:hint="eastAsia"/>
                <w:sz w:val="28"/>
                <w:szCs w:val="28"/>
              </w:rPr>
              <w:t>一</w:t>
            </w:r>
            <w:proofErr w:type="gramEnd"/>
          </w:p>
        </w:tc>
        <w:tc>
          <w:tcPr>
            <w:tcW w:w="992" w:type="dxa"/>
            <w:vAlign w:val="center"/>
          </w:tcPr>
          <w:p w14:paraId="79AFBDE6" w14:textId="77777777" w:rsidR="00B76F62" w:rsidRPr="002269A9" w:rsidRDefault="00B76F62" w:rsidP="00B76F62">
            <w:pPr>
              <w:spacing w:line="400" w:lineRule="exact"/>
              <w:jc w:val="center"/>
              <w:rPr>
                <w:rFonts w:ascii="標楷體" w:eastAsia="標楷體" w:hAnsi="標楷體"/>
                <w:sz w:val="28"/>
                <w:szCs w:val="28"/>
              </w:rPr>
            </w:pPr>
            <w:r w:rsidRPr="002269A9">
              <w:rPr>
                <w:rFonts w:ascii="標楷體" w:eastAsia="標楷體" w:hAnsi="標楷體" w:hint="eastAsia"/>
                <w:sz w:val="28"/>
                <w:szCs w:val="28"/>
              </w:rPr>
              <w:t>計畫</w:t>
            </w:r>
          </w:p>
          <w:p w14:paraId="6A12DC5A" w14:textId="5ABA5BAB" w:rsidR="00B76F62" w:rsidRPr="002269A9" w:rsidRDefault="00B76F62" w:rsidP="00B76F62">
            <w:pPr>
              <w:spacing w:line="400" w:lineRule="exact"/>
              <w:jc w:val="center"/>
              <w:rPr>
                <w:rFonts w:ascii="標楷體" w:eastAsia="標楷體" w:hAnsi="標楷體"/>
                <w:sz w:val="28"/>
                <w:szCs w:val="28"/>
              </w:rPr>
            </w:pPr>
            <w:r w:rsidRPr="002269A9">
              <w:rPr>
                <w:rFonts w:ascii="標楷體" w:eastAsia="標楷體" w:hAnsi="標楷體" w:hint="eastAsia"/>
                <w:sz w:val="28"/>
                <w:szCs w:val="28"/>
              </w:rPr>
              <w:t>目的</w:t>
            </w:r>
          </w:p>
        </w:tc>
        <w:tc>
          <w:tcPr>
            <w:tcW w:w="8618" w:type="dxa"/>
            <w:gridSpan w:val="2"/>
            <w:vAlign w:val="center"/>
          </w:tcPr>
          <w:p w14:paraId="24C90786" w14:textId="5E60C5A9" w:rsidR="00C55C91" w:rsidRPr="002269A9" w:rsidRDefault="00603B72" w:rsidP="00A20087">
            <w:pPr>
              <w:spacing w:line="400" w:lineRule="exact"/>
              <w:ind w:firstLineChars="215" w:firstLine="516"/>
              <w:rPr>
                <w:rFonts w:ascii="標楷體" w:eastAsia="標楷體" w:hAnsi="標楷體"/>
                <w:sz w:val="28"/>
                <w:szCs w:val="28"/>
              </w:rPr>
            </w:pPr>
            <w:r w:rsidRPr="002269A9">
              <w:rPr>
                <w:noProof/>
              </w:rPr>
              <w:drawing>
                <wp:anchor distT="0" distB="0" distL="114300" distR="114300" simplePos="0" relativeHeight="251687936" behindDoc="0" locked="0" layoutInCell="1" allowOverlap="1" wp14:anchorId="7F7FAFFF" wp14:editId="16F6C0F2">
                  <wp:simplePos x="0" y="0"/>
                  <wp:positionH relativeFrom="column">
                    <wp:posOffset>-17780</wp:posOffset>
                  </wp:positionH>
                  <wp:positionV relativeFrom="paragraph">
                    <wp:posOffset>2262505</wp:posOffset>
                  </wp:positionV>
                  <wp:extent cx="5353050" cy="3562350"/>
                  <wp:effectExtent l="0" t="0" r="0" b="0"/>
                  <wp:wrapNone/>
                  <wp:docPr id="1760160208"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53050" cy="3562350"/>
                          </a:xfrm>
                          <a:prstGeom prst="rect">
                            <a:avLst/>
                          </a:prstGeom>
                          <a:noFill/>
                          <a:ln>
                            <a:noFill/>
                          </a:ln>
                        </pic:spPr>
                      </pic:pic>
                    </a:graphicData>
                  </a:graphic>
                  <wp14:sizeRelH relativeFrom="page">
                    <wp14:pctWidth>0</wp14:pctWidth>
                  </wp14:sizeRelH>
                  <wp14:sizeRelV relativeFrom="page">
                    <wp14:pctHeight>0</wp14:pctHeight>
                  </wp14:sizeRelV>
                </wp:anchor>
              </w:drawing>
            </w:r>
            <w:r w:rsidR="007C5070" w:rsidRPr="002269A9">
              <w:rPr>
                <w:rFonts w:ascii="標楷體" w:eastAsia="標楷體" w:hAnsi="標楷體"/>
                <w:sz w:val="28"/>
                <w:szCs w:val="28"/>
              </w:rPr>
              <w:t>本計畫</w:t>
            </w:r>
            <w:r w:rsidR="00D60269" w:rsidRPr="002269A9">
              <w:rPr>
                <w:rFonts w:ascii="標楷體" w:eastAsia="標楷體" w:hAnsi="標楷體" w:hint="eastAsia"/>
                <w:sz w:val="28"/>
                <w:szCs w:val="28"/>
              </w:rPr>
              <w:t>主要</w:t>
            </w:r>
            <w:r w:rsidR="00B77DC6" w:rsidRPr="002269A9">
              <w:rPr>
                <w:rFonts w:ascii="標楷體" w:eastAsia="標楷體" w:hAnsi="標楷體" w:hint="eastAsia"/>
                <w:sz w:val="28"/>
                <w:szCs w:val="28"/>
              </w:rPr>
              <w:t>目的</w:t>
            </w:r>
            <w:r w:rsidR="00D60269" w:rsidRPr="002269A9">
              <w:rPr>
                <w:rFonts w:ascii="標楷體" w:eastAsia="標楷體" w:hAnsi="標楷體" w:hint="eastAsia"/>
                <w:sz w:val="28"/>
                <w:szCs w:val="28"/>
              </w:rPr>
              <w:t>是</w:t>
            </w:r>
            <w:r w:rsidR="007C5070" w:rsidRPr="002269A9">
              <w:rPr>
                <w:rFonts w:ascii="標楷體" w:eastAsia="標楷體" w:hAnsi="標楷體"/>
                <w:sz w:val="28"/>
                <w:szCs w:val="28"/>
              </w:rPr>
              <w:t>開發一套</w:t>
            </w:r>
            <w:r w:rsidR="004E609D" w:rsidRPr="002269A9">
              <w:rPr>
                <w:rFonts w:ascii="標楷體" w:eastAsia="標楷體" w:hAnsi="標楷體" w:hint="eastAsia"/>
                <w:sz w:val="28"/>
                <w:szCs w:val="28"/>
              </w:rPr>
              <w:t>結合工兵訓練中心任務，</w:t>
            </w:r>
            <w:r w:rsidR="005832C6" w:rsidRPr="002269A9">
              <w:rPr>
                <w:rFonts w:ascii="標楷體" w:eastAsia="標楷體" w:hAnsi="標楷體" w:hint="eastAsia"/>
                <w:sz w:val="28"/>
                <w:szCs w:val="28"/>
              </w:rPr>
              <w:t>負責障礙排除、排雷、地形分析及災害搶修等工程性質任務。因此需要</w:t>
            </w:r>
            <w:r w:rsidR="007C5070" w:rsidRPr="002269A9">
              <w:rPr>
                <w:rFonts w:ascii="標楷體" w:eastAsia="標楷體" w:hAnsi="標楷體"/>
                <w:sz w:val="28"/>
                <w:szCs w:val="28"/>
              </w:rPr>
              <w:t>具備模組化、高整合性與戰術彈性之「</w:t>
            </w:r>
            <w:r w:rsidR="00847A7B" w:rsidRPr="002269A9">
              <w:rPr>
                <w:rFonts w:ascii="標楷體" w:eastAsia="標楷體" w:hAnsi="標楷體" w:hint="eastAsia"/>
                <w:sz w:val="28"/>
                <w:szCs w:val="28"/>
              </w:rPr>
              <w:t>AI</w:t>
            </w:r>
            <w:proofErr w:type="gramStart"/>
            <w:r w:rsidR="00847A7B" w:rsidRPr="002269A9">
              <w:rPr>
                <w:rFonts w:ascii="標楷體" w:eastAsia="標楷體" w:hAnsi="標楷體" w:hint="eastAsia"/>
                <w:sz w:val="28"/>
                <w:szCs w:val="28"/>
              </w:rPr>
              <w:t>多域無人</w:t>
            </w:r>
            <w:proofErr w:type="gramEnd"/>
            <w:r w:rsidR="00847A7B" w:rsidRPr="002269A9">
              <w:rPr>
                <w:rFonts w:ascii="標楷體" w:eastAsia="標楷體" w:hAnsi="標楷體" w:hint="eastAsia"/>
                <w:sz w:val="28"/>
                <w:szCs w:val="28"/>
              </w:rPr>
              <w:t>載</w:t>
            </w:r>
            <w:proofErr w:type="gramStart"/>
            <w:r w:rsidR="00847A7B" w:rsidRPr="002269A9">
              <w:rPr>
                <w:rFonts w:ascii="標楷體" w:eastAsia="標楷體" w:hAnsi="標楷體" w:hint="eastAsia"/>
                <w:sz w:val="28"/>
                <w:szCs w:val="28"/>
              </w:rPr>
              <w:t>具圖資整</w:t>
            </w:r>
            <w:proofErr w:type="gramEnd"/>
            <w:r w:rsidR="00847A7B" w:rsidRPr="002269A9">
              <w:rPr>
                <w:rFonts w:ascii="標楷體" w:eastAsia="標楷體" w:hAnsi="標楷體" w:hint="eastAsia"/>
                <w:sz w:val="28"/>
                <w:szCs w:val="28"/>
              </w:rPr>
              <w:t>合與聯合阻絕工事作為分析系統開發</w:t>
            </w:r>
            <w:r w:rsidR="007C5070" w:rsidRPr="002269A9">
              <w:rPr>
                <w:rFonts w:ascii="標楷體" w:eastAsia="標楷體" w:hAnsi="標楷體"/>
                <w:sz w:val="28"/>
                <w:szCs w:val="28"/>
              </w:rPr>
              <w:t>」，以回應未來複雜作戰場域中對「快速掌握戰場態勢」、「即時生成決策依據」與「無人載具任務協同」的迫切需求。核心理念在於，透過人工智慧技術與</w:t>
            </w:r>
            <w:proofErr w:type="gramStart"/>
            <w:r w:rsidR="007C5070" w:rsidRPr="002269A9">
              <w:rPr>
                <w:rFonts w:ascii="標楷體" w:eastAsia="標楷體" w:hAnsi="標楷體"/>
                <w:sz w:val="28"/>
                <w:szCs w:val="28"/>
              </w:rPr>
              <w:t>多源圖資</w:t>
            </w:r>
            <w:proofErr w:type="gramEnd"/>
            <w:r w:rsidR="007C5070" w:rsidRPr="002269A9">
              <w:rPr>
                <w:rFonts w:ascii="標楷體" w:eastAsia="標楷體" w:hAnsi="標楷體"/>
                <w:sz w:val="28"/>
                <w:szCs w:val="28"/>
              </w:rPr>
              <w:t>融合演算，整合空中無人載具與地面無人載具所蒐集之異質感測資料，強化前線部隊之空地感知能力與任務判讀效能，實現具備高度機動性與應變能力的聯合作戰支援平台</w:t>
            </w:r>
            <w:r w:rsidR="0083009B" w:rsidRPr="002269A9">
              <w:rPr>
                <w:rFonts w:ascii="標楷體" w:eastAsia="標楷體" w:hAnsi="標楷體" w:hint="eastAsia"/>
                <w:sz w:val="28"/>
                <w:szCs w:val="28"/>
              </w:rPr>
              <w:t>,本計畫的技術架構圖如圖</w:t>
            </w:r>
            <w:r w:rsidRPr="002269A9">
              <w:rPr>
                <w:rFonts w:ascii="標楷體" w:eastAsia="標楷體" w:hAnsi="標楷體" w:hint="eastAsia"/>
                <w:sz w:val="28"/>
                <w:szCs w:val="28"/>
              </w:rPr>
              <w:t>十</w:t>
            </w:r>
            <w:r w:rsidR="0083009B" w:rsidRPr="002269A9">
              <w:rPr>
                <w:rFonts w:ascii="標楷體" w:eastAsia="標楷體" w:hAnsi="標楷體" w:hint="eastAsia"/>
                <w:sz w:val="28"/>
                <w:szCs w:val="28"/>
              </w:rPr>
              <w:t>。</w:t>
            </w:r>
          </w:p>
          <w:p w14:paraId="16119BBD" w14:textId="14F38C79" w:rsidR="006336DE" w:rsidRPr="002269A9" w:rsidRDefault="006336DE" w:rsidP="006336DE">
            <w:pPr>
              <w:spacing w:line="400" w:lineRule="exact"/>
              <w:ind w:firstLineChars="215" w:firstLine="602"/>
              <w:rPr>
                <w:rFonts w:ascii="標楷體" w:eastAsia="標楷體" w:hAnsi="標楷體"/>
                <w:sz w:val="28"/>
                <w:szCs w:val="28"/>
              </w:rPr>
            </w:pPr>
          </w:p>
          <w:p w14:paraId="3C906060" w14:textId="77777777" w:rsidR="006336DE" w:rsidRPr="002269A9" w:rsidRDefault="006336DE" w:rsidP="006336DE">
            <w:pPr>
              <w:spacing w:line="400" w:lineRule="exact"/>
              <w:ind w:firstLineChars="215" w:firstLine="602"/>
              <w:rPr>
                <w:rFonts w:ascii="標楷體" w:eastAsia="標楷體" w:hAnsi="標楷體"/>
                <w:sz w:val="28"/>
                <w:szCs w:val="28"/>
              </w:rPr>
            </w:pPr>
          </w:p>
          <w:p w14:paraId="09CE1DFE" w14:textId="77777777" w:rsidR="006336DE" w:rsidRPr="002269A9" w:rsidRDefault="006336DE" w:rsidP="006336DE">
            <w:pPr>
              <w:spacing w:line="400" w:lineRule="exact"/>
              <w:rPr>
                <w:rFonts w:ascii="標楷體" w:eastAsia="標楷體" w:hAnsi="標楷體"/>
                <w:sz w:val="28"/>
                <w:szCs w:val="28"/>
              </w:rPr>
            </w:pPr>
          </w:p>
          <w:p w14:paraId="436147F4" w14:textId="77777777" w:rsidR="006336DE" w:rsidRPr="002269A9" w:rsidRDefault="006336DE" w:rsidP="006336DE">
            <w:pPr>
              <w:spacing w:line="400" w:lineRule="exact"/>
              <w:rPr>
                <w:rFonts w:ascii="標楷體" w:eastAsia="標楷體" w:hAnsi="標楷體"/>
                <w:sz w:val="28"/>
                <w:szCs w:val="28"/>
              </w:rPr>
            </w:pPr>
          </w:p>
          <w:p w14:paraId="06123BB4" w14:textId="77777777" w:rsidR="006336DE" w:rsidRPr="002269A9" w:rsidRDefault="006336DE" w:rsidP="006336DE">
            <w:pPr>
              <w:spacing w:line="400" w:lineRule="exact"/>
              <w:rPr>
                <w:rFonts w:ascii="標楷體" w:eastAsia="標楷體" w:hAnsi="標楷體"/>
                <w:sz w:val="28"/>
                <w:szCs w:val="28"/>
              </w:rPr>
            </w:pPr>
          </w:p>
          <w:p w14:paraId="2F0C36B7" w14:textId="77777777" w:rsidR="00603B72" w:rsidRPr="002269A9" w:rsidRDefault="00603B72" w:rsidP="006336DE">
            <w:pPr>
              <w:spacing w:line="400" w:lineRule="exact"/>
              <w:rPr>
                <w:rFonts w:ascii="標楷體" w:eastAsia="標楷體" w:hAnsi="標楷體"/>
                <w:sz w:val="28"/>
                <w:szCs w:val="28"/>
              </w:rPr>
            </w:pPr>
          </w:p>
          <w:p w14:paraId="2FD56382" w14:textId="77777777" w:rsidR="00603B72" w:rsidRPr="002269A9" w:rsidRDefault="00603B72" w:rsidP="006336DE">
            <w:pPr>
              <w:spacing w:line="400" w:lineRule="exact"/>
              <w:rPr>
                <w:rFonts w:ascii="標楷體" w:eastAsia="標楷體" w:hAnsi="標楷體"/>
                <w:sz w:val="28"/>
                <w:szCs w:val="28"/>
              </w:rPr>
            </w:pPr>
          </w:p>
          <w:p w14:paraId="35FA48C7" w14:textId="77777777" w:rsidR="00603B72" w:rsidRPr="002269A9" w:rsidRDefault="00603B72" w:rsidP="006336DE">
            <w:pPr>
              <w:spacing w:line="400" w:lineRule="exact"/>
              <w:rPr>
                <w:rFonts w:ascii="標楷體" w:eastAsia="標楷體" w:hAnsi="標楷體"/>
                <w:sz w:val="28"/>
                <w:szCs w:val="28"/>
              </w:rPr>
            </w:pPr>
          </w:p>
          <w:p w14:paraId="2D9D06DB" w14:textId="77777777" w:rsidR="00603B72" w:rsidRPr="002269A9" w:rsidRDefault="00603B72" w:rsidP="006336DE">
            <w:pPr>
              <w:spacing w:line="400" w:lineRule="exact"/>
              <w:rPr>
                <w:rFonts w:ascii="標楷體" w:eastAsia="標楷體" w:hAnsi="標楷體"/>
                <w:sz w:val="28"/>
                <w:szCs w:val="28"/>
              </w:rPr>
            </w:pPr>
          </w:p>
          <w:p w14:paraId="7793C954" w14:textId="77777777" w:rsidR="00603B72" w:rsidRPr="002269A9" w:rsidRDefault="00603B72" w:rsidP="006336DE">
            <w:pPr>
              <w:spacing w:line="400" w:lineRule="exact"/>
              <w:rPr>
                <w:rFonts w:ascii="標楷體" w:eastAsia="標楷體" w:hAnsi="標楷體"/>
                <w:sz w:val="28"/>
                <w:szCs w:val="28"/>
              </w:rPr>
            </w:pPr>
          </w:p>
          <w:p w14:paraId="048916A0" w14:textId="77777777" w:rsidR="006336DE" w:rsidRPr="002269A9" w:rsidRDefault="006336DE" w:rsidP="006336DE">
            <w:pPr>
              <w:spacing w:line="400" w:lineRule="exact"/>
              <w:rPr>
                <w:rFonts w:ascii="標楷體" w:eastAsia="標楷體" w:hAnsi="標楷體"/>
                <w:sz w:val="28"/>
                <w:szCs w:val="28"/>
              </w:rPr>
            </w:pPr>
          </w:p>
          <w:p w14:paraId="1A35AE60" w14:textId="77777777" w:rsidR="006336DE" w:rsidRPr="002269A9" w:rsidRDefault="006336DE" w:rsidP="006336DE">
            <w:pPr>
              <w:spacing w:line="400" w:lineRule="exact"/>
              <w:rPr>
                <w:rFonts w:ascii="標楷體" w:eastAsia="標楷體" w:hAnsi="標楷體"/>
                <w:sz w:val="28"/>
                <w:szCs w:val="28"/>
              </w:rPr>
            </w:pPr>
          </w:p>
          <w:p w14:paraId="186F5FD6" w14:textId="77777777" w:rsidR="006336DE" w:rsidRPr="002269A9" w:rsidRDefault="006336DE" w:rsidP="006336DE">
            <w:pPr>
              <w:spacing w:line="400" w:lineRule="exact"/>
              <w:rPr>
                <w:rFonts w:ascii="標楷體" w:eastAsia="標楷體" w:hAnsi="標楷體"/>
                <w:sz w:val="28"/>
                <w:szCs w:val="28"/>
              </w:rPr>
            </w:pPr>
          </w:p>
          <w:p w14:paraId="693F7D1C" w14:textId="77777777" w:rsidR="006336DE" w:rsidRPr="002269A9" w:rsidRDefault="006336DE" w:rsidP="006336DE">
            <w:pPr>
              <w:spacing w:line="400" w:lineRule="exact"/>
              <w:rPr>
                <w:rFonts w:ascii="標楷體" w:eastAsia="標楷體" w:hAnsi="標楷體"/>
                <w:sz w:val="28"/>
                <w:szCs w:val="28"/>
              </w:rPr>
            </w:pPr>
          </w:p>
          <w:p w14:paraId="3E84961D" w14:textId="6E8E0A74" w:rsidR="006336DE" w:rsidRPr="002269A9" w:rsidRDefault="006336DE" w:rsidP="00603B72">
            <w:pPr>
              <w:spacing w:line="400" w:lineRule="exact"/>
              <w:ind w:left="680" w:hangingChars="243" w:hanging="680"/>
              <w:rPr>
                <w:rFonts w:ascii="標楷體" w:eastAsia="標楷體" w:hAnsi="標楷體"/>
                <w:sz w:val="28"/>
                <w:szCs w:val="28"/>
              </w:rPr>
            </w:pPr>
            <w:r w:rsidRPr="002269A9">
              <w:rPr>
                <w:rFonts w:ascii="標楷體" w:eastAsia="標楷體" w:hAnsi="標楷體"/>
                <w:sz w:val="28"/>
                <w:szCs w:val="28"/>
              </w:rPr>
              <w:t>圖</w:t>
            </w:r>
            <w:r w:rsidR="00603B72" w:rsidRPr="002269A9">
              <w:rPr>
                <w:rFonts w:ascii="標楷體" w:eastAsia="標楷體" w:hAnsi="標楷體" w:hint="eastAsia"/>
                <w:sz w:val="28"/>
                <w:szCs w:val="28"/>
              </w:rPr>
              <w:t xml:space="preserve">十 </w:t>
            </w:r>
            <w:r w:rsidR="00847A7B" w:rsidRPr="002269A9">
              <w:rPr>
                <w:rFonts w:ascii="標楷體" w:eastAsia="標楷體" w:hAnsi="標楷體" w:hint="eastAsia"/>
                <w:sz w:val="28"/>
                <w:szCs w:val="28"/>
              </w:rPr>
              <w:t>AI</w:t>
            </w:r>
            <w:proofErr w:type="gramStart"/>
            <w:r w:rsidR="00847A7B" w:rsidRPr="002269A9">
              <w:rPr>
                <w:rFonts w:ascii="標楷體" w:eastAsia="標楷體" w:hAnsi="標楷體" w:hint="eastAsia"/>
                <w:sz w:val="28"/>
                <w:szCs w:val="28"/>
              </w:rPr>
              <w:t>多域無人</w:t>
            </w:r>
            <w:proofErr w:type="gramEnd"/>
            <w:r w:rsidR="00847A7B" w:rsidRPr="002269A9">
              <w:rPr>
                <w:rFonts w:ascii="標楷體" w:eastAsia="標楷體" w:hAnsi="標楷體" w:hint="eastAsia"/>
                <w:sz w:val="28"/>
                <w:szCs w:val="28"/>
              </w:rPr>
              <w:t>載</w:t>
            </w:r>
            <w:proofErr w:type="gramStart"/>
            <w:r w:rsidR="00847A7B" w:rsidRPr="002269A9">
              <w:rPr>
                <w:rFonts w:ascii="標楷體" w:eastAsia="標楷體" w:hAnsi="標楷體" w:hint="eastAsia"/>
                <w:sz w:val="28"/>
                <w:szCs w:val="28"/>
              </w:rPr>
              <w:t>具圖資整</w:t>
            </w:r>
            <w:proofErr w:type="gramEnd"/>
            <w:r w:rsidR="00847A7B" w:rsidRPr="002269A9">
              <w:rPr>
                <w:rFonts w:ascii="標楷體" w:eastAsia="標楷體" w:hAnsi="標楷體" w:hint="eastAsia"/>
                <w:sz w:val="28"/>
                <w:szCs w:val="28"/>
              </w:rPr>
              <w:t>合與聯合阻絕工事作為分析系統開發</w:t>
            </w:r>
            <w:r w:rsidRPr="002269A9">
              <w:rPr>
                <w:rFonts w:ascii="標楷體" w:eastAsia="標楷體" w:hAnsi="標楷體"/>
                <w:sz w:val="28"/>
                <w:szCs w:val="28"/>
              </w:rPr>
              <w:t>架構方塊圖</w:t>
            </w:r>
          </w:p>
          <w:p w14:paraId="3233BEDF" w14:textId="053D349E" w:rsidR="00B97D46" w:rsidRPr="002269A9" w:rsidRDefault="0016681B" w:rsidP="0083009B">
            <w:pPr>
              <w:spacing w:line="400" w:lineRule="exact"/>
              <w:ind w:firstLineChars="215" w:firstLine="602"/>
              <w:rPr>
                <w:rFonts w:ascii="標楷體" w:eastAsia="標楷體" w:hAnsi="標楷體"/>
                <w:sz w:val="28"/>
                <w:szCs w:val="28"/>
              </w:rPr>
            </w:pPr>
            <w:proofErr w:type="gramStart"/>
            <w:r w:rsidRPr="002269A9">
              <w:rPr>
                <w:rFonts w:ascii="標楷體" w:eastAsia="標楷體" w:hAnsi="標楷體" w:hint="eastAsia"/>
                <w:sz w:val="28"/>
                <w:szCs w:val="28"/>
              </w:rPr>
              <w:t>鑑</w:t>
            </w:r>
            <w:proofErr w:type="gramEnd"/>
            <w:r w:rsidRPr="002269A9">
              <w:rPr>
                <w:rFonts w:ascii="標楷體" w:eastAsia="標楷體" w:hAnsi="標楷體" w:hint="eastAsia"/>
                <w:sz w:val="28"/>
                <w:szCs w:val="28"/>
              </w:rPr>
              <w:t>於臺灣西部主要可登陸灘岸、河口重要港灣在戰時屬高價值戰略節點，敵方可能透過破壞防護工事、清除阻絕設施或潛伏布雷行動，削弱我方攔阻與反登陸能力，故本計畫在原有的偵雷與</w:t>
            </w:r>
            <w:proofErr w:type="gramStart"/>
            <w:r w:rsidRPr="002269A9">
              <w:rPr>
                <w:rFonts w:ascii="標楷體" w:eastAsia="標楷體" w:hAnsi="標楷體" w:hint="eastAsia"/>
                <w:sz w:val="28"/>
                <w:szCs w:val="28"/>
              </w:rPr>
              <w:t>排雷</w:t>
            </w:r>
            <w:proofErr w:type="gramEnd"/>
            <w:r w:rsidRPr="002269A9">
              <w:rPr>
                <w:rFonts w:ascii="標楷體" w:eastAsia="標楷體" w:hAnsi="標楷體" w:hint="eastAsia"/>
                <w:sz w:val="28"/>
                <w:szCs w:val="28"/>
              </w:rPr>
              <w:t>外，特別納入「河口及港灣防禦監測」應用情境。所開發系統結合</w:t>
            </w:r>
            <w:r w:rsidR="00757A21" w:rsidRPr="002269A9">
              <w:rPr>
                <w:rFonts w:ascii="標楷體" w:eastAsia="標楷體" w:hAnsi="標楷體" w:hint="eastAsia"/>
                <w:sz w:val="28"/>
                <w:szCs w:val="28"/>
              </w:rPr>
              <w:t>無人機</w:t>
            </w:r>
            <w:r w:rsidRPr="002269A9">
              <w:rPr>
                <w:rFonts w:ascii="標楷體" w:eastAsia="標楷體" w:hAnsi="標楷體" w:hint="eastAsia"/>
                <w:sz w:val="28"/>
                <w:szCs w:val="28"/>
              </w:rPr>
              <w:t>高空廣域偵測與</w:t>
            </w:r>
            <w:r w:rsidR="00757A21" w:rsidRPr="002269A9">
              <w:rPr>
                <w:rFonts w:ascii="標楷體" w:eastAsia="標楷體" w:hAnsi="標楷體" w:hint="eastAsia"/>
                <w:sz w:val="28"/>
                <w:szCs w:val="28"/>
              </w:rPr>
              <w:t>地面載具</w:t>
            </w:r>
            <w:r w:rsidRPr="002269A9">
              <w:rPr>
                <w:rFonts w:ascii="標楷體" w:eastAsia="標楷體" w:hAnsi="標楷體" w:hint="eastAsia"/>
                <w:sz w:val="28"/>
                <w:szCs w:val="28"/>
              </w:rPr>
              <w:t>地面近距精</w:t>
            </w:r>
            <w:proofErr w:type="gramStart"/>
            <w:r w:rsidRPr="002269A9">
              <w:rPr>
                <w:rFonts w:ascii="標楷體" w:eastAsia="標楷體" w:hAnsi="標楷體" w:hint="eastAsia"/>
                <w:sz w:val="28"/>
                <w:szCs w:val="28"/>
              </w:rPr>
              <w:t>準</w:t>
            </w:r>
            <w:proofErr w:type="gramEnd"/>
            <w:r w:rsidRPr="002269A9">
              <w:rPr>
                <w:rFonts w:ascii="標楷體" w:eastAsia="標楷體" w:hAnsi="標楷體" w:hint="eastAsia"/>
                <w:sz w:val="28"/>
                <w:szCs w:val="28"/>
              </w:rPr>
              <w:t>查驗能力，運用AI模型即時</w:t>
            </w:r>
            <w:r w:rsidRPr="002269A9">
              <w:rPr>
                <w:rFonts w:ascii="標楷體" w:eastAsia="標楷體" w:hAnsi="標楷體" w:hint="eastAsia"/>
                <w:sz w:val="28"/>
                <w:szCs w:val="28"/>
              </w:rPr>
              <w:lastRenderedPageBreak/>
              <w:t>辨識與比對地雷、</w:t>
            </w:r>
            <w:r w:rsidR="00C55C91" w:rsidRPr="002269A9">
              <w:rPr>
                <w:rFonts w:ascii="標楷體" w:eastAsia="標楷體" w:hAnsi="標楷體" w:hint="eastAsia"/>
                <w:sz w:val="28"/>
                <w:szCs w:val="28"/>
              </w:rPr>
              <w:t>聯合阻絕</w:t>
            </w:r>
            <w:r w:rsidRPr="002269A9">
              <w:rPr>
                <w:rFonts w:ascii="標楷體" w:eastAsia="標楷體" w:hAnsi="標楷體" w:hint="eastAsia"/>
                <w:sz w:val="28"/>
                <w:szCs w:val="28"/>
              </w:rPr>
              <w:t>工事</w:t>
            </w:r>
            <w:r w:rsidR="00C55C91" w:rsidRPr="002269A9">
              <w:rPr>
                <w:rFonts w:ascii="標楷體" w:eastAsia="標楷體" w:hAnsi="標楷體" w:hint="eastAsia"/>
                <w:sz w:val="28"/>
                <w:szCs w:val="28"/>
              </w:rPr>
              <w:t>，</w:t>
            </w:r>
            <w:r w:rsidRPr="002269A9">
              <w:rPr>
                <w:rFonts w:ascii="標楷體" w:eastAsia="標楷體" w:hAnsi="標楷體" w:hint="eastAsia"/>
                <w:sz w:val="28"/>
                <w:szCs w:val="28"/>
              </w:rPr>
              <w:t>如</w:t>
            </w:r>
            <w:r w:rsidR="007A75A9" w:rsidRPr="002269A9">
              <w:rPr>
                <w:rFonts w:ascii="標楷體" w:eastAsia="標楷體" w:hAnsi="標楷體" w:hint="eastAsia"/>
                <w:sz w:val="28"/>
                <w:szCs w:val="28"/>
              </w:rPr>
              <w:t>重要地點智慧</w:t>
            </w:r>
            <w:r w:rsidR="00C55C91" w:rsidRPr="002269A9">
              <w:rPr>
                <w:rFonts w:ascii="標楷體" w:eastAsia="標楷體" w:hAnsi="標楷體" w:hint="eastAsia"/>
                <w:sz w:val="28"/>
                <w:szCs w:val="28"/>
              </w:rPr>
              <w:t>布</w:t>
            </w:r>
            <w:r w:rsidR="007A75A9" w:rsidRPr="002269A9">
              <w:rPr>
                <w:rFonts w:ascii="標楷體" w:eastAsia="標楷體" w:hAnsi="標楷體" w:hint="eastAsia"/>
                <w:sz w:val="28"/>
                <w:szCs w:val="28"/>
              </w:rPr>
              <w:t>雷區域</w:t>
            </w:r>
            <w:r w:rsidRPr="002269A9">
              <w:rPr>
                <w:rFonts w:ascii="標楷體" w:eastAsia="標楷體" w:hAnsi="標楷體" w:hint="eastAsia"/>
                <w:sz w:val="28"/>
                <w:szCs w:val="28"/>
              </w:rPr>
              <w:t>、破船、鋼樁柵欄、反登陸壕溝狀態變化，建立時序影像資料庫，分析結構劣化與人為破壞徵候。此一監測能力可使防禦單位在第一時間察覺異常，快速派遣工兵部隊進行地雷排除與工事補強或重建，確保</w:t>
            </w:r>
            <w:r w:rsidR="00C55C91" w:rsidRPr="002269A9">
              <w:rPr>
                <w:rFonts w:ascii="標楷體" w:eastAsia="標楷體" w:hAnsi="標楷體" w:hint="eastAsia"/>
                <w:sz w:val="28"/>
                <w:szCs w:val="28"/>
              </w:rPr>
              <w:t>聯合</w:t>
            </w:r>
            <w:r w:rsidRPr="002269A9">
              <w:rPr>
                <w:rFonts w:ascii="標楷體" w:eastAsia="標楷體" w:hAnsi="標楷體" w:hint="eastAsia"/>
                <w:sz w:val="28"/>
                <w:szCs w:val="28"/>
              </w:rPr>
              <w:t>阻絕設施於戰時維持最佳功能，形成對敵持續性的海岸縱深防禦網。</w:t>
            </w:r>
          </w:p>
          <w:p w14:paraId="1D587F5E" w14:textId="77777777" w:rsidR="007C5070" w:rsidRPr="002269A9" w:rsidRDefault="007C5070" w:rsidP="003154FE">
            <w:pPr>
              <w:pStyle w:val="a9"/>
              <w:numPr>
                <w:ilvl w:val="0"/>
                <w:numId w:val="1"/>
              </w:numPr>
              <w:tabs>
                <w:tab w:val="left" w:pos="604"/>
              </w:tabs>
              <w:spacing w:line="400" w:lineRule="exact"/>
              <w:rPr>
                <w:rFonts w:ascii="標楷體" w:eastAsia="標楷體" w:hAnsi="標楷體"/>
                <w:sz w:val="28"/>
                <w:szCs w:val="28"/>
              </w:rPr>
            </w:pPr>
            <w:r w:rsidRPr="002269A9">
              <w:rPr>
                <w:rFonts w:ascii="標楷體" w:eastAsia="標楷體" w:hAnsi="標楷體"/>
                <w:sz w:val="28"/>
                <w:szCs w:val="28"/>
              </w:rPr>
              <w:t>系統開發主軸與核心功能</w:t>
            </w:r>
          </w:p>
          <w:p w14:paraId="0F433B2C" w14:textId="40C36976" w:rsidR="007C5070" w:rsidRPr="002269A9" w:rsidRDefault="004220AD" w:rsidP="004220AD">
            <w:pPr>
              <w:spacing w:line="400" w:lineRule="exact"/>
              <w:rPr>
                <w:rFonts w:ascii="標楷體" w:eastAsia="標楷體" w:hAnsi="標楷體"/>
                <w:sz w:val="28"/>
                <w:szCs w:val="28"/>
              </w:rPr>
            </w:pPr>
            <w:r w:rsidRPr="002269A9">
              <w:rPr>
                <w:rFonts w:ascii="標楷體" w:eastAsia="標楷體" w:hAnsi="標楷體" w:hint="eastAsia"/>
                <w:sz w:val="28"/>
                <w:szCs w:val="28"/>
              </w:rPr>
              <w:t>1.</w:t>
            </w:r>
            <w:proofErr w:type="gramStart"/>
            <w:r w:rsidR="007C5070" w:rsidRPr="002269A9">
              <w:rPr>
                <w:rFonts w:ascii="標楷體" w:eastAsia="標楷體" w:hAnsi="標楷體"/>
                <w:sz w:val="28"/>
                <w:szCs w:val="28"/>
              </w:rPr>
              <w:t>建構空</w:t>
            </w:r>
            <w:proofErr w:type="gramEnd"/>
            <w:r w:rsidR="007C5070" w:rsidRPr="002269A9">
              <w:rPr>
                <w:rFonts w:ascii="標楷體" w:eastAsia="標楷體" w:hAnsi="標楷體"/>
                <w:sz w:val="28"/>
                <w:szCs w:val="28"/>
              </w:rPr>
              <w:t>、地</w:t>
            </w:r>
            <w:r w:rsidR="00847A7B" w:rsidRPr="002269A9">
              <w:rPr>
                <w:rFonts w:ascii="標楷體" w:eastAsia="標楷體" w:hAnsi="標楷體" w:hint="eastAsia"/>
                <w:sz w:val="28"/>
                <w:szCs w:val="28"/>
              </w:rPr>
              <w:t>、水面</w:t>
            </w:r>
            <w:r w:rsidR="007C5070" w:rsidRPr="002269A9">
              <w:rPr>
                <w:rFonts w:ascii="標楷體" w:eastAsia="標楷體" w:hAnsi="標楷體"/>
                <w:sz w:val="28"/>
                <w:szCs w:val="28"/>
              </w:rPr>
              <w:t>異質載具資料融合架構</w:t>
            </w:r>
            <w:r w:rsidRPr="002269A9">
              <w:rPr>
                <w:rFonts w:ascii="標楷體" w:eastAsia="標楷體" w:hAnsi="標楷體" w:hint="eastAsia"/>
                <w:sz w:val="28"/>
                <w:szCs w:val="28"/>
              </w:rPr>
              <w:t xml:space="preserve">   </w:t>
            </w:r>
          </w:p>
          <w:p w14:paraId="3BE549CE" w14:textId="6A344704" w:rsidR="007C5070" w:rsidRPr="002269A9" w:rsidRDefault="004220AD" w:rsidP="004220AD">
            <w:pPr>
              <w:spacing w:line="400" w:lineRule="exact"/>
              <w:rPr>
                <w:rFonts w:ascii="標楷體" w:eastAsia="標楷體" w:hAnsi="標楷體"/>
                <w:sz w:val="28"/>
                <w:szCs w:val="28"/>
              </w:rPr>
            </w:pPr>
            <w:r w:rsidRPr="002269A9">
              <w:rPr>
                <w:rFonts w:ascii="標楷體" w:eastAsia="標楷體" w:hAnsi="標楷體" w:hint="eastAsia"/>
                <w:sz w:val="28"/>
                <w:szCs w:val="28"/>
              </w:rPr>
              <w:t>2.</w:t>
            </w:r>
            <w:r w:rsidR="007C5070" w:rsidRPr="002269A9">
              <w:rPr>
                <w:rFonts w:ascii="標楷體" w:eastAsia="標楷體" w:hAnsi="標楷體"/>
                <w:sz w:val="28"/>
                <w:szCs w:val="28"/>
              </w:rPr>
              <w:t>建立軍用任務導向之AI模型資料庫</w:t>
            </w:r>
            <w:r w:rsidRPr="002269A9">
              <w:rPr>
                <w:rFonts w:ascii="標楷體" w:eastAsia="標楷體" w:hAnsi="標楷體" w:hint="eastAsia"/>
                <w:sz w:val="28"/>
                <w:szCs w:val="28"/>
              </w:rPr>
              <w:t xml:space="preserve">    </w:t>
            </w:r>
          </w:p>
          <w:p w14:paraId="602455A0" w14:textId="7295652D" w:rsidR="007C5070" w:rsidRPr="002269A9" w:rsidRDefault="004220AD" w:rsidP="004220AD">
            <w:pPr>
              <w:spacing w:line="400" w:lineRule="exact"/>
              <w:rPr>
                <w:rFonts w:ascii="標楷體" w:eastAsia="標楷體" w:hAnsi="標楷體"/>
                <w:sz w:val="28"/>
                <w:szCs w:val="28"/>
              </w:rPr>
            </w:pPr>
            <w:r w:rsidRPr="002269A9">
              <w:rPr>
                <w:rFonts w:ascii="標楷體" w:eastAsia="標楷體" w:hAnsi="標楷體" w:hint="eastAsia"/>
                <w:sz w:val="28"/>
                <w:szCs w:val="28"/>
              </w:rPr>
              <w:t>3.</w:t>
            </w:r>
            <w:r w:rsidR="007C5070" w:rsidRPr="002269A9">
              <w:rPr>
                <w:rFonts w:ascii="標楷體" w:eastAsia="標楷體" w:hAnsi="標楷體"/>
                <w:sz w:val="28"/>
                <w:szCs w:val="28"/>
              </w:rPr>
              <w:t>發展智慧任務建議引擎</w:t>
            </w:r>
            <w:r w:rsidR="007A08DF" w:rsidRPr="002269A9">
              <w:rPr>
                <w:rFonts w:ascii="標楷體" w:eastAsia="標楷體" w:hAnsi="標楷體"/>
                <w:sz w:val="28"/>
                <w:szCs w:val="28"/>
              </w:rPr>
              <w:t xml:space="preserve"> </w:t>
            </w:r>
          </w:p>
          <w:p w14:paraId="7885BD0F" w14:textId="685771CC" w:rsidR="000B59AF" w:rsidRPr="002269A9" w:rsidRDefault="004220AD" w:rsidP="007A08DF">
            <w:pPr>
              <w:spacing w:line="400" w:lineRule="exact"/>
              <w:rPr>
                <w:rFonts w:ascii="標楷體" w:eastAsia="標楷體" w:hAnsi="標楷體"/>
                <w:sz w:val="28"/>
                <w:szCs w:val="28"/>
              </w:rPr>
            </w:pPr>
            <w:r w:rsidRPr="002269A9">
              <w:rPr>
                <w:rFonts w:ascii="標楷體" w:eastAsia="標楷體" w:hAnsi="標楷體" w:hint="eastAsia"/>
                <w:sz w:val="28"/>
                <w:szCs w:val="28"/>
              </w:rPr>
              <w:t>4.</w:t>
            </w:r>
            <w:r w:rsidR="007C5070" w:rsidRPr="002269A9">
              <w:rPr>
                <w:rFonts w:ascii="標楷體" w:eastAsia="標楷體" w:hAnsi="標楷體"/>
                <w:sz w:val="28"/>
                <w:szCs w:val="28"/>
              </w:rPr>
              <w:t>開發視覺化整合操作介面</w:t>
            </w:r>
            <w:r w:rsidRPr="002269A9">
              <w:rPr>
                <w:rFonts w:ascii="標楷體" w:eastAsia="標楷體" w:hAnsi="標楷體" w:hint="eastAsia"/>
                <w:sz w:val="28"/>
                <w:szCs w:val="28"/>
              </w:rPr>
              <w:t xml:space="preserve">   </w:t>
            </w:r>
            <w:r w:rsidR="0083009B" w:rsidRPr="002269A9">
              <w:rPr>
                <w:rFonts w:ascii="標楷體" w:eastAsia="標楷體" w:hAnsi="標楷體" w:hint="eastAsia"/>
                <w:sz w:val="28"/>
                <w:szCs w:val="28"/>
              </w:rPr>
              <w:t xml:space="preserve"> </w:t>
            </w:r>
          </w:p>
          <w:p w14:paraId="6E64F930" w14:textId="77777777" w:rsidR="00001A7E" w:rsidRPr="002269A9" w:rsidRDefault="00256FEE" w:rsidP="003154FE">
            <w:pPr>
              <w:pStyle w:val="a9"/>
              <w:numPr>
                <w:ilvl w:val="0"/>
                <w:numId w:val="1"/>
              </w:numPr>
              <w:tabs>
                <w:tab w:val="left" w:pos="604"/>
              </w:tabs>
              <w:spacing w:line="400" w:lineRule="exact"/>
              <w:rPr>
                <w:rFonts w:ascii="標楷體" w:eastAsia="標楷體" w:hAnsi="標楷體"/>
                <w:sz w:val="28"/>
                <w:szCs w:val="28"/>
              </w:rPr>
            </w:pPr>
            <w:r w:rsidRPr="002269A9">
              <w:rPr>
                <w:rFonts w:ascii="標楷體" w:eastAsia="標楷體" w:hAnsi="標楷體"/>
                <w:sz w:val="28"/>
                <w:szCs w:val="28"/>
              </w:rPr>
              <w:t>具體技術發展目標與應用成果</w:t>
            </w:r>
          </w:p>
          <w:p w14:paraId="74D29375" w14:textId="7692B17C" w:rsidR="006929BC" w:rsidRPr="002269A9" w:rsidRDefault="006967E2" w:rsidP="006967E2">
            <w:pPr>
              <w:spacing w:line="400" w:lineRule="exact"/>
              <w:rPr>
                <w:rFonts w:ascii="標楷體" w:eastAsia="標楷體" w:hAnsi="標楷體"/>
                <w:sz w:val="28"/>
                <w:szCs w:val="28"/>
              </w:rPr>
            </w:pPr>
            <w:r w:rsidRPr="002269A9">
              <w:rPr>
                <w:rFonts w:ascii="標楷體" w:eastAsia="標楷體" w:hAnsi="標楷體" w:hint="eastAsia"/>
                <w:sz w:val="28"/>
                <w:szCs w:val="28"/>
              </w:rPr>
              <w:t>1.</w:t>
            </w:r>
            <w:proofErr w:type="gramStart"/>
            <w:r w:rsidR="00256FEE" w:rsidRPr="002269A9">
              <w:rPr>
                <w:rFonts w:ascii="標楷體" w:eastAsia="標楷體" w:hAnsi="標楷體"/>
                <w:sz w:val="28"/>
                <w:szCs w:val="28"/>
              </w:rPr>
              <w:t>多源圖資</w:t>
            </w:r>
            <w:proofErr w:type="gramEnd"/>
            <w:r w:rsidR="00256FEE" w:rsidRPr="002269A9">
              <w:rPr>
                <w:rFonts w:ascii="標楷體" w:eastAsia="標楷體" w:hAnsi="標楷體"/>
                <w:sz w:val="28"/>
                <w:szCs w:val="28"/>
              </w:rPr>
              <w:t>即時整合</w:t>
            </w:r>
          </w:p>
          <w:p w14:paraId="2694C098" w14:textId="374C842C" w:rsidR="0016681B" w:rsidRPr="002269A9" w:rsidRDefault="006967E2" w:rsidP="0016681B">
            <w:pPr>
              <w:spacing w:line="400" w:lineRule="exact"/>
              <w:rPr>
                <w:rFonts w:ascii="標楷體" w:eastAsia="標楷體" w:hAnsi="標楷體"/>
                <w:sz w:val="28"/>
                <w:szCs w:val="28"/>
              </w:rPr>
            </w:pPr>
            <w:r w:rsidRPr="002269A9">
              <w:rPr>
                <w:rFonts w:ascii="標楷體" w:eastAsia="標楷體" w:hAnsi="標楷體" w:hint="eastAsia"/>
                <w:sz w:val="28"/>
                <w:szCs w:val="28"/>
              </w:rPr>
              <w:t>2.</w:t>
            </w:r>
            <w:r w:rsidR="00256FEE" w:rsidRPr="002269A9">
              <w:rPr>
                <w:rFonts w:ascii="標楷體" w:eastAsia="標楷體" w:hAnsi="標楷體"/>
                <w:sz w:val="28"/>
                <w:szCs w:val="28"/>
              </w:rPr>
              <w:t>AI目標辨識與威脅標定</w:t>
            </w:r>
          </w:p>
          <w:p w14:paraId="5B317D58" w14:textId="0C3D29CA" w:rsidR="00256FEE" w:rsidRPr="002269A9" w:rsidRDefault="001B6A51" w:rsidP="006967E2">
            <w:pPr>
              <w:spacing w:line="400" w:lineRule="exact"/>
              <w:rPr>
                <w:rFonts w:ascii="標楷體" w:eastAsia="標楷體" w:hAnsi="標楷體"/>
                <w:sz w:val="28"/>
                <w:szCs w:val="28"/>
              </w:rPr>
            </w:pPr>
            <w:r w:rsidRPr="002269A9">
              <w:rPr>
                <w:rFonts w:ascii="標楷體" w:eastAsia="標楷體" w:hAnsi="標楷體" w:hint="eastAsia"/>
                <w:sz w:val="28"/>
                <w:szCs w:val="28"/>
              </w:rPr>
              <w:t>3.</w:t>
            </w:r>
            <w:r w:rsidR="00127992" w:rsidRPr="002269A9">
              <w:rPr>
                <w:rFonts w:ascii="標楷體" w:eastAsia="標楷體" w:hAnsi="標楷體" w:hint="eastAsia"/>
                <w:sz w:val="28"/>
                <w:szCs w:val="28"/>
              </w:rPr>
              <w:t>排雷</w:t>
            </w:r>
            <w:r w:rsidR="00847A7B" w:rsidRPr="002269A9">
              <w:rPr>
                <w:rFonts w:ascii="標楷體" w:eastAsia="標楷體" w:hAnsi="標楷體" w:hint="eastAsia"/>
                <w:sz w:val="28"/>
                <w:szCs w:val="28"/>
              </w:rPr>
              <w:t>偵</w:t>
            </w:r>
            <w:r w:rsidR="00127992" w:rsidRPr="002269A9">
              <w:rPr>
                <w:rFonts w:ascii="標楷體" w:eastAsia="標楷體" w:hAnsi="標楷體" w:hint="eastAsia"/>
                <w:sz w:val="28"/>
                <w:szCs w:val="28"/>
              </w:rPr>
              <w:t>雷</w:t>
            </w:r>
            <w:r w:rsidR="00256FEE" w:rsidRPr="002269A9">
              <w:rPr>
                <w:rFonts w:ascii="標楷體" w:eastAsia="標楷體" w:hAnsi="標楷體"/>
                <w:sz w:val="28"/>
                <w:szCs w:val="28"/>
              </w:rPr>
              <w:t>戰術建議與決策支援模組</w:t>
            </w:r>
          </w:p>
          <w:p w14:paraId="602A51C9" w14:textId="57D8553A" w:rsidR="00256FEE" w:rsidRPr="002269A9" w:rsidRDefault="009E32AC" w:rsidP="006967E2">
            <w:pPr>
              <w:spacing w:line="400" w:lineRule="exact"/>
              <w:rPr>
                <w:rFonts w:ascii="標楷體" w:eastAsia="標楷體" w:hAnsi="標楷體"/>
                <w:sz w:val="28"/>
                <w:szCs w:val="28"/>
              </w:rPr>
            </w:pPr>
            <w:r w:rsidRPr="002269A9">
              <w:rPr>
                <w:rFonts w:ascii="標楷體" w:eastAsia="標楷體" w:hAnsi="標楷體" w:hint="eastAsia"/>
                <w:sz w:val="28"/>
                <w:szCs w:val="28"/>
              </w:rPr>
              <w:t>4.</w:t>
            </w:r>
            <w:r w:rsidR="00256FEE" w:rsidRPr="002269A9">
              <w:rPr>
                <w:rFonts w:ascii="標楷體" w:eastAsia="標楷體" w:hAnsi="標楷體"/>
                <w:sz w:val="28"/>
                <w:szCs w:val="28"/>
              </w:rPr>
              <w:t>系統原型驗證與實作整合</w:t>
            </w:r>
          </w:p>
          <w:p w14:paraId="44CB1FB6" w14:textId="26CE9167" w:rsidR="00256FEE" w:rsidRPr="002269A9" w:rsidRDefault="009E32AC" w:rsidP="006967E2">
            <w:pPr>
              <w:spacing w:line="400" w:lineRule="exact"/>
              <w:rPr>
                <w:rFonts w:ascii="標楷體" w:eastAsia="標楷體" w:hAnsi="標楷體"/>
                <w:sz w:val="28"/>
                <w:szCs w:val="28"/>
              </w:rPr>
            </w:pPr>
            <w:r w:rsidRPr="002269A9">
              <w:rPr>
                <w:rFonts w:ascii="標楷體" w:eastAsia="標楷體" w:hAnsi="標楷體" w:hint="eastAsia"/>
                <w:sz w:val="28"/>
                <w:szCs w:val="28"/>
              </w:rPr>
              <w:t>5</w:t>
            </w:r>
            <w:r w:rsidR="006967E2" w:rsidRPr="002269A9">
              <w:rPr>
                <w:rFonts w:ascii="標楷體" w:eastAsia="標楷體" w:hAnsi="標楷體" w:hint="eastAsia"/>
                <w:sz w:val="28"/>
                <w:szCs w:val="28"/>
              </w:rPr>
              <w:t>.</w:t>
            </w:r>
            <w:r w:rsidR="00256FEE" w:rsidRPr="002269A9">
              <w:rPr>
                <w:rFonts w:ascii="標楷體" w:eastAsia="標楷體" w:hAnsi="標楷體"/>
                <w:sz w:val="28"/>
                <w:szCs w:val="28"/>
              </w:rPr>
              <w:t>技術自主</w:t>
            </w:r>
            <w:proofErr w:type="gramStart"/>
            <w:r w:rsidR="00256FEE" w:rsidRPr="002269A9">
              <w:rPr>
                <w:rFonts w:ascii="標楷體" w:eastAsia="標楷體" w:hAnsi="標楷體"/>
                <w:sz w:val="28"/>
                <w:szCs w:val="28"/>
              </w:rPr>
              <w:t>與跨域人才</w:t>
            </w:r>
            <w:proofErr w:type="gramEnd"/>
            <w:r w:rsidR="00256FEE" w:rsidRPr="002269A9">
              <w:rPr>
                <w:rFonts w:ascii="標楷體" w:eastAsia="標楷體" w:hAnsi="標楷體"/>
                <w:sz w:val="28"/>
                <w:szCs w:val="28"/>
              </w:rPr>
              <w:t>培育</w:t>
            </w:r>
          </w:p>
          <w:p w14:paraId="6B9F909A" w14:textId="77777777" w:rsidR="00256FEE" w:rsidRPr="002269A9" w:rsidRDefault="00256FEE" w:rsidP="003154FE">
            <w:pPr>
              <w:pStyle w:val="a9"/>
              <w:numPr>
                <w:ilvl w:val="0"/>
                <w:numId w:val="1"/>
              </w:numPr>
              <w:tabs>
                <w:tab w:val="left" w:pos="604"/>
              </w:tabs>
              <w:spacing w:line="400" w:lineRule="exact"/>
              <w:rPr>
                <w:rFonts w:ascii="標楷體" w:eastAsia="標楷體" w:hAnsi="標楷體"/>
                <w:sz w:val="28"/>
                <w:szCs w:val="28"/>
              </w:rPr>
            </w:pPr>
            <w:r w:rsidRPr="002269A9">
              <w:rPr>
                <w:rFonts w:ascii="標楷體" w:eastAsia="標楷體" w:hAnsi="標楷體"/>
                <w:sz w:val="28"/>
                <w:szCs w:val="28"/>
              </w:rPr>
              <w:t>應用展望與任務延伸價值</w:t>
            </w:r>
          </w:p>
          <w:p w14:paraId="168D5016" w14:textId="6C15448E" w:rsidR="00001A7E" w:rsidRPr="002269A9" w:rsidRDefault="0061744D" w:rsidP="0061744D">
            <w:pPr>
              <w:spacing w:line="400" w:lineRule="exact"/>
              <w:rPr>
                <w:rFonts w:ascii="標楷體" w:eastAsia="標楷體" w:hAnsi="標楷體"/>
                <w:sz w:val="28"/>
                <w:szCs w:val="28"/>
              </w:rPr>
            </w:pPr>
            <w:r w:rsidRPr="002269A9">
              <w:rPr>
                <w:rFonts w:ascii="標楷體" w:eastAsia="標楷體" w:hAnsi="標楷體" w:hint="eastAsia"/>
                <w:sz w:val="28"/>
                <w:szCs w:val="28"/>
              </w:rPr>
              <w:t>1.</w:t>
            </w:r>
            <w:r w:rsidR="00256FEE" w:rsidRPr="002269A9">
              <w:rPr>
                <w:rFonts w:ascii="標楷體" w:eastAsia="標楷體" w:hAnsi="標楷體"/>
                <w:sz w:val="28"/>
                <w:szCs w:val="28"/>
              </w:rPr>
              <w:t>戰術攻防規劃</w:t>
            </w:r>
          </w:p>
          <w:p w14:paraId="08EEBEB8" w14:textId="06F3DAD3" w:rsidR="00001A7E" w:rsidRPr="002269A9" w:rsidRDefault="0061744D" w:rsidP="0061744D">
            <w:pPr>
              <w:spacing w:line="400" w:lineRule="exact"/>
              <w:rPr>
                <w:rFonts w:ascii="標楷體" w:eastAsia="標楷體" w:hAnsi="標楷體"/>
                <w:sz w:val="28"/>
                <w:szCs w:val="28"/>
              </w:rPr>
            </w:pPr>
            <w:r w:rsidRPr="002269A9">
              <w:rPr>
                <w:rFonts w:ascii="標楷體" w:eastAsia="標楷體" w:hAnsi="標楷體" w:hint="eastAsia"/>
                <w:sz w:val="28"/>
                <w:szCs w:val="28"/>
              </w:rPr>
              <w:t>2.</w:t>
            </w:r>
            <w:r w:rsidR="00256FEE" w:rsidRPr="002269A9">
              <w:rPr>
                <w:rFonts w:ascii="標楷體" w:eastAsia="標楷體" w:hAnsi="標楷體"/>
                <w:sz w:val="28"/>
                <w:szCs w:val="28"/>
              </w:rPr>
              <w:t>工兵任務支援</w:t>
            </w:r>
          </w:p>
          <w:p w14:paraId="791D0B60" w14:textId="541E7F08" w:rsidR="00001A7E" w:rsidRPr="002269A9" w:rsidRDefault="0061744D" w:rsidP="0061744D">
            <w:pPr>
              <w:spacing w:line="400" w:lineRule="exact"/>
              <w:rPr>
                <w:rFonts w:ascii="標楷體" w:eastAsia="標楷體" w:hAnsi="標楷體"/>
                <w:sz w:val="28"/>
                <w:szCs w:val="28"/>
              </w:rPr>
            </w:pPr>
            <w:r w:rsidRPr="002269A9">
              <w:rPr>
                <w:rFonts w:ascii="標楷體" w:eastAsia="標楷體" w:hAnsi="標楷體" w:hint="eastAsia"/>
                <w:sz w:val="28"/>
                <w:szCs w:val="28"/>
              </w:rPr>
              <w:t>3.戰場</w:t>
            </w:r>
            <w:r w:rsidR="00256FEE" w:rsidRPr="002269A9">
              <w:rPr>
                <w:rFonts w:ascii="標楷體" w:eastAsia="標楷體" w:hAnsi="標楷體"/>
                <w:sz w:val="28"/>
                <w:szCs w:val="28"/>
              </w:rPr>
              <w:t>監控與巡檢</w:t>
            </w:r>
          </w:p>
          <w:p w14:paraId="3FEF8A0D" w14:textId="30FC4075" w:rsidR="00001A7E" w:rsidRPr="002269A9" w:rsidRDefault="0061744D" w:rsidP="0061744D">
            <w:pPr>
              <w:spacing w:line="400" w:lineRule="exact"/>
              <w:rPr>
                <w:rFonts w:ascii="標楷體" w:eastAsia="標楷體" w:hAnsi="標楷體"/>
                <w:sz w:val="28"/>
                <w:szCs w:val="28"/>
              </w:rPr>
            </w:pPr>
            <w:r w:rsidRPr="002269A9">
              <w:rPr>
                <w:rFonts w:ascii="標楷體" w:eastAsia="標楷體" w:hAnsi="標楷體" w:hint="eastAsia"/>
                <w:sz w:val="28"/>
                <w:szCs w:val="28"/>
              </w:rPr>
              <w:t>4.</w:t>
            </w:r>
            <w:r w:rsidR="00256FEE" w:rsidRPr="002269A9">
              <w:rPr>
                <w:rFonts w:ascii="標楷體" w:eastAsia="標楷體" w:hAnsi="標楷體"/>
                <w:sz w:val="28"/>
                <w:szCs w:val="28"/>
              </w:rPr>
              <w:t>災害救援應變</w:t>
            </w:r>
          </w:p>
          <w:p w14:paraId="36CCDA69" w14:textId="62EF9CF7" w:rsidR="00256FEE" w:rsidRPr="002269A9" w:rsidRDefault="008440F7" w:rsidP="00C55C91">
            <w:pPr>
              <w:spacing w:line="400" w:lineRule="exact"/>
              <w:ind w:firstLineChars="264" w:firstLine="739"/>
              <w:rPr>
                <w:rFonts w:ascii="標楷體" w:eastAsia="標楷體" w:hAnsi="標楷體"/>
                <w:sz w:val="28"/>
                <w:szCs w:val="28"/>
              </w:rPr>
            </w:pPr>
            <w:r w:rsidRPr="002269A9">
              <w:rPr>
                <w:rFonts w:ascii="標楷體" w:eastAsia="標楷體" w:hAnsi="標楷體" w:hint="eastAsia"/>
                <w:sz w:val="28"/>
                <w:szCs w:val="28"/>
              </w:rPr>
              <w:t>本計畫的最終目標，在於延伸前期計畫已建立之空地偵查、雷區標定</w:t>
            </w:r>
            <w:proofErr w:type="gramStart"/>
            <w:r w:rsidRPr="002269A9">
              <w:rPr>
                <w:rFonts w:ascii="標楷體" w:eastAsia="標楷體" w:hAnsi="標楷體" w:hint="eastAsia"/>
                <w:sz w:val="28"/>
                <w:szCs w:val="28"/>
              </w:rPr>
              <w:t>與圖資處理</w:t>
            </w:r>
            <w:proofErr w:type="gramEnd"/>
            <w:r w:rsidRPr="002269A9">
              <w:rPr>
                <w:rFonts w:ascii="標楷體" w:eastAsia="標楷體" w:hAnsi="標楷體" w:hint="eastAsia"/>
                <w:sz w:val="28"/>
                <w:szCs w:val="28"/>
              </w:rPr>
              <w:t>成果，進一步研製一套整合 空中無人機（UAV）—地面無人載具（UGV）—水面無人艇（USV） 的 AI</w:t>
            </w:r>
            <w:proofErr w:type="gramStart"/>
            <w:r w:rsidRPr="002269A9">
              <w:rPr>
                <w:rFonts w:ascii="標楷體" w:eastAsia="標楷體" w:hAnsi="標楷體" w:hint="eastAsia"/>
                <w:sz w:val="28"/>
                <w:szCs w:val="28"/>
              </w:rPr>
              <w:t>多域圖</w:t>
            </w:r>
            <w:proofErr w:type="gramEnd"/>
            <w:r w:rsidRPr="002269A9">
              <w:rPr>
                <w:rFonts w:ascii="標楷體" w:eastAsia="標楷體" w:hAnsi="標楷體" w:hint="eastAsia"/>
                <w:sz w:val="28"/>
                <w:szCs w:val="28"/>
              </w:rPr>
              <w:t>資融合與戰術決策支援系統。此系統將作為國軍工兵部隊面對未來複雜戰場環境時的核心作戰工具，能在 城市、山區、河口、港灣、灘岸、重要連外道路與橋樑節點 等關鍵地區提供高解析度態勢感知、智慧化威脅辨識與快速決策建議。</w:t>
            </w:r>
          </w:p>
          <w:p w14:paraId="5FF8E28E" w14:textId="3205DFD3" w:rsidR="008440F7" w:rsidRPr="002269A9" w:rsidRDefault="008440F7" w:rsidP="00C55C91">
            <w:pPr>
              <w:spacing w:line="400" w:lineRule="exact"/>
              <w:ind w:firstLineChars="264" w:firstLine="739"/>
              <w:rPr>
                <w:rFonts w:ascii="標楷體" w:eastAsia="標楷體" w:hAnsi="標楷體"/>
                <w:sz w:val="28"/>
                <w:szCs w:val="28"/>
              </w:rPr>
            </w:pPr>
            <w:r w:rsidRPr="002269A9">
              <w:rPr>
                <w:rFonts w:ascii="標楷體" w:eastAsia="標楷體" w:hAnsi="標楷體" w:hint="eastAsia"/>
                <w:sz w:val="28"/>
                <w:szCs w:val="28"/>
              </w:rPr>
              <w:t>本計畫</w:t>
            </w:r>
            <w:proofErr w:type="gramStart"/>
            <w:r w:rsidRPr="002269A9">
              <w:rPr>
                <w:rFonts w:ascii="標楷體" w:eastAsia="標楷體" w:hAnsi="標楷體" w:hint="eastAsia"/>
                <w:sz w:val="28"/>
                <w:szCs w:val="28"/>
              </w:rPr>
              <w:t>由工訓中心</w:t>
            </w:r>
            <w:proofErr w:type="gramEnd"/>
            <w:r w:rsidR="004802DE" w:rsidRPr="002269A9">
              <w:rPr>
                <w:rFonts w:ascii="標楷體" w:eastAsia="標楷體" w:hAnsi="標楷體" w:hint="eastAsia"/>
                <w:sz w:val="28"/>
                <w:szCs w:val="28"/>
              </w:rPr>
              <w:t>整合具有研發能量學研單位與</w:t>
            </w:r>
            <w:r w:rsidRPr="002269A9">
              <w:rPr>
                <w:rFonts w:ascii="標楷體" w:eastAsia="標楷體" w:hAnsi="標楷體" w:hint="eastAsia"/>
                <w:sz w:val="28"/>
                <w:szCs w:val="28"/>
              </w:rPr>
              <w:t>中科院共同提案，中科院擔任關鍵技術</w:t>
            </w:r>
            <w:proofErr w:type="gramStart"/>
            <w:r w:rsidRPr="002269A9">
              <w:rPr>
                <w:rFonts w:ascii="標楷體" w:eastAsia="標楷體" w:hAnsi="標楷體" w:hint="eastAsia"/>
                <w:sz w:val="28"/>
                <w:szCs w:val="28"/>
              </w:rPr>
              <w:t>監督與酬</w:t>
            </w:r>
            <w:proofErr w:type="gramEnd"/>
            <w:r w:rsidRPr="002269A9">
              <w:rPr>
                <w:rFonts w:ascii="標楷體" w:eastAsia="標楷體" w:hAnsi="標楷體" w:hint="eastAsia"/>
                <w:sz w:val="28"/>
                <w:szCs w:val="28"/>
              </w:rPr>
              <w:t>載整合指導角色，協助建立AI模型、資料標準化格式、軍用通訊鏈結（含銳指專案及TAK部隊覺知應用套件）等軍用化規範，確保系統能直接納入後續部隊採購與部署。最終將建構可在 平時偵巡、防災救援、</w:t>
            </w:r>
            <w:proofErr w:type="gramStart"/>
            <w:r w:rsidRPr="002269A9">
              <w:rPr>
                <w:rFonts w:ascii="標楷體" w:eastAsia="標楷體" w:hAnsi="標楷體" w:hint="eastAsia"/>
                <w:sz w:val="28"/>
                <w:szCs w:val="28"/>
              </w:rPr>
              <w:t>戰時阻</w:t>
            </w:r>
            <w:proofErr w:type="gramEnd"/>
            <w:r w:rsidRPr="002269A9">
              <w:rPr>
                <w:rFonts w:ascii="標楷體" w:eastAsia="標楷體" w:hAnsi="標楷體" w:hint="eastAsia"/>
                <w:sz w:val="28"/>
                <w:szCs w:val="28"/>
              </w:rPr>
              <w:t>絕與工事維運 等多情境間快速切換之</w:t>
            </w:r>
            <w:proofErr w:type="gramStart"/>
            <w:r w:rsidRPr="002269A9">
              <w:rPr>
                <w:rFonts w:ascii="標楷體" w:eastAsia="標楷體" w:hAnsi="標楷體" w:hint="eastAsia"/>
                <w:sz w:val="28"/>
                <w:szCs w:val="28"/>
              </w:rPr>
              <w:t>平戰雙</w:t>
            </w:r>
            <w:proofErr w:type="gramEnd"/>
            <w:r w:rsidRPr="002269A9">
              <w:rPr>
                <w:rFonts w:ascii="標楷體" w:eastAsia="標楷體" w:hAnsi="標楷體" w:hint="eastAsia"/>
                <w:sz w:val="28"/>
                <w:szCs w:val="28"/>
              </w:rPr>
              <w:t>用核心能力。</w:t>
            </w:r>
            <w:r w:rsidRPr="002269A9">
              <w:rPr>
                <w:rFonts w:ascii="標楷體" w:eastAsia="標楷體" w:hAnsi="標楷體"/>
                <w:sz w:val="28"/>
                <w:szCs w:val="28"/>
              </w:rPr>
              <w:t>系統將具備下列核心功能：</w:t>
            </w:r>
          </w:p>
          <w:p w14:paraId="1FFF1A0B" w14:textId="4AECC5C5" w:rsidR="00256FEE" w:rsidRPr="002269A9" w:rsidRDefault="008440F7" w:rsidP="003154FE">
            <w:pPr>
              <w:pStyle w:val="a9"/>
              <w:numPr>
                <w:ilvl w:val="0"/>
                <w:numId w:val="34"/>
              </w:numPr>
              <w:spacing w:line="400" w:lineRule="exact"/>
              <w:rPr>
                <w:rFonts w:ascii="標楷體" w:eastAsia="標楷體" w:hAnsi="標楷體"/>
                <w:sz w:val="28"/>
                <w:szCs w:val="28"/>
              </w:rPr>
            </w:pPr>
            <w:r w:rsidRPr="002269A9">
              <w:rPr>
                <w:rFonts w:ascii="標楷體" w:eastAsia="標楷體" w:hAnsi="標楷體"/>
                <w:sz w:val="28"/>
                <w:szCs w:val="28"/>
              </w:rPr>
              <w:t>資料即時整合與空間對位能力</w:t>
            </w:r>
          </w:p>
          <w:p w14:paraId="15A24F9C" w14:textId="69223FB8" w:rsidR="00EA4C00" w:rsidRPr="002269A9" w:rsidRDefault="008440F7" w:rsidP="00C55C91">
            <w:pPr>
              <w:spacing w:line="400" w:lineRule="exact"/>
              <w:ind w:firstLineChars="264" w:firstLine="739"/>
              <w:rPr>
                <w:rFonts w:ascii="標楷體" w:eastAsia="標楷體" w:hAnsi="標楷體"/>
                <w:sz w:val="28"/>
                <w:szCs w:val="28"/>
              </w:rPr>
            </w:pPr>
            <w:r w:rsidRPr="002269A9">
              <w:rPr>
                <w:rFonts w:ascii="標楷體" w:eastAsia="標楷體" w:hAnsi="標楷體" w:hint="eastAsia"/>
                <w:sz w:val="28"/>
                <w:szCs w:val="28"/>
              </w:rPr>
              <w:lastRenderedPageBreak/>
              <w:t>透過空中無人機執行廣域偵查時，即時匯入地面載具的近距離感測資料與水面無人艇的水域觀測回傳。系統將運用 高精度幾何校正、</w:t>
            </w:r>
            <w:proofErr w:type="gramStart"/>
            <w:r w:rsidRPr="002269A9">
              <w:rPr>
                <w:rFonts w:ascii="標楷體" w:eastAsia="標楷體" w:hAnsi="標楷體" w:hint="eastAsia"/>
                <w:sz w:val="28"/>
                <w:szCs w:val="28"/>
              </w:rPr>
              <w:t>點雲對</w:t>
            </w:r>
            <w:proofErr w:type="gramEnd"/>
            <w:r w:rsidRPr="002269A9">
              <w:rPr>
                <w:rFonts w:ascii="標楷體" w:eastAsia="標楷體" w:hAnsi="標楷體" w:hint="eastAsia"/>
                <w:sz w:val="28"/>
                <w:szCs w:val="28"/>
              </w:rPr>
              <w:t>位、時空同步（Spatiotemporal Synchronization） 技術，整合不同來源之多模態資料，生成可疊合於同一作戰圖層的多層級戰術地圖，大幅提升工兵部隊於任務規劃、障礙監測、雷區作業與灘岸防禦中的即時性與準確性。</w:t>
            </w:r>
          </w:p>
          <w:p w14:paraId="29105259" w14:textId="220D6895" w:rsidR="00256FEE" w:rsidRPr="002269A9" w:rsidRDefault="00256FEE" w:rsidP="003154FE">
            <w:pPr>
              <w:pStyle w:val="a9"/>
              <w:numPr>
                <w:ilvl w:val="0"/>
                <w:numId w:val="34"/>
              </w:numPr>
              <w:spacing w:line="400" w:lineRule="exact"/>
              <w:rPr>
                <w:rFonts w:ascii="標楷體" w:eastAsia="標楷體" w:hAnsi="標楷體"/>
                <w:sz w:val="28"/>
                <w:szCs w:val="28"/>
              </w:rPr>
            </w:pPr>
            <w:r w:rsidRPr="002269A9">
              <w:rPr>
                <w:rFonts w:ascii="標楷體" w:eastAsia="標楷體" w:hAnsi="標楷體"/>
                <w:sz w:val="28"/>
                <w:szCs w:val="28"/>
              </w:rPr>
              <w:t>AI物件辨識與威脅標定能力</w:t>
            </w:r>
          </w:p>
          <w:p w14:paraId="76291B68" w14:textId="7A27A123" w:rsidR="00EA4C00" w:rsidRPr="002269A9" w:rsidRDefault="008440F7" w:rsidP="00C55C91">
            <w:pPr>
              <w:spacing w:line="400" w:lineRule="exact"/>
              <w:ind w:firstLineChars="264" w:firstLine="739"/>
              <w:rPr>
                <w:rFonts w:ascii="標楷體" w:eastAsia="標楷體" w:hAnsi="標楷體"/>
                <w:sz w:val="28"/>
                <w:szCs w:val="28"/>
              </w:rPr>
            </w:pPr>
            <w:r w:rsidRPr="002269A9">
              <w:rPr>
                <w:rFonts w:ascii="標楷體" w:eastAsia="標楷體" w:hAnsi="標楷體" w:hint="eastAsia"/>
                <w:sz w:val="28"/>
                <w:szCs w:val="28"/>
              </w:rPr>
              <w:t>本計畫將運用 深度學習（Deep Learning）、語義分割（Semantic Segmentation）、多尺度物件偵測 技術，開發具軍事情境專屬之AI辨識模型，可自動偵測與分類戰場重要目標與工事，包括：</w:t>
            </w:r>
          </w:p>
          <w:p w14:paraId="6FB71B6C" w14:textId="2277D5BB" w:rsidR="008440F7" w:rsidRPr="002269A9" w:rsidRDefault="008440F7" w:rsidP="003154FE">
            <w:pPr>
              <w:pStyle w:val="a9"/>
              <w:numPr>
                <w:ilvl w:val="0"/>
                <w:numId w:val="40"/>
              </w:numPr>
              <w:spacing w:line="400" w:lineRule="exact"/>
              <w:ind w:left="461" w:hanging="283"/>
              <w:rPr>
                <w:rFonts w:ascii="標楷體" w:eastAsia="標楷體" w:hAnsi="標楷體"/>
                <w:sz w:val="28"/>
                <w:szCs w:val="28"/>
              </w:rPr>
            </w:pPr>
            <w:r w:rsidRPr="002269A9">
              <w:rPr>
                <w:rFonts w:ascii="標楷體" w:eastAsia="標楷體" w:hAnsi="標楷體"/>
                <w:sz w:val="28"/>
                <w:szCs w:val="28"/>
              </w:rPr>
              <w:t>智慧布雷區域與地雷散佈情形</w:t>
            </w:r>
          </w:p>
          <w:p w14:paraId="2A9D6797" w14:textId="3B58601B" w:rsidR="008440F7" w:rsidRPr="002269A9" w:rsidRDefault="008440F7" w:rsidP="003154FE">
            <w:pPr>
              <w:pStyle w:val="a9"/>
              <w:numPr>
                <w:ilvl w:val="0"/>
                <w:numId w:val="40"/>
              </w:numPr>
              <w:spacing w:line="400" w:lineRule="exact"/>
              <w:ind w:left="461" w:hanging="283"/>
              <w:rPr>
                <w:rFonts w:ascii="標楷體" w:eastAsia="標楷體" w:hAnsi="標楷體"/>
                <w:sz w:val="28"/>
                <w:szCs w:val="28"/>
              </w:rPr>
            </w:pPr>
            <w:r w:rsidRPr="002269A9">
              <w:rPr>
                <w:rFonts w:ascii="標楷體" w:eastAsia="標楷體" w:hAnsi="標楷體"/>
                <w:sz w:val="28"/>
                <w:szCs w:val="28"/>
              </w:rPr>
              <w:t>河道通行障礙、漂流物及阻塞物</w:t>
            </w:r>
          </w:p>
          <w:p w14:paraId="466025DD" w14:textId="3F637F5C" w:rsidR="008440F7" w:rsidRPr="002269A9" w:rsidRDefault="008440F7" w:rsidP="003154FE">
            <w:pPr>
              <w:pStyle w:val="a9"/>
              <w:numPr>
                <w:ilvl w:val="0"/>
                <w:numId w:val="40"/>
              </w:numPr>
              <w:spacing w:line="400" w:lineRule="exact"/>
              <w:ind w:left="461" w:hanging="283"/>
              <w:rPr>
                <w:rFonts w:ascii="標楷體" w:eastAsia="標楷體" w:hAnsi="標楷體"/>
                <w:sz w:val="28"/>
                <w:szCs w:val="28"/>
              </w:rPr>
            </w:pPr>
            <w:r w:rsidRPr="002269A9">
              <w:rPr>
                <w:rFonts w:ascii="標楷體" w:eastAsia="標楷體" w:hAnsi="標楷體"/>
                <w:sz w:val="28"/>
                <w:szCs w:val="28"/>
              </w:rPr>
              <w:t>鋼樁、拒馬、反登陸壕溝等工兵阻絕物</w:t>
            </w:r>
          </w:p>
          <w:p w14:paraId="442244A1" w14:textId="3F2067AC" w:rsidR="008440F7" w:rsidRPr="002269A9" w:rsidRDefault="008440F7" w:rsidP="003154FE">
            <w:pPr>
              <w:pStyle w:val="a9"/>
              <w:numPr>
                <w:ilvl w:val="0"/>
                <w:numId w:val="40"/>
              </w:numPr>
              <w:spacing w:line="400" w:lineRule="exact"/>
              <w:ind w:left="461" w:hanging="283"/>
              <w:rPr>
                <w:rFonts w:ascii="標楷體" w:eastAsia="標楷體" w:hAnsi="標楷體"/>
                <w:sz w:val="28"/>
                <w:szCs w:val="28"/>
              </w:rPr>
            </w:pPr>
            <w:r w:rsidRPr="002269A9">
              <w:rPr>
                <w:rFonts w:ascii="標楷體" w:eastAsia="標楷體" w:hAnsi="標楷體"/>
                <w:sz w:val="28"/>
                <w:szCs w:val="28"/>
              </w:rPr>
              <w:t>敵軍舟艇、車輛與小型滲透單位</w:t>
            </w:r>
          </w:p>
          <w:p w14:paraId="78876DAD" w14:textId="6D2BE9A2" w:rsidR="008440F7" w:rsidRPr="002269A9" w:rsidRDefault="008440F7" w:rsidP="003154FE">
            <w:pPr>
              <w:pStyle w:val="a9"/>
              <w:numPr>
                <w:ilvl w:val="0"/>
                <w:numId w:val="40"/>
              </w:numPr>
              <w:spacing w:line="400" w:lineRule="exact"/>
              <w:ind w:left="461" w:hanging="283"/>
              <w:rPr>
                <w:rFonts w:ascii="標楷體" w:eastAsia="標楷體" w:hAnsi="標楷體"/>
                <w:sz w:val="28"/>
                <w:szCs w:val="28"/>
              </w:rPr>
            </w:pPr>
            <w:r w:rsidRPr="002269A9">
              <w:rPr>
                <w:rFonts w:ascii="標楷體" w:eastAsia="標楷體" w:hAnsi="標楷體"/>
                <w:sz w:val="28"/>
                <w:szCs w:val="28"/>
              </w:rPr>
              <w:t>工事損壞、位移與洪水淹沒區</w:t>
            </w:r>
          </w:p>
          <w:p w14:paraId="3B520FE9" w14:textId="7CFA36E2" w:rsidR="008440F7" w:rsidRPr="002269A9" w:rsidRDefault="008440F7" w:rsidP="008440F7">
            <w:pPr>
              <w:spacing w:line="400" w:lineRule="exact"/>
              <w:ind w:left="178"/>
              <w:rPr>
                <w:rFonts w:ascii="標楷體" w:eastAsia="標楷體" w:hAnsi="標楷體"/>
                <w:sz w:val="28"/>
                <w:szCs w:val="28"/>
              </w:rPr>
            </w:pPr>
            <w:r w:rsidRPr="002269A9">
              <w:rPr>
                <w:rFonts w:ascii="標楷體" w:eastAsia="標楷體" w:hAnsi="標楷體" w:hint="eastAsia"/>
                <w:sz w:val="28"/>
                <w:szCs w:val="28"/>
              </w:rPr>
              <w:t xml:space="preserve">AI將自動標定威脅等級與座標，生成 </w:t>
            </w:r>
            <w:proofErr w:type="gramStart"/>
            <w:r w:rsidRPr="002269A9">
              <w:rPr>
                <w:rFonts w:ascii="標楷體" w:eastAsia="標楷體" w:hAnsi="標楷體" w:hint="eastAsia"/>
                <w:sz w:val="28"/>
                <w:szCs w:val="28"/>
              </w:rPr>
              <w:t>風險熱區</w:t>
            </w:r>
            <w:proofErr w:type="gramEnd"/>
            <w:r w:rsidRPr="002269A9">
              <w:rPr>
                <w:rFonts w:ascii="標楷體" w:eastAsia="標楷體" w:hAnsi="標楷體" w:hint="eastAsia"/>
                <w:sz w:val="28"/>
                <w:szCs w:val="28"/>
              </w:rPr>
              <w:t>（Risk Heatmap） 與 威脅分布圖，支援指揮官快速反應。</w:t>
            </w:r>
          </w:p>
          <w:p w14:paraId="0A048EA0" w14:textId="6C5D3235" w:rsidR="00256FEE" w:rsidRPr="002269A9" w:rsidRDefault="00256FEE" w:rsidP="003154FE">
            <w:pPr>
              <w:pStyle w:val="a9"/>
              <w:numPr>
                <w:ilvl w:val="0"/>
                <w:numId w:val="34"/>
              </w:numPr>
              <w:spacing w:line="400" w:lineRule="exact"/>
              <w:rPr>
                <w:rFonts w:ascii="標楷體" w:eastAsia="標楷體" w:hAnsi="標楷體"/>
                <w:sz w:val="28"/>
                <w:szCs w:val="28"/>
              </w:rPr>
            </w:pPr>
            <w:r w:rsidRPr="002269A9">
              <w:rPr>
                <w:rFonts w:ascii="標楷體" w:eastAsia="標楷體" w:hAnsi="標楷體"/>
                <w:sz w:val="28"/>
                <w:szCs w:val="28"/>
              </w:rPr>
              <w:t>任務行動建議與風險評估能力</w:t>
            </w:r>
          </w:p>
          <w:p w14:paraId="7956C59B" w14:textId="685A5C3C" w:rsidR="00EA4C00" w:rsidRPr="002269A9" w:rsidRDefault="00EA4C00" w:rsidP="00C55C91">
            <w:pPr>
              <w:spacing w:line="400" w:lineRule="exact"/>
              <w:ind w:firstLineChars="264" w:firstLine="739"/>
              <w:rPr>
                <w:rFonts w:ascii="標楷體" w:eastAsia="標楷體" w:hAnsi="標楷體"/>
                <w:sz w:val="28"/>
                <w:szCs w:val="28"/>
              </w:rPr>
            </w:pPr>
            <w:r w:rsidRPr="002269A9">
              <w:rPr>
                <w:rFonts w:ascii="標楷體" w:eastAsia="標楷體" w:hAnsi="標楷體"/>
                <w:sz w:val="28"/>
                <w:szCs w:val="28"/>
              </w:rPr>
              <w:t>結合戰術模板與地形特徵，輸出包含行動選項、路徑優化、火力配置、架橋區位選擇及防禦縫隙修補等建議，並附帶風險評估，縮短決策</w:t>
            </w:r>
            <w:proofErr w:type="gramStart"/>
            <w:r w:rsidRPr="002269A9">
              <w:rPr>
                <w:rFonts w:ascii="標楷體" w:eastAsia="標楷體" w:hAnsi="標楷體"/>
                <w:sz w:val="28"/>
                <w:szCs w:val="28"/>
              </w:rPr>
              <w:t>迴圈至</w:t>
            </w:r>
            <w:proofErr w:type="gramEnd"/>
            <w:r w:rsidRPr="002269A9">
              <w:rPr>
                <w:rFonts w:ascii="標楷體" w:eastAsia="標楷體" w:hAnsi="標楷體"/>
                <w:sz w:val="28"/>
                <w:szCs w:val="28"/>
              </w:rPr>
              <w:t>分鐘級。</w:t>
            </w:r>
          </w:p>
          <w:p w14:paraId="2B8D9BBF" w14:textId="6D41C70A" w:rsidR="00256FEE" w:rsidRPr="002269A9" w:rsidRDefault="00256FEE" w:rsidP="003154FE">
            <w:pPr>
              <w:pStyle w:val="a9"/>
              <w:numPr>
                <w:ilvl w:val="0"/>
                <w:numId w:val="34"/>
              </w:numPr>
              <w:spacing w:line="400" w:lineRule="exact"/>
              <w:rPr>
                <w:rFonts w:ascii="標楷體" w:eastAsia="標楷體" w:hAnsi="標楷體"/>
                <w:sz w:val="28"/>
                <w:szCs w:val="28"/>
              </w:rPr>
            </w:pPr>
            <w:r w:rsidRPr="002269A9">
              <w:rPr>
                <w:rFonts w:ascii="標楷體" w:eastAsia="標楷體" w:hAnsi="標楷體"/>
                <w:sz w:val="28"/>
                <w:szCs w:val="28"/>
              </w:rPr>
              <w:t>操作介面整合與人機協同能力</w:t>
            </w:r>
          </w:p>
          <w:p w14:paraId="2D946934" w14:textId="21D20203" w:rsidR="00EA4C00" w:rsidRPr="002269A9" w:rsidRDefault="00EA4C00" w:rsidP="00C55C91">
            <w:pPr>
              <w:spacing w:line="400" w:lineRule="exact"/>
              <w:ind w:firstLineChars="264" w:firstLine="739"/>
              <w:rPr>
                <w:rFonts w:ascii="標楷體" w:eastAsia="標楷體" w:hAnsi="標楷體"/>
                <w:sz w:val="28"/>
                <w:szCs w:val="28"/>
              </w:rPr>
            </w:pPr>
            <w:proofErr w:type="gramStart"/>
            <w:r w:rsidRPr="002269A9">
              <w:rPr>
                <w:rFonts w:ascii="標楷體" w:eastAsia="標楷體" w:hAnsi="標楷體"/>
                <w:sz w:val="28"/>
                <w:szCs w:val="28"/>
              </w:rPr>
              <w:t>透過高整合度</w:t>
            </w:r>
            <w:proofErr w:type="gramEnd"/>
            <w:r w:rsidRPr="002269A9">
              <w:rPr>
                <w:rFonts w:ascii="標楷體" w:eastAsia="標楷體" w:hAnsi="標楷體"/>
                <w:sz w:val="28"/>
                <w:szCs w:val="28"/>
              </w:rPr>
              <w:t>的人機操作介面，即時呈現空地</w:t>
            </w:r>
            <w:r w:rsidR="008440F7" w:rsidRPr="002269A9">
              <w:rPr>
                <w:rFonts w:ascii="標楷體" w:eastAsia="標楷體" w:hAnsi="標楷體" w:hint="eastAsia"/>
                <w:sz w:val="28"/>
                <w:szCs w:val="28"/>
              </w:rPr>
              <w:t>水</w:t>
            </w:r>
            <w:r w:rsidRPr="002269A9">
              <w:rPr>
                <w:rFonts w:ascii="標楷體" w:eastAsia="標楷體" w:hAnsi="標楷體"/>
                <w:sz w:val="28"/>
                <w:szCs w:val="28"/>
              </w:rPr>
              <w:t>協同感測結果、</w:t>
            </w:r>
            <w:proofErr w:type="gramStart"/>
            <w:r w:rsidRPr="002269A9">
              <w:rPr>
                <w:rFonts w:ascii="標楷體" w:eastAsia="標楷體" w:hAnsi="標楷體"/>
                <w:sz w:val="28"/>
                <w:szCs w:val="28"/>
              </w:rPr>
              <w:t>威脅圖資</w:t>
            </w:r>
            <w:proofErr w:type="gramEnd"/>
            <w:r w:rsidRPr="002269A9">
              <w:rPr>
                <w:rFonts w:ascii="標楷體" w:eastAsia="標楷體" w:hAnsi="標楷體"/>
                <w:sz w:val="28"/>
                <w:szCs w:val="28"/>
              </w:rPr>
              <w:t>與任務建議，讓指揮官可在高壓情況下迅速理解戰場態勢並下達命令。</w:t>
            </w:r>
          </w:p>
          <w:p w14:paraId="685A8448" w14:textId="51F4587F" w:rsidR="00256FEE" w:rsidRPr="002269A9" w:rsidRDefault="00256FEE" w:rsidP="003154FE">
            <w:pPr>
              <w:pStyle w:val="a9"/>
              <w:numPr>
                <w:ilvl w:val="0"/>
                <w:numId w:val="34"/>
              </w:numPr>
              <w:spacing w:line="400" w:lineRule="exact"/>
              <w:rPr>
                <w:rFonts w:ascii="標楷體" w:eastAsia="標楷體" w:hAnsi="標楷體"/>
                <w:sz w:val="28"/>
                <w:szCs w:val="28"/>
              </w:rPr>
            </w:pPr>
            <w:r w:rsidRPr="002269A9">
              <w:rPr>
                <w:rFonts w:ascii="標楷體" w:eastAsia="標楷體" w:hAnsi="標楷體"/>
                <w:sz w:val="28"/>
                <w:szCs w:val="28"/>
              </w:rPr>
              <w:t>技術延展模組化開發與原型驗證能力</w:t>
            </w:r>
          </w:p>
          <w:p w14:paraId="5F7DA21C" w14:textId="3EC76C6B" w:rsidR="00EA4C00" w:rsidRPr="002269A9" w:rsidRDefault="00EA4C00" w:rsidP="00C55C91">
            <w:pPr>
              <w:spacing w:line="400" w:lineRule="exact"/>
              <w:ind w:firstLineChars="264" w:firstLine="739"/>
              <w:rPr>
                <w:rFonts w:ascii="標楷體" w:eastAsia="標楷體" w:hAnsi="標楷體"/>
                <w:sz w:val="28"/>
                <w:szCs w:val="28"/>
              </w:rPr>
            </w:pPr>
            <w:r w:rsidRPr="002269A9">
              <w:rPr>
                <w:rFonts w:ascii="標楷體" w:eastAsia="標楷體" w:hAnsi="標楷體"/>
                <w:sz w:val="28"/>
                <w:szCs w:val="28"/>
              </w:rPr>
              <w:t>以模組化結構設計系統核心，使其可依任務需求快速更換感測模組或運算單元，並可在不同地形如河口、港灣、灘岸、山區、城鎮</w:t>
            </w:r>
            <w:r w:rsidR="00C55C91" w:rsidRPr="002269A9">
              <w:rPr>
                <w:rFonts w:ascii="標楷體" w:eastAsia="標楷體" w:hAnsi="標楷體" w:hint="eastAsia"/>
                <w:sz w:val="28"/>
                <w:szCs w:val="28"/>
              </w:rPr>
              <w:t>及機場聯外道路</w:t>
            </w:r>
            <w:r w:rsidR="001D0798" w:rsidRPr="002269A9">
              <w:rPr>
                <w:rFonts w:ascii="標楷體" w:eastAsia="標楷體" w:hAnsi="標楷體" w:hint="eastAsia"/>
                <w:sz w:val="28"/>
                <w:szCs w:val="28"/>
              </w:rPr>
              <w:t>等</w:t>
            </w:r>
            <w:r w:rsidRPr="002269A9">
              <w:rPr>
                <w:rFonts w:ascii="標楷體" w:eastAsia="標楷體" w:hAnsi="標楷體"/>
                <w:sz w:val="28"/>
                <w:szCs w:val="28"/>
              </w:rPr>
              <w:t>完成原型驗證，確保技術具延展性</w:t>
            </w:r>
            <w:proofErr w:type="gramStart"/>
            <w:r w:rsidRPr="002269A9">
              <w:rPr>
                <w:rFonts w:ascii="標楷體" w:eastAsia="標楷體" w:hAnsi="標楷體"/>
                <w:sz w:val="28"/>
                <w:szCs w:val="28"/>
              </w:rPr>
              <w:t>與跨域應用</w:t>
            </w:r>
            <w:proofErr w:type="gramEnd"/>
            <w:r w:rsidRPr="002269A9">
              <w:rPr>
                <w:rFonts w:ascii="標楷體" w:eastAsia="標楷體" w:hAnsi="標楷體"/>
                <w:sz w:val="28"/>
                <w:szCs w:val="28"/>
              </w:rPr>
              <w:t>能力。</w:t>
            </w:r>
          </w:p>
          <w:p w14:paraId="0E692A31" w14:textId="77777777" w:rsidR="00F77DC6" w:rsidRPr="002269A9" w:rsidRDefault="005631F2" w:rsidP="00C55C91">
            <w:pPr>
              <w:spacing w:line="400" w:lineRule="exact"/>
              <w:ind w:firstLineChars="213" w:firstLine="596"/>
              <w:rPr>
                <w:rFonts w:ascii="標楷體" w:eastAsia="標楷體" w:hAnsi="標楷體"/>
                <w:sz w:val="28"/>
                <w:szCs w:val="28"/>
              </w:rPr>
            </w:pPr>
            <w:r w:rsidRPr="002269A9">
              <w:rPr>
                <w:rFonts w:ascii="標楷體" w:eastAsia="標楷體" w:hAnsi="標楷體" w:hint="eastAsia"/>
                <w:sz w:val="28"/>
                <w:szCs w:val="28"/>
              </w:rPr>
              <w:t>本系統將成為我國工兵部隊在</w:t>
            </w:r>
            <w:r w:rsidR="00966A75" w:rsidRPr="002269A9">
              <w:rPr>
                <w:rFonts w:ascii="標楷體" w:eastAsia="標楷體" w:hAnsi="標楷體" w:hint="eastAsia"/>
                <w:sz w:val="28"/>
                <w:szCs w:val="28"/>
              </w:rPr>
              <w:t>地雷偵測與排除、</w:t>
            </w:r>
            <w:r w:rsidRPr="002269A9">
              <w:rPr>
                <w:rFonts w:ascii="標楷體" w:eastAsia="標楷體" w:hAnsi="標楷體" w:hint="eastAsia"/>
                <w:sz w:val="28"/>
                <w:szCs w:val="28"/>
              </w:rPr>
              <w:t>智慧化聯合作戰支援平台</w:t>
            </w:r>
            <w:r w:rsidR="00A70EB9" w:rsidRPr="002269A9">
              <w:rPr>
                <w:rFonts w:ascii="標楷體" w:eastAsia="標楷體" w:hAnsi="標楷體" w:hint="eastAsia"/>
                <w:sz w:val="28"/>
                <w:szCs w:val="28"/>
              </w:rPr>
              <w:t>及聯合阻絕</w:t>
            </w:r>
            <w:r w:rsidRPr="002269A9">
              <w:rPr>
                <w:rFonts w:ascii="標楷體" w:eastAsia="標楷體" w:hAnsi="標楷體" w:hint="eastAsia"/>
                <w:sz w:val="28"/>
                <w:szCs w:val="28"/>
              </w:rPr>
              <w:t>領域的關鍵技術原型，不僅能於河口防禦、港灣封鎖與灘岸作戰中精</w:t>
            </w:r>
            <w:proofErr w:type="gramStart"/>
            <w:r w:rsidRPr="002269A9">
              <w:rPr>
                <w:rFonts w:ascii="標楷體" w:eastAsia="標楷體" w:hAnsi="標楷體" w:hint="eastAsia"/>
                <w:sz w:val="28"/>
                <w:szCs w:val="28"/>
              </w:rPr>
              <w:t>準</w:t>
            </w:r>
            <w:proofErr w:type="gramEnd"/>
            <w:r w:rsidRPr="002269A9">
              <w:rPr>
                <w:rFonts w:ascii="標楷體" w:eastAsia="標楷體" w:hAnsi="標楷體" w:hint="eastAsia"/>
                <w:sz w:val="28"/>
                <w:szCs w:val="28"/>
              </w:rPr>
              <w:t>掌握</w:t>
            </w:r>
            <w:r w:rsidR="00A70EB9" w:rsidRPr="002269A9">
              <w:rPr>
                <w:rFonts w:ascii="標楷體" w:eastAsia="標楷體" w:hAnsi="標楷體" w:hint="eastAsia"/>
                <w:sz w:val="28"/>
                <w:szCs w:val="28"/>
              </w:rPr>
              <w:t>阻絕</w:t>
            </w:r>
            <w:r w:rsidRPr="002269A9">
              <w:rPr>
                <w:rFonts w:ascii="標楷體" w:eastAsia="標楷體" w:hAnsi="標楷體" w:hint="eastAsia"/>
                <w:sz w:val="28"/>
                <w:szCs w:val="28"/>
              </w:rPr>
              <w:t>工事狀態，亦能在平時防災與戰時作戰之間無縫切換。此舉將全面提升國軍在複雜地形下的戰場適應</w:t>
            </w:r>
            <w:r w:rsidRPr="002269A9">
              <w:rPr>
                <w:rFonts w:ascii="標楷體" w:eastAsia="標楷體" w:hAnsi="標楷體" w:hint="eastAsia"/>
                <w:sz w:val="28"/>
                <w:szCs w:val="28"/>
              </w:rPr>
              <w:lastRenderedPageBreak/>
              <w:t xml:space="preserve">力，強化本土自主 AI </w:t>
            </w:r>
            <w:proofErr w:type="gramStart"/>
            <w:r w:rsidRPr="002269A9">
              <w:rPr>
                <w:rFonts w:ascii="標楷體" w:eastAsia="標楷體" w:hAnsi="標楷體" w:hint="eastAsia"/>
                <w:sz w:val="28"/>
                <w:szCs w:val="28"/>
              </w:rPr>
              <w:t>圖資整合</w:t>
            </w:r>
            <w:proofErr w:type="gramEnd"/>
            <w:r w:rsidRPr="002269A9">
              <w:rPr>
                <w:rFonts w:ascii="標楷體" w:eastAsia="標楷體" w:hAnsi="標楷體" w:hint="eastAsia"/>
                <w:sz w:val="28"/>
                <w:szCs w:val="28"/>
              </w:rPr>
              <w:t>技術，並建立我國於地面與空中無人協同作戰領域的 技術領先與戰術主導地位。</w:t>
            </w:r>
          </w:p>
          <w:p w14:paraId="4D79F57F" w14:textId="77777777" w:rsidR="00C668CD" w:rsidRPr="002269A9" w:rsidRDefault="00C668CD" w:rsidP="003154FE">
            <w:pPr>
              <w:pStyle w:val="a9"/>
              <w:numPr>
                <w:ilvl w:val="0"/>
                <w:numId w:val="1"/>
              </w:numPr>
              <w:tabs>
                <w:tab w:val="left" w:pos="604"/>
              </w:tabs>
              <w:spacing w:line="400" w:lineRule="exact"/>
              <w:rPr>
                <w:rFonts w:ascii="標楷體" w:eastAsia="標楷體" w:hAnsi="標楷體"/>
                <w:sz w:val="28"/>
                <w:szCs w:val="28"/>
              </w:rPr>
            </w:pPr>
            <w:r w:rsidRPr="002269A9">
              <w:rPr>
                <w:rFonts w:ascii="標楷體" w:eastAsia="標楷體" w:hAnsi="標楷體"/>
                <w:sz w:val="28"/>
                <w:szCs w:val="28"/>
              </w:rPr>
              <w:t>導入部隊後之實質效益</w:t>
            </w:r>
          </w:p>
          <w:p w14:paraId="15A8413A" w14:textId="77777777" w:rsidR="00C668CD" w:rsidRPr="002269A9" w:rsidRDefault="00C668CD" w:rsidP="00C668CD">
            <w:pPr>
              <w:pStyle w:val="a9"/>
              <w:tabs>
                <w:tab w:val="left" w:pos="604"/>
              </w:tabs>
              <w:spacing w:line="400" w:lineRule="exact"/>
              <w:ind w:left="480"/>
              <w:rPr>
                <w:rFonts w:ascii="標楷體" w:eastAsia="標楷體" w:hAnsi="標楷體"/>
                <w:sz w:val="28"/>
                <w:szCs w:val="28"/>
              </w:rPr>
            </w:pPr>
            <w:r w:rsidRPr="002269A9">
              <w:rPr>
                <w:rFonts w:ascii="標楷體" w:eastAsia="標楷體" w:hAnsi="標楷體"/>
                <w:sz w:val="28"/>
                <w:szCs w:val="28"/>
              </w:rPr>
              <w:t>本系統完成後導入部隊運用，預期可產生以下實質效益：</w:t>
            </w:r>
          </w:p>
          <w:p w14:paraId="145F02A8" w14:textId="77777777" w:rsidR="00C668CD" w:rsidRPr="002269A9" w:rsidRDefault="00C668CD" w:rsidP="003154FE">
            <w:pPr>
              <w:pStyle w:val="a9"/>
              <w:numPr>
                <w:ilvl w:val="0"/>
                <w:numId w:val="43"/>
              </w:numPr>
              <w:spacing w:line="400" w:lineRule="exact"/>
              <w:rPr>
                <w:rFonts w:ascii="標楷體" w:eastAsia="標楷體" w:hAnsi="標楷體"/>
                <w:sz w:val="28"/>
                <w:szCs w:val="28"/>
              </w:rPr>
            </w:pPr>
            <w:r w:rsidRPr="002269A9">
              <w:rPr>
                <w:rFonts w:ascii="標楷體" w:eastAsia="標楷體" w:hAnsi="標楷體"/>
                <w:sz w:val="28"/>
                <w:szCs w:val="28"/>
              </w:rPr>
              <w:t>縮短戰場</w:t>
            </w:r>
            <w:proofErr w:type="gramStart"/>
            <w:r w:rsidRPr="002269A9">
              <w:rPr>
                <w:rFonts w:ascii="標楷體" w:eastAsia="標楷體" w:hAnsi="標楷體"/>
                <w:sz w:val="28"/>
                <w:szCs w:val="28"/>
              </w:rPr>
              <w:t>偵</w:t>
            </w:r>
            <w:proofErr w:type="gramEnd"/>
            <w:r w:rsidRPr="002269A9">
              <w:rPr>
                <w:rFonts w:ascii="標楷體" w:eastAsia="標楷體" w:hAnsi="標楷體"/>
                <w:sz w:val="28"/>
                <w:szCs w:val="28"/>
              </w:rPr>
              <w:t>蒐至決策時間，由傳統人工作業之數小時縮短至數分鐘內完成</w:t>
            </w:r>
            <w:r w:rsidRPr="002269A9">
              <w:rPr>
                <w:rFonts w:ascii="標楷體" w:eastAsia="標楷體" w:hAnsi="標楷體" w:hint="eastAsia"/>
                <w:sz w:val="28"/>
                <w:szCs w:val="28"/>
              </w:rPr>
              <w:t>。</w:t>
            </w:r>
          </w:p>
          <w:p w14:paraId="55D70A14" w14:textId="77777777" w:rsidR="00C668CD" w:rsidRPr="002269A9" w:rsidRDefault="00C668CD" w:rsidP="003154FE">
            <w:pPr>
              <w:pStyle w:val="a9"/>
              <w:numPr>
                <w:ilvl w:val="0"/>
                <w:numId w:val="43"/>
              </w:numPr>
              <w:spacing w:line="400" w:lineRule="exact"/>
              <w:rPr>
                <w:rFonts w:ascii="標楷體" w:eastAsia="標楷體" w:hAnsi="標楷體"/>
                <w:sz w:val="28"/>
                <w:szCs w:val="28"/>
              </w:rPr>
            </w:pPr>
            <w:r w:rsidRPr="002269A9">
              <w:rPr>
                <w:rFonts w:ascii="標楷體" w:eastAsia="標楷體" w:hAnsi="標楷體"/>
                <w:sz w:val="28"/>
                <w:szCs w:val="28"/>
              </w:rPr>
              <w:t>降低人員進入雷區及高風險區域之暴露風險，提高作業安全性</w:t>
            </w:r>
            <w:r w:rsidR="00302C09" w:rsidRPr="002269A9">
              <w:rPr>
                <w:rFonts w:ascii="標楷體" w:eastAsia="標楷體" w:hAnsi="標楷體" w:hint="eastAsia"/>
                <w:sz w:val="28"/>
                <w:szCs w:val="28"/>
              </w:rPr>
              <w:t>。</w:t>
            </w:r>
          </w:p>
          <w:p w14:paraId="72E9A899" w14:textId="77777777" w:rsidR="00302C09" w:rsidRPr="002269A9" w:rsidRDefault="00302C09" w:rsidP="003154FE">
            <w:pPr>
              <w:pStyle w:val="a9"/>
              <w:numPr>
                <w:ilvl w:val="0"/>
                <w:numId w:val="43"/>
              </w:numPr>
              <w:spacing w:line="400" w:lineRule="exact"/>
              <w:rPr>
                <w:rFonts w:ascii="標楷體" w:eastAsia="標楷體" w:hAnsi="標楷體"/>
                <w:sz w:val="28"/>
                <w:szCs w:val="28"/>
              </w:rPr>
            </w:pPr>
            <w:r w:rsidRPr="002269A9">
              <w:rPr>
                <w:rFonts w:ascii="標楷體" w:eastAsia="標楷體" w:hAnsi="標楷體"/>
                <w:sz w:val="28"/>
                <w:szCs w:val="28"/>
              </w:rPr>
              <w:t>提升阻絕工事巡檢效率與異常即時發現能力</w:t>
            </w:r>
            <w:r w:rsidRPr="002269A9">
              <w:rPr>
                <w:rFonts w:ascii="標楷體" w:eastAsia="標楷體" w:hAnsi="標楷體" w:hint="eastAsia"/>
                <w:sz w:val="28"/>
                <w:szCs w:val="28"/>
              </w:rPr>
              <w:t>。</w:t>
            </w:r>
          </w:p>
          <w:p w14:paraId="316F693F" w14:textId="77777777" w:rsidR="00302C09" w:rsidRPr="002269A9" w:rsidRDefault="00302C09" w:rsidP="003154FE">
            <w:pPr>
              <w:pStyle w:val="a9"/>
              <w:numPr>
                <w:ilvl w:val="0"/>
                <w:numId w:val="43"/>
              </w:numPr>
              <w:spacing w:line="400" w:lineRule="exact"/>
              <w:rPr>
                <w:rFonts w:ascii="標楷體" w:eastAsia="標楷體" w:hAnsi="標楷體"/>
                <w:sz w:val="28"/>
                <w:szCs w:val="28"/>
              </w:rPr>
            </w:pPr>
            <w:r w:rsidRPr="002269A9">
              <w:rPr>
                <w:rFonts w:ascii="標楷體" w:eastAsia="標楷體" w:hAnsi="標楷體"/>
                <w:sz w:val="28"/>
                <w:szCs w:val="28"/>
              </w:rPr>
              <w:t>強化工兵任務（排雷、架橋、阻絕設置）決策精</w:t>
            </w:r>
            <w:proofErr w:type="gramStart"/>
            <w:r w:rsidRPr="002269A9">
              <w:rPr>
                <w:rFonts w:ascii="標楷體" w:eastAsia="標楷體" w:hAnsi="標楷體"/>
                <w:sz w:val="28"/>
                <w:szCs w:val="28"/>
              </w:rPr>
              <w:t>準</w:t>
            </w:r>
            <w:proofErr w:type="gramEnd"/>
            <w:r w:rsidRPr="002269A9">
              <w:rPr>
                <w:rFonts w:ascii="標楷體" w:eastAsia="標楷體" w:hAnsi="標楷體"/>
                <w:sz w:val="28"/>
                <w:szCs w:val="28"/>
              </w:rPr>
              <w:t>度</w:t>
            </w:r>
            <w:r w:rsidRPr="002269A9">
              <w:rPr>
                <w:rFonts w:ascii="標楷體" w:eastAsia="標楷體" w:hAnsi="標楷體" w:hint="eastAsia"/>
                <w:sz w:val="28"/>
                <w:szCs w:val="28"/>
              </w:rPr>
              <w:t>。</w:t>
            </w:r>
          </w:p>
          <w:p w14:paraId="30F75A35" w14:textId="77777777" w:rsidR="00302C09" w:rsidRPr="002269A9" w:rsidRDefault="00302C09" w:rsidP="003154FE">
            <w:pPr>
              <w:pStyle w:val="a9"/>
              <w:numPr>
                <w:ilvl w:val="0"/>
                <w:numId w:val="43"/>
              </w:numPr>
              <w:spacing w:line="400" w:lineRule="exact"/>
              <w:rPr>
                <w:rFonts w:ascii="標楷體" w:eastAsia="標楷體" w:hAnsi="標楷體"/>
                <w:sz w:val="28"/>
                <w:szCs w:val="28"/>
              </w:rPr>
            </w:pPr>
            <w:r w:rsidRPr="002269A9">
              <w:rPr>
                <w:rFonts w:ascii="標楷體" w:eastAsia="標楷體" w:hAnsi="標楷體"/>
                <w:sz w:val="28"/>
                <w:szCs w:val="28"/>
              </w:rPr>
              <w:t>建立平戰轉換之智慧化監測與指揮支援能力</w:t>
            </w:r>
            <w:r w:rsidRPr="002269A9">
              <w:rPr>
                <w:rFonts w:ascii="標楷體" w:eastAsia="標楷體" w:hAnsi="標楷體" w:hint="eastAsia"/>
                <w:sz w:val="28"/>
                <w:szCs w:val="28"/>
              </w:rPr>
              <w:t>。</w:t>
            </w:r>
          </w:p>
          <w:p w14:paraId="709C6107" w14:textId="13B11E45" w:rsidR="00302C09" w:rsidRPr="002269A9" w:rsidRDefault="00302C09" w:rsidP="00302C09">
            <w:pPr>
              <w:pStyle w:val="a9"/>
              <w:spacing w:line="400" w:lineRule="exact"/>
              <w:ind w:left="360"/>
              <w:rPr>
                <w:rFonts w:ascii="標楷體" w:eastAsia="標楷體" w:hAnsi="標楷體"/>
                <w:sz w:val="28"/>
                <w:szCs w:val="28"/>
              </w:rPr>
            </w:pPr>
            <w:r w:rsidRPr="002269A9">
              <w:rPr>
                <w:rFonts w:ascii="標楷體" w:eastAsia="標楷體" w:hAnsi="標楷體"/>
                <w:sz w:val="28"/>
                <w:szCs w:val="28"/>
              </w:rPr>
              <w:t>綜合而言，可有效提升部隊戰場存活率與任務遂行成功率。</w:t>
            </w:r>
          </w:p>
        </w:tc>
      </w:tr>
      <w:tr w:rsidR="002269A9" w:rsidRPr="002269A9" w14:paraId="47ED3B8D" w14:textId="77777777" w:rsidTr="00FB106E">
        <w:trPr>
          <w:trHeight w:val="567"/>
          <w:jc w:val="center"/>
        </w:trPr>
        <w:tc>
          <w:tcPr>
            <w:tcW w:w="846" w:type="dxa"/>
            <w:vAlign w:val="center"/>
          </w:tcPr>
          <w:p w14:paraId="6A3C9B25" w14:textId="260279D5" w:rsidR="00B76F62" w:rsidRPr="002269A9" w:rsidRDefault="002269A9" w:rsidP="00B76F62">
            <w:pPr>
              <w:spacing w:line="400" w:lineRule="exact"/>
              <w:jc w:val="center"/>
              <w:rPr>
                <w:rFonts w:ascii="標楷體" w:eastAsia="標楷體" w:hAnsi="標楷體"/>
                <w:sz w:val="28"/>
                <w:szCs w:val="28"/>
              </w:rPr>
            </w:pPr>
            <w:r>
              <w:rPr>
                <w:rFonts w:ascii="標楷體" w:eastAsia="標楷體" w:hAnsi="標楷體" w:hint="eastAsia"/>
                <w:sz w:val="28"/>
                <w:szCs w:val="28"/>
              </w:rPr>
              <w:lastRenderedPageBreak/>
              <w:t>二</w:t>
            </w:r>
          </w:p>
        </w:tc>
        <w:tc>
          <w:tcPr>
            <w:tcW w:w="992" w:type="dxa"/>
            <w:vAlign w:val="center"/>
          </w:tcPr>
          <w:p w14:paraId="3218BF25" w14:textId="1E0E7D88" w:rsidR="00B76F62" w:rsidRPr="002269A9" w:rsidRDefault="00B76F62" w:rsidP="00B76F62">
            <w:pPr>
              <w:spacing w:line="400" w:lineRule="exact"/>
              <w:jc w:val="center"/>
              <w:rPr>
                <w:rFonts w:ascii="標楷體" w:eastAsia="標楷體" w:hAnsi="標楷體"/>
                <w:sz w:val="28"/>
                <w:szCs w:val="28"/>
              </w:rPr>
            </w:pPr>
            <w:r w:rsidRPr="002269A9">
              <w:rPr>
                <w:rFonts w:ascii="標楷體" w:eastAsia="標楷體" w:hAnsi="標楷體" w:hint="eastAsia"/>
                <w:sz w:val="28"/>
                <w:szCs w:val="28"/>
              </w:rPr>
              <w:t>研究議題</w:t>
            </w:r>
          </w:p>
        </w:tc>
        <w:tc>
          <w:tcPr>
            <w:tcW w:w="8618" w:type="dxa"/>
            <w:gridSpan w:val="2"/>
            <w:vAlign w:val="center"/>
          </w:tcPr>
          <w:p w14:paraId="73BB6568" w14:textId="653EB1AF" w:rsidR="00C8138D" w:rsidRPr="002269A9" w:rsidRDefault="006336DE" w:rsidP="00A70EB9">
            <w:pPr>
              <w:spacing w:line="400" w:lineRule="exact"/>
              <w:ind w:firstLineChars="213" w:firstLine="596"/>
              <w:rPr>
                <w:rFonts w:ascii="標楷體" w:eastAsia="標楷體" w:hAnsi="標楷體"/>
                <w:sz w:val="28"/>
                <w:szCs w:val="28"/>
              </w:rPr>
            </w:pPr>
            <w:r w:rsidRPr="002269A9">
              <w:rPr>
                <w:rFonts w:ascii="標楷體" w:eastAsia="標楷體" w:hAnsi="標楷體"/>
                <w:noProof/>
                <w:sz w:val="28"/>
                <w:szCs w:val="28"/>
              </w:rPr>
              <w:drawing>
                <wp:anchor distT="0" distB="0" distL="114300" distR="114300" simplePos="0" relativeHeight="251685888" behindDoc="1" locked="0" layoutInCell="1" allowOverlap="1" wp14:anchorId="7B03AF8A" wp14:editId="46DFBB8F">
                  <wp:simplePos x="0" y="0"/>
                  <wp:positionH relativeFrom="column">
                    <wp:posOffset>41275</wp:posOffset>
                  </wp:positionH>
                  <wp:positionV relativeFrom="paragraph">
                    <wp:posOffset>1367790</wp:posOffset>
                  </wp:positionV>
                  <wp:extent cx="5292090" cy="2679065"/>
                  <wp:effectExtent l="0" t="0" r="3810" b="6985"/>
                  <wp:wrapTight wrapText="bothSides">
                    <wp:wrapPolygon edited="0">
                      <wp:start x="0" y="0"/>
                      <wp:lineTo x="0" y="21503"/>
                      <wp:lineTo x="16639" y="21503"/>
                      <wp:lineTo x="20683" y="21503"/>
                      <wp:lineTo x="21538" y="21196"/>
                      <wp:lineTo x="21538" y="0"/>
                      <wp:lineTo x="0" y="0"/>
                    </wp:wrapPolygon>
                  </wp:wrapTight>
                  <wp:docPr id="171464953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92090" cy="2679065"/>
                          </a:xfrm>
                          <a:prstGeom prst="rect">
                            <a:avLst/>
                          </a:prstGeom>
                          <a:noFill/>
                        </pic:spPr>
                      </pic:pic>
                    </a:graphicData>
                  </a:graphic>
                  <wp14:sizeRelH relativeFrom="margin">
                    <wp14:pctWidth>0</wp14:pctWidth>
                  </wp14:sizeRelH>
                  <wp14:sizeRelV relativeFrom="margin">
                    <wp14:pctHeight>0</wp14:pctHeight>
                  </wp14:sizeRelV>
                </wp:anchor>
              </w:drawing>
            </w:r>
            <w:r w:rsidR="00C8138D" w:rsidRPr="002269A9">
              <w:rPr>
                <w:rFonts w:ascii="標楷體" w:eastAsia="標楷體" w:hAnsi="標楷體"/>
                <w:sz w:val="28"/>
                <w:szCs w:val="28"/>
              </w:rPr>
              <w:t>本計畫規劃為期</w:t>
            </w:r>
            <w:r w:rsidR="008440F7" w:rsidRPr="002269A9">
              <w:rPr>
                <w:rFonts w:ascii="標楷體" w:eastAsia="標楷體" w:hAnsi="標楷體" w:hint="eastAsia"/>
                <w:sz w:val="28"/>
                <w:szCs w:val="28"/>
              </w:rPr>
              <w:t>二</w:t>
            </w:r>
            <w:r w:rsidR="00C8138D" w:rsidRPr="002269A9">
              <w:rPr>
                <w:rFonts w:ascii="標楷體" w:eastAsia="標楷體" w:hAnsi="標楷體"/>
                <w:sz w:val="28"/>
                <w:szCs w:val="28"/>
              </w:rPr>
              <w:t>年，將依據技術成熟度遞進與應用導向推進，逐步完成系統設計、模組研製、場域測試與系統整合，實現「AI空地載</w:t>
            </w:r>
            <w:proofErr w:type="gramStart"/>
            <w:r w:rsidR="00C8138D" w:rsidRPr="002269A9">
              <w:rPr>
                <w:rFonts w:ascii="標楷體" w:eastAsia="標楷體" w:hAnsi="標楷體"/>
                <w:sz w:val="28"/>
                <w:szCs w:val="28"/>
              </w:rPr>
              <w:t>具圖資整合</w:t>
            </w:r>
            <w:proofErr w:type="gramEnd"/>
            <w:r w:rsidR="00C8138D" w:rsidRPr="002269A9">
              <w:rPr>
                <w:rFonts w:ascii="標楷體" w:eastAsia="標楷體" w:hAnsi="標楷體"/>
                <w:sz w:val="28"/>
                <w:szCs w:val="28"/>
              </w:rPr>
              <w:t>與分析系統」之完整開發任務。各年度研究將聚焦不同核心議題</w:t>
            </w:r>
            <w:r w:rsidR="00642B53" w:rsidRPr="002269A9">
              <w:rPr>
                <w:rFonts w:ascii="標楷體" w:eastAsia="標楷體" w:hAnsi="標楷體" w:hint="eastAsia"/>
                <w:sz w:val="28"/>
                <w:szCs w:val="28"/>
              </w:rPr>
              <w:t>如圖</w:t>
            </w:r>
            <w:r w:rsidR="008440F7" w:rsidRPr="002269A9">
              <w:rPr>
                <w:rFonts w:ascii="標楷體" w:eastAsia="標楷體" w:hAnsi="標楷體" w:hint="eastAsia"/>
                <w:sz w:val="28"/>
                <w:szCs w:val="28"/>
              </w:rPr>
              <w:t>十</w:t>
            </w:r>
            <w:r w:rsidR="00603B72" w:rsidRPr="002269A9">
              <w:rPr>
                <w:rFonts w:ascii="標楷體" w:eastAsia="標楷體" w:hAnsi="標楷體" w:hint="eastAsia"/>
                <w:sz w:val="28"/>
                <w:szCs w:val="28"/>
              </w:rPr>
              <w:t>一</w:t>
            </w:r>
            <w:r w:rsidR="00C8138D" w:rsidRPr="002269A9">
              <w:rPr>
                <w:rFonts w:ascii="標楷體" w:eastAsia="標楷體" w:hAnsi="標楷體"/>
                <w:sz w:val="28"/>
                <w:szCs w:val="28"/>
              </w:rPr>
              <w:t>，並配合地面部隊實際需求設計相應工作項目詳述如下：</w:t>
            </w:r>
          </w:p>
          <w:p w14:paraId="59367233" w14:textId="5BD46E6C" w:rsidR="00FB765E" w:rsidRPr="002269A9" w:rsidRDefault="00642B53" w:rsidP="00642B53">
            <w:pPr>
              <w:spacing w:line="400" w:lineRule="exact"/>
              <w:ind w:firstLineChars="112" w:firstLine="314"/>
              <w:jc w:val="center"/>
              <w:rPr>
                <w:rFonts w:ascii="標楷體" w:eastAsia="標楷體" w:hAnsi="標楷體"/>
                <w:sz w:val="28"/>
                <w:szCs w:val="28"/>
              </w:rPr>
            </w:pPr>
            <w:r w:rsidRPr="002269A9">
              <w:rPr>
                <w:rFonts w:ascii="標楷體" w:eastAsia="標楷體" w:hAnsi="標楷體" w:hint="eastAsia"/>
                <w:sz w:val="28"/>
                <w:szCs w:val="28"/>
              </w:rPr>
              <w:t>圖</w:t>
            </w:r>
            <w:r w:rsidR="008440F7" w:rsidRPr="002269A9">
              <w:rPr>
                <w:rFonts w:ascii="標楷體" w:eastAsia="標楷體" w:hAnsi="標楷體" w:hint="eastAsia"/>
                <w:sz w:val="28"/>
                <w:szCs w:val="28"/>
              </w:rPr>
              <w:t>十</w:t>
            </w:r>
            <w:r w:rsidR="00603B72" w:rsidRPr="002269A9">
              <w:rPr>
                <w:rFonts w:ascii="標楷體" w:eastAsia="標楷體" w:hAnsi="標楷體" w:hint="eastAsia"/>
                <w:sz w:val="28"/>
                <w:szCs w:val="28"/>
              </w:rPr>
              <w:t xml:space="preserve">一 </w:t>
            </w:r>
            <w:r w:rsidRPr="002269A9">
              <w:rPr>
                <w:rFonts w:ascii="標楷體" w:eastAsia="標楷體" w:hAnsi="標楷體" w:hint="eastAsia"/>
                <w:sz w:val="28"/>
                <w:szCs w:val="28"/>
              </w:rPr>
              <w:t>整體研究計畫技術方塊說明圖</w:t>
            </w:r>
          </w:p>
          <w:p w14:paraId="56822F88" w14:textId="19F2460F" w:rsidR="00C8138D" w:rsidRPr="002269A9" w:rsidRDefault="00C8138D" w:rsidP="00C8138D">
            <w:pPr>
              <w:spacing w:line="400" w:lineRule="exact"/>
              <w:rPr>
                <w:rFonts w:ascii="標楷體" w:eastAsia="標楷體" w:hAnsi="標楷體"/>
                <w:sz w:val="28"/>
                <w:szCs w:val="28"/>
              </w:rPr>
            </w:pPr>
            <w:bookmarkStart w:id="1" w:name="OLE_LINK1"/>
            <w:r w:rsidRPr="002269A9">
              <w:rPr>
                <w:rFonts w:ascii="標楷體" w:eastAsia="標楷體" w:hAnsi="標楷體" w:hint="eastAsia"/>
                <w:sz w:val="28"/>
                <w:szCs w:val="28"/>
              </w:rPr>
              <w:t>「第一年」</w:t>
            </w:r>
            <w:r w:rsidR="006967E2" w:rsidRPr="002269A9">
              <w:rPr>
                <w:rFonts w:ascii="標楷體" w:eastAsia="標楷體" w:hAnsi="標楷體" w:hint="eastAsia"/>
                <w:sz w:val="28"/>
                <w:szCs w:val="28"/>
              </w:rPr>
              <w:t>發展</w:t>
            </w:r>
            <w:r w:rsidRPr="002269A9">
              <w:rPr>
                <w:rFonts w:ascii="標楷體" w:eastAsia="標楷體" w:hAnsi="標楷體"/>
                <w:sz w:val="28"/>
                <w:szCs w:val="28"/>
              </w:rPr>
              <w:t>空地載</w:t>
            </w:r>
            <w:proofErr w:type="gramStart"/>
            <w:r w:rsidRPr="002269A9">
              <w:rPr>
                <w:rFonts w:ascii="標楷體" w:eastAsia="標楷體" w:hAnsi="標楷體"/>
                <w:sz w:val="28"/>
                <w:szCs w:val="28"/>
              </w:rPr>
              <w:t>具圖資整合</w:t>
            </w:r>
            <w:proofErr w:type="gramEnd"/>
            <w:r w:rsidRPr="002269A9">
              <w:rPr>
                <w:rFonts w:ascii="標楷體" w:eastAsia="標楷體" w:hAnsi="標楷體"/>
                <w:sz w:val="28"/>
                <w:szCs w:val="28"/>
              </w:rPr>
              <w:t>架構與核心技術</w:t>
            </w:r>
            <w:bookmarkEnd w:id="1"/>
          </w:p>
          <w:p w14:paraId="1FB0D2BF" w14:textId="2BF2E986" w:rsidR="00AA182F" w:rsidRPr="002269A9" w:rsidRDefault="00C8138D" w:rsidP="00C8138D">
            <w:pPr>
              <w:spacing w:line="400" w:lineRule="exact"/>
              <w:rPr>
                <w:rFonts w:ascii="標楷體" w:eastAsia="標楷體" w:hAnsi="標楷體"/>
                <w:sz w:val="28"/>
                <w:szCs w:val="28"/>
              </w:rPr>
            </w:pPr>
            <w:r w:rsidRPr="002269A9">
              <w:rPr>
                <w:rFonts w:ascii="標楷體" w:eastAsia="標楷體" w:hAnsi="標楷體"/>
                <w:sz w:val="28"/>
                <w:szCs w:val="28"/>
              </w:rPr>
              <w:t>重點目標：</w:t>
            </w:r>
            <w:r w:rsidR="008440F7" w:rsidRPr="002269A9">
              <w:rPr>
                <w:rFonts w:ascii="標楷體" w:eastAsia="標楷體" w:hAnsi="標楷體"/>
                <w:sz w:val="28"/>
                <w:szCs w:val="28"/>
              </w:rPr>
              <w:t>建立</w:t>
            </w:r>
            <w:proofErr w:type="gramStart"/>
            <w:r w:rsidR="008440F7" w:rsidRPr="002269A9">
              <w:rPr>
                <w:rFonts w:ascii="標楷體" w:eastAsia="標楷體" w:hAnsi="標楷體"/>
                <w:sz w:val="28"/>
                <w:szCs w:val="28"/>
              </w:rPr>
              <w:t>多域載</w:t>
            </w:r>
            <w:proofErr w:type="gramEnd"/>
            <w:r w:rsidR="008440F7" w:rsidRPr="002269A9">
              <w:rPr>
                <w:rFonts w:ascii="標楷體" w:eastAsia="標楷體" w:hAnsi="標楷體"/>
                <w:sz w:val="28"/>
                <w:szCs w:val="28"/>
              </w:rPr>
              <w:t>具（以空中無人機、地面載具為主，預留未來無人水面艇資料接入）之系統架構雛型，完成</w:t>
            </w:r>
            <w:proofErr w:type="gramStart"/>
            <w:r w:rsidR="008440F7" w:rsidRPr="002269A9">
              <w:rPr>
                <w:rFonts w:ascii="標楷體" w:eastAsia="標楷體" w:hAnsi="標楷體"/>
                <w:sz w:val="28"/>
                <w:szCs w:val="28"/>
              </w:rPr>
              <w:t>空地圖資對</w:t>
            </w:r>
            <w:proofErr w:type="gramEnd"/>
            <w:r w:rsidR="008440F7" w:rsidRPr="002269A9">
              <w:rPr>
                <w:rFonts w:ascii="標楷體" w:eastAsia="標楷體" w:hAnsi="標楷體"/>
                <w:sz w:val="28"/>
                <w:szCs w:val="28"/>
              </w:rPr>
              <w:t>齊與初步融合能力，建置地理底圖與通訊資料格式標準，為後續 AI 分析與應用模組鋪設基礎。</w:t>
            </w:r>
          </w:p>
          <w:p w14:paraId="5AA0ABFD" w14:textId="54FED415" w:rsidR="00C8138D" w:rsidRPr="002269A9" w:rsidRDefault="00C8138D" w:rsidP="00C8138D">
            <w:pPr>
              <w:spacing w:line="400" w:lineRule="exact"/>
              <w:rPr>
                <w:rFonts w:ascii="標楷體" w:eastAsia="標楷體" w:hAnsi="標楷體"/>
                <w:sz w:val="28"/>
                <w:szCs w:val="28"/>
              </w:rPr>
            </w:pPr>
            <w:r w:rsidRPr="002269A9">
              <w:rPr>
                <w:rFonts w:ascii="標楷體" w:eastAsia="標楷體" w:hAnsi="標楷體"/>
                <w:sz w:val="28"/>
                <w:szCs w:val="28"/>
              </w:rPr>
              <w:t>研發工項：</w:t>
            </w:r>
          </w:p>
          <w:p w14:paraId="6053AD77" w14:textId="3731E2E1" w:rsidR="00C8138D" w:rsidRPr="002269A9" w:rsidRDefault="00C8138D" w:rsidP="003154FE">
            <w:pPr>
              <w:pStyle w:val="a9"/>
              <w:numPr>
                <w:ilvl w:val="0"/>
                <w:numId w:val="2"/>
              </w:numPr>
              <w:tabs>
                <w:tab w:val="left" w:pos="604"/>
              </w:tabs>
              <w:spacing w:line="400" w:lineRule="exact"/>
              <w:ind w:left="319" w:hanging="319"/>
              <w:rPr>
                <w:rFonts w:ascii="標楷體" w:eastAsia="標楷體" w:hAnsi="標楷體"/>
                <w:sz w:val="28"/>
                <w:szCs w:val="28"/>
              </w:rPr>
            </w:pPr>
            <w:r w:rsidRPr="002269A9">
              <w:rPr>
                <w:rFonts w:ascii="標楷體" w:eastAsia="標楷體" w:hAnsi="標楷體"/>
                <w:sz w:val="28"/>
                <w:szCs w:val="28"/>
              </w:rPr>
              <w:t>作戰需求盤點與系統功能架構設計：</w:t>
            </w:r>
          </w:p>
          <w:p w14:paraId="7EABDB47" w14:textId="059707F9" w:rsidR="00B76F62" w:rsidRPr="002269A9" w:rsidRDefault="008440F7" w:rsidP="003154FE">
            <w:pPr>
              <w:pStyle w:val="a9"/>
              <w:numPr>
                <w:ilvl w:val="0"/>
                <w:numId w:val="3"/>
              </w:numPr>
              <w:spacing w:line="400" w:lineRule="exact"/>
              <w:ind w:left="461" w:hanging="461"/>
              <w:rPr>
                <w:rFonts w:ascii="標楷體" w:eastAsia="標楷體" w:hAnsi="標楷體"/>
                <w:sz w:val="28"/>
                <w:szCs w:val="28"/>
              </w:rPr>
            </w:pPr>
            <w:r w:rsidRPr="002269A9">
              <w:rPr>
                <w:rFonts w:ascii="標楷體" w:eastAsia="標楷體" w:hAnsi="標楷體"/>
                <w:sz w:val="28"/>
                <w:szCs w:val="28"/>
              </w:rPr>
              <w:lastRenderedPageBreak/>
              <w:t>深入蒐集工兵部隊在聯合阻絕任務場景（如道路巡檢、雷區清掃、臨時架橋、河口阻絕工事監測）對地形感知與工事監測的作業需求，分析操作人員</w:t>
            </w:r>
            <w:proofErr w:type="gramStart"/>
            <w:r w:rsidRPr="002269A9">
              <w:rPr>
                <w:rFonts w:ascii="標楷體" w:eastAsia="標楷體" w:hAnsi="標楷體"/>
                <w:sz w:val="28"/>
                <w:szCs w:val="28"/>
              </w:rPr>
              <w:t>對圖資呈現</w:t>
            </w:r>
            <w:proofErr w:type="gramEnd"/>
            <w:r w:rsidRPr="002269A9">
              <w:rPr>
                <w:rFonts w:ascii="標楷體" w:eastAsia="標楷體" w:hAnsi="標楷體"/>
                <w:sz w:val="28"/>
                <w:szCs w:val="28"/>
              </w:rPr>
              <w:t>方式、警示機制與決策建議之使用情境與介面偏好。例如在淡水河口或港灣區域，需針對重要地點</w:t>
            </w:r>
            <w:proofErr w:type="gramStart"/>
            <w:r w:rsidRPr="002269A9">
              <w:rPr>
                <w:rFonts w:ascii="標楷體" w:eastAsia="標楷體" w:hAnsi="標楷體"/>
                <w:sz w:val="28"/>
                <w:szCs w:val="28"/>
              </w:rPr>
              <w:t>機動布</w:t>
            </w:r>
            <w:proofErr w:type="gramEnd"/>
            <w:r w:rsidRPr="002269A9">
              <w:rPr>
                <w:rFonts w:ascii="標楷體" w:eastAsia="標楷體" w:hAnsi="標楷體"/>
                <w:sz w:val="28"/>
                <w:szCs w:val="28"/>
              </w:rPr>
              <w:t>雷區域、</w:t>
            </w:r>
            <w:proofErr w:type="gramStart"/>
            <w:r w:rsidRPr="002269A9">
              <w:rPr>
                <w:rFonts w:ascii="標楷體" w:eastAsia="標楷體" w:hAnsi="標楷體"/>
                <w:sz w:val="28"/>
                <w:szCs w:val="28"/>
              </w:rPr>
              <w:t>廢船阻</w:t>
            </w:r>
            <w:proofErr w:type="gramEnd"/>
            <w:r w:rsidRPr="002269A9">
              <w:rPr>
                <w:rFonts w:ascii="標楷體" w:eastAsia="標楷體" w:hAnsi="標楷體"/>
                <w:sz w:val="28"/>
                <w:szCs w:val="28"/>
              </w:rPr>
              <w:t>絕、鋼樁柵欄、反登陸壕溝等設施進行 AI 辨識與狀態評估，確保其在潮汐變化、惡劣海象或人為破壞後仍維持戰備功能。</w:t>
            </w:r>
          </w:p>
          <w:p w14:paraId="4B2C13A6" w14:textId="56FACCB6" w:rsidR="00634079" w:rsidRPr="002269A9" w:rsidRDefault="008440F7" w:rsidP="003154FE">
            <w:pPr>
              <w:pStyle w:val="a9"/>
              <w:numPr>
                <w:ilvl w:val="0"/>
                <w:numId w:val="3"/>
              </w:numPr>
              <w:spacing w:line="400" w:lineRule="exact"/>
              <w:ind w:left="461" w:hanging="461"/>
              <w:rPr>
                <w:rFonts w:ascii="標楷體" w:eastAsia="標楷體" w:hAnsi="標楷體"/>
                <w:sz w:val="28"/>
                <w:szCs w:val="28"/>
              </w:rPr>
            </w:pPr>
            <w:proofErr w:type="gramStart"/>
            <w:r w:rsidRPr="002269A9">
              <w:rPr>
                <w:rFonts w:ascii="標楷體" w:eastAsia="標楷體" w:hAnsi="標楷體"/>
                <w:sz w:val="28"/>
                <w:szCs w:val="28"/>
              </w:rPr>
              <w:t>擘</w:t>
            </w:r>
            <w:proofErr w:type="gramEnd"/>
            <w:r w:rsidRPr="002269A9">
              <w:rPr>
                <w:rFonts w:ascii="標楷體" w:eastAsia="標楷體" w:hAnsi="標楷體"/>
                <w:sz w:val="28"/>
                <w:szCs w:val="28"/>
              </w:rPr>
              <w:t>劃整體系統架構，涵蓋無人機／地面</w:t>
            </w:r>
            <w:proofErr w:type="gramStart"/>
            <w:r w:rsidRPr="002269A9">
              <w:rPr>
                <w:rFonts w:ascii="標楷體" w:eastAsia="標楷體" w:hAnsi="標楷體"/>
                <w:sz w:val="28"/>
                <w:szCs w:val="28"/>
              </w:rPr>
              <w:t>載具選</w:t>
            </w:r>
            <w:proofErr w:type="gramEnd"/>
            <w:r w:rsidRPr="002269A9">
              <w:rPr>
                <w:rFonts w:ascii="標楷體" w:eastAsia="標楷體" w:hAnsi="標楷體"/>
                <w:sz w:val="28"/>
                <w:szCs w:val="28"/>
              </w:rPr>
              <w:t>型、感測模組搭載邏輯、通訊模組標準化設計，與地面控制站軟硬體之初步設計圖，建立模組化開發原則與開放式擴充介面規格，預留未來接入小型無人水面艇（USV）之介面與資料格式。</w:t>
            </w:r>
          </w:p>
          <w:p w14:paraId="4EBC5C8A" w14:textId="6FF0E0BF" w:rsidR="00634079" w:rsidRPr="002269A9" w:rsidRDefault="00634079" w:rsidP="003154FE">
            <w:pPr>
              <w:pStyle w:val="a9"/>
              <w:numPr>
                <w:ilvl w:val="0"/>
                <w:numId w:val="2"/>
              </w:numPr>
              <w:tabs>
                <w:tab w:val="left" w:pos="604"/>
              </w:tabs>
              <w:spacing w:line="400" w:lineRule="exact"/>
              <w:ind w:left="319" w:hanging="319"/>
              <w:rPr>
                <w:rFonts w:ascii="標楷體" w:eastAsia="標楷體" w:hAnsi="標楷體"/>
                <w:sz w:val="28"/>
                <w:szCs w:val="28"/>
              </w:rPr>
            </w:pPr>
            <w:r w:rsidRPr="002269A9">
              <w:rPr>
                <w:rFonts w:ascii="標楷體" w:eastAsia="標楷體" w:hAnsi="標楷體"/>
                <w:sz w:val="28"/>
                <w:szCs w:val="28"/>
              </w:rPr>
              <w:t>跨平台通訊架構與資料格式標準建置：</w:t>
            </w:r>
          </w:p>
          <w:p w14:paraId="5BCD0773" w14:textId="7D39A46F" w:rsidR="00634079" w:rsidRPr="002269A9" w:rsidRDefault="00740589" w:rsidP="003154FE">
            <w:pPr>
              <w:pStyle w:val="a9"/>
              <w:numPr>
                <w:ilvl w:val="0"/>
                <w:numId w:val="4"/>
              </w:numPr>
              <w:spacing w:line="400" w:lineRule="exact"/>
              <w:ind w:left="461" w:hanging="461"/>
              <w:rPr>
                <w:rFonts w:ascii="標楷體" w:eastAsia="標楷體" w:hAnsi="標楷體"/>
                <w:sz w:val="28"/>
                <w:szCs w:val="28"/>
              </w:rPr>
            </w:pPr>
            <w:r w:rsidRPr="002269A9">
              <w:rPr>
                <w:rFonts w:ascii="標楷體" w:eastAsia="標楷體" w:hAnsi="標楷體"/>
                <w:sz w:val="28"/>
                <w:szCs w:val="28"/>
              </w:rPr>
              <w:t>建立旋翼機與</w:t>
            </w:r>
            <w:proofErr w:type="gramStart"/>
            <w:r w:rsidRPr="002269A9">
              <w:rPr>
                <w:rFonts w:ascii="標楷體" w:eastAsia="標楷體" w:hAnsi="標楷體"/>
                <w:sz w:val="28"/>
                <w:szCs w:val="28"/>
              </w:rPr>
              <w:t>混合構型無人</w:t>
            </w:r>
            <w:proofErr w:type="gramEnd"/>
            <w:r w:rsidRPr="002269A9">
              <w:rPr>
                <w:rFonts w:ascii="標楷體" w:eastAsia="標楷體" w:hAnsi="標楷體"/>
                <w:sz w:val="28"/>
                <w:szCs w:val="28"/>
              </w:rPr>
              <w:t>機可用之影像與數據傳輸通訊架構，完成支援空地間雙向數據交換的橋接傳輸模組，確保在偵雷與排雷、河口阻絕監測行動中，空中平台傳回的廣域影像與地面平台回傳的近距結構檢測數據能即時交換與整合。</w:t>
            </w:r>
          </w:p>
          <w:p w14:paraId="18E13EAD" w14:textId="555D4205" w:rsidR="00634079" w:rsidRPr="002269A9" w:rsidRDefault="00740589" w:rsidP="003154FE">
            <w:pPr>
              <w:pStyle w:val="a9"/>
              <w:numPr>
                <w:ilvl w:val="0"/>
                <w:numId w:val="4"/>
              </w:numPr>
              <w:spacing w:line="400" w:lineRule="exact"/>
              <w:ind w:left="461" w:hanging="461"/>
              <w:rPr>
                <w:rFonts w:ascii="標楷體" w:eastAsia="標楷體" w:hAnsi="標楷體"/>
                <w:sz w:val="28"/>
                <w:szCs w:val="28"/>
              </w:rPr>
            </w:pPr>
            <w:r w:rsidRPr="002269A9">
              <w:rPr>
                <w:rFonts w:ascii="標楷體" w:eastAsia="標楷體" w:hAnsi="標楷體"/>
                <w:sz w:val="28"/>
                <w:szCs w:val="28"/>
              </w:rPr>
              <w:t>設計資料格式標準與轉換工具，結合無人</w:t>
            </w:r>
            <w:proofErr w:type="gramStart"/>
            <w:r w:rsidRPr="002269A9">
              <w:rPr>
                <w:rFonts w:ascii="標楷體" w:eastAsia="標楷體" w:hAnsi="標楷體"/>
                <w:sz w:val="28"/>
                <w:szCs w:val="28"/>
              </w:rPr>
              <w:t>機航拍</w:t>
            </w:r>
            <w:proofErr w:type="gramEnd"/>
            <w:r w:rsidRPr="002269A9">
              <w:rPr>
                <w:rFonts w:ascii="標楷體" w:eastAsia="標楷體" w:hAnsi="標楷體"/>
                <w:sz w:val="28"/>
                <w:szCs w:val="28"/>
              </w:rPr>
              <w:t xml:space="preserve">影像、地面載具上的 LiDAR </w:t>
            </w:r>
            <w:proofErr w:type="gramStart"/>
            <w:r w:rsidRPr="002269A9">
              <w:rPr>
                <w:rFonts w:ascii="標楷體" w:eastAsia="標楷體" w:hAnsi="標楷體"/>
                <w:sz w:val="28"/>
                <w:szCs w:val="28"/>
              </w:rPr>
              <w:t>點</w:t>
            </w:r>
            <w:proofErr w:type="gramEnd"/>
            <w:r w:rsidRPr="002269A9">
              <w:rPr>
                <w:rFonts w:ascii="標楷體" w:eastAsia="標楷體" w:hAnsi="標楷體"/>
                <w:sz w:val="28"/>
                <w:szCs w:val="28"/>
              </w:rPr>
              <w:t>雲、熱成像、航跡資訊及初步 AI 工事辨識結果，可於統一資料結構中傳遞與儲存，並支援標註聯合阻絕工事狀態如地雷雷區偵查、河道鋼樁傾斜、反登陸</w:t>
            </w:r>
            <w:proofErr w:type="gramStart"/>
            <w:r w:rsidRPr="002269A9">
              <w:rPr>
                <w:rFonts w:ascii="標楷體" w:eastAsia="標楷體" w:hAnsi="標楷體"/>
                <w:sz w:val="28"/>
                <w:szCs w:val="28"/>
              </w:rPr>
              <w:t>壕溝填埋</w:t>
            </w:r>
            <w:proofErr w:type="gramEnd"/>
            <w:r w:rsidRPr="002269A9">
              <w:rPr>
                <w:rFonts w:ascii="標楷體" w:eastAsia="標楷體" w:hAnsi="標楷體"/>
                <w:sz w:val="28"/>
                <w:szCs w:val="28"/>
              </w:rPr>
              <w:t>等欄位格式。</w:t>
            </w:r>
          </w:p>
          <w:p w14:paraId="25D62500" w14:textId="5CFB97DF" w:rsidR="008F0BC3" w:rsidRPr="002269A9" w:rsidRDefault="00740589" w:rsidP="003154FE">
            <w:pPr>
              <w:pStyle w:val="a9"/>
              <w:numPr>
                <w:ilvl w:val="0"/>
                <w:numId w:val="4"/>
              </w:numPr>
              <w:spacing w:line="400" w:lineRule="exact"/>
              <w:ind w:left="464" w:hanging="425"/>
              <w:rPr>
                <w:rFonts w:ascii="標楷體" w:eastAsia="標楷體" w:hAnsi="標楷體"/>
              </w:rPr>
            </w:pPr>
            <w:r w:rsidRPr="002269A9">
              <w:rPr>
                <w:rFonts w:ascii="標楷體" w:eastAsia="標楷體" w:hAnsi="標楷體"/>
                <w:sz w:val="28"/>
                <w:szCs w:val="28"/>
              </w:rPr>
              <w:t>測試空地之間點對點與多對多通訊，驗證系統在防護工事巡檢及告警任務中的可靠度。整合空中無人機、無人地面載具與地面控制站之系統架構，呈現從感測資料蒐集、資料傳輸到 AI 推論與任務指揮的完整鏈路。</w:t>
            </w:r>
          </w:p>
          <w:p w14:paraId="05745823" w14:textId="77777777" w:rsidR="00634079" w:rsidRPr="002269A9" w:rsidRDefault="00634079" w:rsidP="003154FE">
            <w:pPr>
              <w:pStyle w:val="a9"/>
              <w:numPr>
                <w:ilvl w:val="0"/>
                <w:numId w:val="2"/>
              </w:numPr>
              <w:tabs>
                <w:tab w:val="left" w:pos="604"/>
              </w:tabs>
              <w:spacing w:line="400" w:lineRule="exact"/>
              <w:ind w:left="319" w:hanging="319"/>
              <w:rPr>
                <w:rFonts w:ascii="標楷體" w:eastAsia="標楷體" w:hAnsi="標楷體"/>
                <w:sz w:val="28"/>
                <w:szCs w:val="28"/>
              </w:rPr>
            </w:pPr>
            <w:r w:rsidRPr="002269A9">
              <w:rPr>
                <w:rFonts w:ascii="標楷體" w:eastAsia="標楷體" w:hAnsi="標楷體"/>
                <w:sz w:val="28"/>
                <w:szCs w:val="28"/>
              </w:rPr>
              <w:t>空地感測資料定位對位技術開發：</w:t>
            </w:r>
          </w:p>
          <w:p w14:paraId="11BC8800" w14:textId="5CA44CFD" w:rsidR="00634079" w:rsidRPr="002269A9" w:rsidRDefault="00740589" w:rsidP="003154FE">
            <w:pPr>
              <w:pStyle w:val="a9"/>
              <w:numPr>
                <w:ilvl w:val="0"/>
                <w:numId w:val="5"/>
              </w:numPr>
              <w:spacing w:line="400" w:lineRule="exact"/>
              <w:ind w:left="461" w:hanging="461"/>
              <w:rPr>
                <w:rFonts w:ascii="標楷體" w:eastAsia="標楷體" w:hAnsi="標楷體"/>
                <w:sz w:val="28"/>
                <w:szCs w:val="28"/>
              </w:rPr>
            </w:pPr>
            <w:r w:rsidRPr="002269A9">
              <w:rPr>
                <w:rFonts w:ascii="標楷體" w:eastAsia="標楷體" w:hAnsi="標楷體"/>
                <w:sz w:val="28"/>
                <w:szCs w:val="28"/>
              </w:rPr>
              <w:t>整合 GPS 與雷射 SLAM 等異質定位方式，建立統一座標框架，確保無人機在高空獲取的廣域地理資訊與地面載具在近距離拍攝的聯合阻絕工事細節（如重要地點智慧布雷區域、破船傾斜、鋼樁柵欄偏移等），可精確</w:t>
            </w:r>
            <w:proofErr w:type="gramStart"/>
            <w:r w:rsidRPr="002269A9">
              <w:rPr>
                <w:rFonts w:ascii="標楷體" w:eastAsia="標楷體" w:hAnsi="標楷體"/>
                <w:sz w:val="28"/>
                <w:szCs w:val="28"/>
              </w:rPr>
              <w:t>貼合至同一</w:t>
            </w:r>
            <w:proofErr w:type="gramEnd"/>
            <w:r w:rsidRPr="002269A9">
              <w:rPr>
                <w:rFonts w:ascii="標楷體" w:eastAsia="標楷體" w:hAnsi="標楷體"/>
                <w:sz w:val="28"/>
                <w:szCs w:val="28"/>
              </w:rPr>
              <w:t>戰術地圖中，實現河口至內陸的無</w:t>
            </w:r>
            <w:proofErr w:type="gramStart"/>
            <w:r w:rsidRPr="002269A9">
              <w:rPr>
                <w:rFonts w:ascii="標楷體" w:eastAsia="標楷體" w:hAnsi="標楷體"/>
                <w:sz w:val="28"/>
                <w:szCs w:val="28"/>
              </w:rPr>
              <w:t>縫圖資</w:t>
            </w:r>
            <w:proofErr w:type="gramEnd"/>
            <w:r w:rsidRPr="002269A9">
              <w:rPr>
                <w:rFonts w:ascii="標楷體" w:eastAsia="標楷體" w:hAnsi="標楷體"/>
                <w:sz w:val="28"/>
                <w:szCs w:val="28"/>
              </w:rPr>
              <w:t>鏈接。</w:t>
            </w:r>
          </w:p>
          <w:p w14:paraId="40A59AD7" w14:textId="578BBC55" w:rsidR="00634079" w:rsidRPr="002269A9" w:rsidRDefault="00740589" w:rsidP="003154FE">
            <w:pPr>
              <w:pStyle w:val="a9"/>
              <w:numPr>
                <w:ilvl w:val="0"/>
                <w:numId w:val="5"/>
              </w:numPr>
              <w:spacing w:line="400" w:lineRule="exact"/>
              <w:ind w:left="461" w:hanging="461"/>
              <w:rPr>
                <w:rFonts w:ascii="標楷體" w:eastAsia="標楷體" w:hAnsi="標楷體"/>
                <w:sz w:val="28"/>
                <w:szCs w:val="28"/>
              </w:rPr>
            </w:pPr>
            <w:r w:rsidRPr="002269A9">
              <w:rPr>
                <w:rFonts w:ascii="標楷體" w:eastAsia="標楷體" w:hAnsi="標楷體"/>
                <w:sz w:val="28"/>
                <w:szCs w:val="28"/>
              </w:rPr>
              <w:t>開發初步空地感測資料對位演算法，支援</w:t>
            </w:r>
            <w:proofErr w:type="gramStart"/>
            <w:r w:rsidRPr="002269A9">
              <w:rPr>
                <w:rFonts w:ascii="標楷體" w:eastAsia="標楷體" w:hAnsi="標楷體"/>
                <w:sz w:val="28"/>
                <w:szCs w:val="28"/>
              </w:rPr>
              <w:t>多源感</w:t>
            </w:r>
            <w:proofErr w:type="gramEnd"/>
            <w:r w:rsidRPr="002269A9">
              <w:rPr>
                <w:rFonts w:ascii="標楷體" w:eastAsia="標楷體" w:hAnsi="標楷體"/>
                <w:sz w:val="28"/>
                <w:szCs w:val="28"/>
              </w:rPr>
              <w:t>測資料（RGB 影像、LiDAR 點雲、熱感應影像等）之幾何與時序對齊，並於標記測試區域（如戰鬥區域圖資重建區或河口阻絕設施分佈區）驗證影像對齊精度與</w:t>
            </w:r>
            <w:proofErr w:type="gramStart"/>
            <w:r w:rsidRPr="002269A9">
              <w:rPr>
                <w:rFonts w:ascii="標楷體" w:eastAsia="標楷體" w:hAnsi="標楷體"/>
                <w:sz w:val="28"/>
                <w:szCs w:val="28"/>
              </w:rPr>
              <w:t>可視化呈</w:t>
            </w:r>
            <w:proofErr w:type="gramEnd"/>
            <w:r w:rsidRPr="002269A9">
              <w:rPr>
                <w:rFonts w:ascii="標楷體" w:eastAsia="標楷體" w:hAnsi="標楷體"/>
                <w:sz w:val="28"/>
                <w:szCs w:val="28"/>
              </w:rPr>
              <w:t>現能力，確保系統能在防禦工事變化監測中提供可量化的位移與損壞評估數據。</w:t>
            </w:r>
          </w:p>
          <w:p w14:paraId="7EA53152" w14:textId="2210AE0B" w:rsidR="00634079" w:rsidRPr="002269A9" w:rsidRDefault="001D0798" w:rsidP="003154FE">
            <w:pPr>
              <w:pStyle w:val="a9"/>
              <w:numPr>
                <w:ilvl w:val="0"/>
                <w:numId w:val="2"/>
              </w:numPr>
              <w:tabs>
                <w:tab w:val="left" w:pos="604"/>
              </w:tabs>
              <w:spacing w:line="400" w:lineRule="exact"/>
              <w:ind w:left="319" w:hanging="319"/>
              <w:rPr>
                <w:rFonts w:ascii="標楷體" w:eastAsia="標楷體" w:hAnsi="標楷體"/>
                <w:sz w:val="28"/>
                <w:szCs w:val="28"/>
              </w:rPr>
            </w:pPr>
            <w:r w:rsidRPr="002269A9">
              <w:rPr>
                <w:rFonts w:ascii="標楷體" w:eastAsia="標楷體" w:hAnsi="標楷體" w:hint="eastAsia"/>
                <w:sz w:val="28"/>
                <w:szCs w:val="28"/>
              </w:rPr>
              <w:lastRenderedPageBreak/>
              <w:t>地理資訊系統</w:t>
            </w:r>
            <w:r w:rsidR="00634079" w:rsidRPr="002269A9">
              <w:rPr>
                <w:rFonts w:ascii="標楷體" w:eastAsia="標楷體" w:hAnsi="標楷體"/>
                <w:sz w:val="28"/>
                <w:szCs w:val="28"/>
              </w:rPr>
              <w:t>資料庫建置與底圖導入：</w:t>
            </w:r>
          </w:p>
          <w:p w14:paraId="3E739C30" w14:textId="0A956FEE" w:rsidR="00634079" w:rsidRPr="002269A9" w:rsidRDefault="00740589" w:rsidP="003154FE">
            <w:pPr>
              <w:pStyle w:val="a9"/>
              <w:numPr>
                <w:ilvl w:val="0"/>
                <w:numId w:val="6"/>
              </w:numPr>
              <w:spacing w:line="400" w:lineRule="exact"/>
              <w:ind w:left="315" w:hanging="315"/>
              <w:rPr>
                <w:rFonts w:ascii="標楷體" w:eastAsia="標楷體" w:hAnsi="標楷體"/>
                <w:sz w:val="28"/>
                <w:szCs w:val="28"/>
              </w:rPr>
            </w:pPr>
            <w:r w:rsidRPr="002269A9">
              <w:rPr>
                <w:rFonts w:ascii="標楷體" w:eastAsia="標楷體" w:hAnsi="標楷體"/>
                <w:sz w:val="28"/>
                <w:szCs w:val="28"/>
              </w:rPr>
              <w:t>建立地理資訊系統（GIS）底層結構，匯入數值高程模型、</w:t>
            </w:r>
            <w:proofErr w:type="gramStart"/>
            <w:r w:rsidRPr="002269A9">
              <w:rPr>
                <w:rFonts w:ascii="標楷體" w:eastAsia="標楷體" w:hAnsi="標楷體"/>
                <w:sz w:val="28"/>
                <w:szCs w:val="28"/>
              </w:rPr>
              <w:t>正射衛星</w:t>
            </w:r>
            <w:proofErr w:type="gramEnd"/>
            <w:r w:rsidRPr="002269A9">
              <w:rPr>
                <w:rFonts w:ascii="標楷體" w:eastAsia="標楷體" w:hAnsi="標楷體"/>
                <w:sz w:val="28"/>
                <w:szCs w:val="28"/>
              </w:rPr>
              <w:t>影像與矢量</w:t>
            </w:r>
            <w:proofErr w:type="gramStart"/>
            <w:r w:rsidRPr="002269A9">
              <w:rPr>
                <w:rFonts w:ascii="標楷體" w:eastAsia="標楷體" w:hAnsi="標楷體"/>
                <w:sz w:val="28"/>
                <w:szCs w:val="28"/>
              </w:rPr>
              <w:t>地物圖</w:t>
            </w:r>
            <w:proofErr w:type="gramEnd"/>
            <w:r w:rsidRPr="002269A9">
              <w:rPr>
                <w:rFonts w:ascii="標楷體" w:eastAsia="標楷體" w:hAnsi="標楷體"/>
                <w:sz w:val="28"/>
                <w:szCs w:val="28"/>
              </w:rPr>
              <w:t>層，支援不同尺度與解析度之融合任務，並特別涵蓋可登陸熱點、河口、港灣、</w:t>
            </w:r>
            <w:proofErr w:type="gramStart"/>
            <w:r w:rsidRPr="002269A9">
              <w:rPr>
                <w:rFonts w:ascii="標楷體" w:eastAsia="標楷體" w:hAnsi="標楷體"/>
                <w:sz w:val="28"/>
                <w:szCs w:val="28"/>
              </w:rPr>
              <w:t>灘岸與</w:t>
            </w:r>
            <w:proofErr w:type="gramEnd"/>
            <w:r w:rsidRPr="002269A9">
              <w:rPr>
                <w:rFonts w:ascii="標楷體" w:eastAsia="標楷體" w:hAnsi="標楷體"/>
                <w:sz w:val="28"/>
                <w:szCs w:val="28"/>
              </w:rPr>
              <w:t>近岸水域等高敏感區域之專屬圖層。此舉可作為無人</w:t>
            </w:r>
            <w:proofErr w:type="gramStart"/>
            <w:r w:rsidRPr="002269A9">
              <w:rPr>
                <w:rFonts w:ascii="標楷體" w:eastAsia="標楷體" w:hAnsi="標楷體"/>
                <w:sz w:val="28"/>
                <w:szCs w:val="28"/>
              </w:rPr>
              <w:t>機航拍</w:t>
            </w:r>
            <w:proofErr w:type="gramEnd"/>
            <w:r w:rsidRPr="002269A9">
              <w:rPr>
                <w:rFonts w:ascii="標楷體" w:eastAsia="標楷體" w:hAnsi="標楷體"/>
                <w:sz w:val="28"/>
                <w:szCs w:val="28"/>
              </w:rPr>
              <w:t>與地面載具灘岸巡檢時，辨識防護工事如重要地點智慧佈雷區域、河道通行障礙、鋼樁柵欄、反登陸壕溝等位置及狀態的基礎底圖，便於對比監測與歷時分析。</w:t>
            </w:r>
          </w:p>
          <w:p w14:paraId="06823768" w14:textId="506F3B26" w:rsidR="00634079" w:rsidRPr="002269A9" w:rsidRDefault="00740589" w:rsidP="003154FE">
            <w:pPr>
              <w:pStyle w:val="a9"/>
              <w:numPr>
                <w:ilvl w:val="0"/>
                <w:numId w:val="6"/>
              </w:numPr>
              <w:spacing w:line="400" w:lineRule="exact"/>
              <w:ind w:left="315" w:hanging="315"/>
              <w:rPr>
                <w:rFonts w:ascii="標楷體" w:eastAsia="標楷體" w:hAnsi="標楷體"/>
                <w:sz w:val="28"/>
                <w:szCs w:val="28"/>
              </w:rPr>
            </w:pPr>
            <w:r w:rsidRPr="002269A9">
              <w:rPr>
                <w:rFonts w:ascii="標楷體" w:eastAsia="標楷體" w:hAnsi="標楷體"/>
                <w:sz w:val="28"/>
                <w:szCs w:val="28"/>
              </w:rPr>
              <w:t>系統性設計資料檢索、分層顯示與編輯權限設定機制，並支援</w:t>
            </w:r>
            <w:proofErr w:type="gramStart"/>
            <w:r w:rsidRPr="002269A9">
              <w:rPr>
                <w:rFonts w:ascii="標楷體" w:eastAsia="標楷體" w:hAnsi="標楷體"/>
                <w:sz w:val="28"/>
                <w:szCs w:val="28"/>
              </w:rPr>
              <w:t>多時相底圖</w:t>
            </w:r>
            <w:proofErr w:type="gramEnd"/>
            <w:r w:rsidRPr="002269A9">
              <w:rPr>
                <w:rFonts w:ascii="標楷體" w:eastAsia="標楷體" w:hAnsi="標楷體"/>
                <w:sz w:val="28"/>
                <w:szCs w:val="28"/>
              </w:rPr>
              <w:t>比對功能，使操作人員可迅速判斷工事</w:t>
            </w:r>
            <w:proofErr w:type="gramStart"/>
            <w:r w:rsidRPr="002269A9">
              <w:rPr>
                <w:rFonts w:ascii="標楷體" w:eastAsia="標楷體" w:hAnsi="標楷體"/>
                <w:sz w:val="28"/>
                <w:szCs w:val="28"/>
              </w:rPr>
              <w:t>是否因豪大</w:t>
            </w:r>
            <w:proofErr w:type="gramEnd"/>
            <w:r w:rsidRPr="002269A9">
              <w:rPr>
                <w:rFonts w:ascii="標楷體" w:eastAsia="標楷體" w:hAnsi="標楷體"/>
                <w:sz w:val="28"/>
                <w:szCs w:val="28"/>
              </w:rPr>
              <w:t>雨、強風、</w:t>
            </w:r>
            <w:proofErr w:type="gramStart"/>
            <w:r w:rsidRPr="002269A9">
              <w:rPr>
                <w:rFonts w:ascii="標楷體" w:eastAsia="標楷體" w:hAnsi="標楷體"/>
                <w:sz w:val="28"/>
                <w:szCs w:val="28"/>
              </w:rPr>
              <w:t>颱洪</w:t>
            </w:r>
            <w:proofErr w:type="gramEnd"/>
            <w:r w:rsidRPr="002269A9">
              <w:rPr>
                <w:rFonts w:ascii="標楷體" w:eastAsia="標楷體" w:hAnsi="標楷體"/>
                <w:sz w:val="28"/>
                <w:szCs w:val="28"/>
              </w:rPr>
              <w:t>或敵方破壞而受損，為後續多載具感測</w:t>
            </w:r>
            <w:proofErr w:type="gramStart"/>
            <w:r w:rsidRPr="002269A9">
              <w:rPr>
                <w:rFonts w:ascii="標楷體" w:eastAsia="標楷體" w:hAnsi="標楷體"/>
                <w:sz w:val="28"/>
                <w:szCs w:val="28"/>
              </w:rPr>
              <w:t>資料疊加分</w:t>
            </w:r>
            <w:proofErr w:type="gramEnd"/>
            <w:r w:rsidRPr="002269A9">
              <w:rPr>
                <w:rFonts w:ascii="標楷體" w:eastAsia="標楷體" w:hAnsi="標楷體"/>
                <w:sz w:val="28"/>
                <w:szCs w:val="28"/>
              </w:rPr>
              <w:t>析與 AI 自動警示提供可靠地理參照。</w:t>
            </w:r>
          </w:p>
          <w:p w14:paraId="6671BC87" w14:textId="04D67061" w:rsidR="00634079" w:rsidRPr="002269A9" w:rsidRDefault="00634079" w:rsidP="003154FE">
            <w:pPr>
              <w:pStyle w:val="a9"/>
              <w:numPr>
                <w:ilvl w:val="0"/>
                <w:numId w:val="2"/>
              </w:numPr>
              <w:tabs>
                <w:tab w:val="left" w:pos="604"/>
              </w:tabs>
              <w:spacing w:line="400" w:lineRule="exact"/>
              <w:ind w:left="319" w:hanging="319"/>
              <w:rPr>
                <w:rFonts w:ascii="標楷體" w:eastAsia="標楷體" w:hAnsi="標楷體"/>
                <w:sz w:val="28"/>
                <w:szCs w:val="28"/>
              </w:rPr>
            </w:pPr>
            <w:r w:rsidRPr="002269A9">
              <w:rPr>
                <w:rFonts w:ascii="標楷體" w:eastAsia="標楷體" w:hAnsi="標楷體"/>
                <w:sz w:val="28"/>
                <w:szCs w:val="28"/>
              </w:rPr>
              <w:t>系統</w:t>
            </w:r>
            <w:r w:rsidR="006967E2" w:rsidRPr="002269A9">
              <w:rPr>
                <w:rFonts w:ascii="標楷體" w:eastAsia="標楷體" w:hAnsi="標楷體" w:hint="eastAsia"/>
                <w:sz w:val="28"/>
                <w:szCs w:val="28"/>
              </w:rPr>
              <w:t>硬體</w:t>
            </w:r>
            <w:r w:rsidR="005832C6" w:rsidRPr="002269A9">
              <w:rPr>
                <w:rFonts w:ascii="標楷體" w:eastAsia="標楷體" w:hAnsi="標楷體" w:hint="eastAsia"/>
                <w:sz w:val="28"/>
                <w:szCs w:val="28"/>
              </w:rPr>
              <w:t>發展</w:t>
            </w:r>
            <w:r w:rsidRPr="002269A9">
              <w:rPr>
                <w:rFonts w:ascii="標楷體" w:eastAsia="標楷體" w:hAnsi="標楷體"/>
                <w:sz w:val="28"/>
                <w:szCs w:val="28"/>
              </w:rPr>
              <w:t>與</w:t>
            </w:r>
            <w:r w:rsidR="005832C6" w:rsidRPr="002269A9">
              <w:rPr>
                <w:rFonts w:ascii="標楷體" w:eastAsia="標楷體" w:hAnsi="標楷體" w:hint="eastAsia"/>
                <w:sz w:val="28"/>
                <w:szCs w:val="28"/>
              </w:rPr>
              <w:t>驗證情境評估實施方法</w:t>
            </w:r>
            <w:r w:rsidRPr="002269A9">
              <w:rPr>
                <w:rFonts w:ascii="標楷體" w:eastAsia="標楷體" w:hAnsi="標楷體"/>
                <w:sz w:val="28"/>
                <w:szCs w:val="28"/>
              </w:rPr>
              <w:t>：</w:t>
            </w:r>
          </w:p>
          <w:p w14:paraId="4325885F" w14:textId="69228F48" w:rsidR="00634079" w:rsidRPr="002269A9" w:rsidRDefault="00740589" w:rsidP="003154FE">
            <w:pPr>
              <w:pStyle w:val="a9"/>
              <w:numPr>
                <w:ilvl w:val="0"/>
                <w:numId w:val="7"/>
              </w:numPr>
              <w:spacing w:line="400" w:lineRule="exact"/>
              <w:ind w:left="315" w:hanging="315"/>
              <w:rPr>
                <w:rFonts w:ascii="標楷體" w:eastAsia="標楷體" w:hAnsi="標楷體"/>
                <w:sz w:val="28"/>
                <w:szCs w:val="28"/>
              </w:rPr>
            </w:pPr>
            <w:r w:rsidRPr="002269A9">
              <w:rPr>
                <w:rFonts w:ascii="標楷體" w:eastAsia="標楷體" w:hAnsi="標楷體"/>
                <w:sz w:val="28"/>
                <w:szCs w:val="28"/>
              </w:rPr>
              <w:t>搭配四旋翼無人機與移動感測裝置，在開放空間及特定防禦場域（如雷區、河口、港灣、灘岸防線、機場連外道路等），</w:t>
            </w:r>
            <w:proofErr w:type="gramStart"/>
            <w:r w:rsidRPr="002269A9">
              <w:rPr>
                <w:rFonts w:ascii="標楷體" w:eastAsia="標楷體" w:hAnsi="標楷體"/>
                <w:sz w:val="28"/>
                <w:szCs w:val="28"/>
              </w:rPr>
              <w:t>完成圖資同步</w:t>
            </w:r>
            <w:proofErr w:type="gramEnd"/>
            <w:r w:rsidRPr="002269A9">
              <w:rPr>
                <w:rFonts w:ascii="標楷體" w:eastAsia="標楷體" w:hAnsi="標楷體"/>
                <w:sz w:val="28"/>
                <w:szCs w:val="28"/>
              </w:rPr>
              <w:t>對位測試，整合即時拼</w:t>
            </w:r>
            <w:proofErr w:type="gramStart"/>
            <w:r w:rsidRPr="002269A9">
              <w:rPr>
                <w:rFonts w:ascii="標楷體" w:eastAsia="標楷體" w:hAnsi="標楷體"/>
                <w:sz w:val="28"/>
                <w:szCs w:val="28"/>
              </w:rPr>
              <w:t>接圖</w:t>
            </w:r>
            <w:proofErr w:type="gramEnd"/>
            <w:r w:rsidRPr="002269A9">
              <w:rPr>
                <w:rFonts w:ascii="標楷體" w:eastAsia="標楷體" w:hAnsi="標楷體"/>
                <w:sz w:val="28"/>
                <w:szCs w:val="28"/>
              </w:rPr>
              <w:t>資生成融合地圖成果。驗證技術可行性時，特別針對重要地點智慧布雷區域、河道通行障礙、鋼樁柵欄、反登陸壕溝等防護工事進行多時相比對，確保系統能在不同潮位與光照條件下維持高精度辨識能力。</w:t>
            </w:r>
          </w:p>
          <w:p w14:paraId="14F80BA1" w14:textId="2EA04459" w:rsidR="005832C6" w:rsidRPr="002269A9" w:rsidRDefault="00740589" w:rsidP="003154FE">
            <w:pPr>
              <w:pStyle w:val="a9"/>
              <w:numPr>
                <w:ilvl w:val="0"/>
                <w:numId w:val="7"/>
              </w:numPr>
              <w:spacing w:line="400" w:lineRule="exact"/>
              <w:ind w:left="315" w:hanging="315"/>
              <w:rPr>
                <w:rFonts w:ascii="標楷體" w:eastAsia="標楷體" w:hAnsi="標楷體"/>
                <w:sz w:val="28"/>
                <w:szCs w:val="28"/>
              </w:rPr>
            </w:pPr>
            <w:r w:rsidRPr="002269A9">
              <w:rPr>
                <w:rFonts w:ascii="標楷體" w:eastAsia="標楷體" w:hAnsi="標楷體"/>
                <w:sz w:val="28"/>
                <w:szCs w:val="28"/>
              </w:rPr>
              <w:t xml:space="preserve">啟動多資料來源智慧平台整合與初步 AI </w:t>
            </w:r>
            <w:proofErr w:type="gramStart"/>
            <w:r w:rsidRPr="002269A9">
              <w:rPr>
                <w:rFonts w:ascii="標楷體" w:eastAsia="標楷體" w:hAnsi="標楷體"/>
                <w:sz w:val="28"/>
                <w:szCs w:val="28"/>
              </w:rPr>
              <w:t>圖資研判</w:t>
            </w:r>
            <w:proofErr w:type="gramEnd"/>
            <w:r w:rsidRPr="002269A9">
              <w:rPr>
                <w:rFonts w:ascii="標楷體" w:eastAsia="標楷體" w:hAnsi="標楷體"/>
                <w:sz w:val="28"/>
                <w:szCs w:val="28"/>
              </w:rPr>
              <w:t>模型開發，建構河口與港灣阻絕設施之特徵資料雛形，並模擬天候變化與敵方破壞後的工事變化情境，為第二年 AI 模型訓練與決策支援功能打下資料與系統基礎。</w:t>
            </w:r>
          </w:p>
          <w:p w14:paraId="110408AC" w14:textId="7DC0B4D4" w:rsidR="00634079" w:rsidRPr="002269A9" w:rsidRDefault="00634079" w:rsidP="00634079">
            <w:pPr>
              <w:spacing w:line="400" w:lineRule="exact"/>
              <w:rPr>
                <w:rFonts w:ascii="標楷體" w:eastAsia="標楷體" w:hAnsi="標楷體"/>
                <w:sz w:val="28"/>
                <w:szCs w:val="28"/>
              </w:rPr>
            </w:pPr>
            <w:r w:rsidRPr="002269A9">
              <w:rPr>
                <w:rFonts w:ascii="標楷體" w:eastAsia="標楷體" w:hAnsi="標楷體" w:hint="eastAsia"/>
                <w:sz w:val="28"/>
                <w:szCs w:val="28"/>
              </w:rPr>
              <w:t>「</w:t>
            </w:r>
            <w:r w:rsidRPr="002269A9">
              <w:rPr>
                <w:rFonts w:ascii="標楷體" w:eastAsia="標楷體" w:hAnsi="標楷體"/>
                <w:sz w:val="28"/>
                <w:szCs w:val="28"/>
              </w:rPr>
              <w:t>第二年</w:t>
            </w:r>
            <w:r w:rsidRPr="002269A9">
              <w:rPr>
                <w:rFonts w:ascii="標楷體" w:eastAsia="標楷體" w:hAnsi="標楷體" w:hint="eastAsia"/>
                <w:sz w:val="28"/>
                <w:szCs w:val="28"/>
              </w:rPr>
              <w:t>」</w:t>
            </w:r>
            <w:r w:rsidRPr="002269A9">
              <w:rPr>
                <w:rFonts w:ascii="標楷體" w:eastAsia="標楷體" w:hAnsi="標楷體"/>
                <w:sz w:val="28"/>
                <w:szCs w:val="28"/>
              </w:rPr>
              <w:t>AI即時分析與</w:t>
            </w:r>
            <w:proofErr w:type="gramStart"/>
            <w:r w:rsidRPr="002269A9">
              <w:rPr>
                <w:rFonts w:ascii="標楷體" w:eastAsia="標楷體" w:hAnsi="標楷體"/>
                <w:sz w:val="28"/>
                <w:szCs w:val="28"/>
              </w:rPr>
              <w:t>多源圖資</w:t>
            </w:r>
            <w:proofErr w:type="gramEnd"/>
            <w:r w:rsidRPr="002269A9">
              <w:rPr>
                <w:rFonts w:ascii="標楷體" w:eastAsia="標楷體" w:hAnsi="標楷體"/>
                <w:sz w:val="28"/>
                <w:szCs w:val="28"/>
              </w:rPr>
              <w:t>融合技術研發</w:t>
            </w:r>
          </w:p>
          <w:p w14:paraId="31487024" w14:textId="4AC478DE" w:rsidR="00634079" w:rsidRPr="002269A9" w:rsidRDefault="00634079" w:rsidP="00634079">
            <w:pPr>
              <w:spacing w:line="400" w:lineRule="exact"/>
              <w:rPr>
                <w:rFonts w:ascii="標楷體" w:eastAsia="標楷體" w:hAnsi="標楷體"/>
                <w:sz w:val="28"/>
                <w:szCs w:val="28"/>
              </w:rPr>
            </w:pPr>
            <w:r w:rsidRPr="002269A9">
              <w:rPr>
                <w:rFonts w:ascii="標楷體" w:eastAsia="標楷體" w:hAnsi="標楷體"/>
                <w:sz w:val="28"/>
                <w:szCs w:val="28"/>
              </w:rPr>
              <w:t>重點目標：</w:t>
            </w:r>
            <w:r w:rsidR="00740589" w:rsidRPr="002269A9">
              <w:rPr>
                <w:rFonts w:ascii="標楷體" w:eastAsia="標楷體" w:hAnsi="標楷體"/>
                <w:sz w:val="28"/>
                <w:szCs w:val="28"/>
              </w:rPr>
              <w:t>在第一年完成架構與基礎對位能力之上，建構完整 AI 目標辨識模型與三</w:t>
            </w:r>
            <w:proofErr w:type="gramStart"/>
            <w:r w:rsidR="00740589" w:rsidRPr="002269A9">
              <w:rPr>
                <w:rFonts w:ascii="標楷體" w:eastAsia="標楷體" w:hAnsi="標楷體"/>
                <w:sz w:val="28"/>
                <w:szCs w:val="28"/>
              </w:rPr>
              <w:t>維圖資</w:t>
            </w:r>
            <w:proofErr w:type="gramEnd"/>
            <w:r w:rsidR="00740589" w:rsidRPr="002269A9">
              <w:rPr>
                <w:rFonts w:ascii="標楷體" w:eastAsia="標楷體" w:hAnsi="標楷體"/>
                <w:sz w:val="28"/>
                <w:szCs w:val="28"/>
              </w:rPr>
              <w:t>分析能力，實現即時環境辨識與戰術決策支援，並完成系統整合、情境驗證與定型化調整，使整體系統達到可</w:t>
            </w:r>
            <w:proofErr w:type="gramStart"/>
            <w:r w:rsidR="00740589" w:rsidRPr="002269A9">
              <w:rPr>
                <w:rFonts w:ascii="標楷體" w:eastAsia="標楷體" w:hAnsi="標楷體"/>
                <w:sz w:val="28"/>
                <w:szCs w:val="28"/>
              </w:rPr>
              <w:t>供工</w:t>
            </w:r>
            <w:proofErr w:type="gramEnd"/>
            <w:r w:rsidR="00740589" w:rsidRPr="002269A9">
              <w:rPr>
                <w:rFonts w:ascii="標楷體" w:eastAsia="標楷體" w:hAnsi="標楷體"/>
                <w:sz w:val="28"/>
                <w:szCs w:val="28"/>
              </w:rPr>
              <w:t>訓中心與部隊實際演訓使用的技術成熟度。</w:t>
            </w:r>
          </w:p>
          <w:p w14:paraId="4302F18A" w14:textId="29E54FD4" w:rsidR="00634079" w:rsidRPr="002269A9" w:rsidRDefault="00634079" w:rsidP="00634079">
            <w:pPr>
              <w:spacing w:line="400" w:lineRule="exact"/>
              <w:rPr>
                <w:rFonts w:ascii="標楷體" w:eastAsia="標楷體" w:hAnsi="標楷體"/>
                <w:sz w:val="28"/>
                <w:szCs w:val="28"/>
              </w:rPr>
            </w:pPr>
            <w:r w:rsidRPr="002269A9">
              <w:rPr>
                <w:rFonts w:ascii="標楷體" w:eastAsia="標楷體" w:hAnsi="標楷體"/>
                <w:sz w:val="28"/>
                <w:szCs w:val="28"/>
              </w:rPr>
              <w:t>研發項</w:t>
            </w:r>
            <w:r w:rsidR="005832C6" w:rsidRPr="002269A9">
              <w:rPr>
                <w:rFonts w:ascii="標楷體" w:eastAsia="標楷體" w:hAnsi="標楷體" w:hint="eastAsia"/>
                <w:sz w:val="28"/>
                <w:szCs w:val="28"/>
              </w:rPr>
              <w:t>目：</w:t>
            </w:r>
          </w:p>
          <w:p w14:paraId="522FB530" w14:textId="77777777" w:rsidR="00634079" w:rsidRPr="002269A9" w:rsidRDefault="00634079" w:rsidP="003154FE">
            <w:pPr>
              <w:pStyle w:val="a9"/>
              <w:numPr>
                <w:ilvl w:val="0"/>
                <w:numId w:val="8"/>
              </w:numPr>
              <w:tabs>
                <w:tab w:val="left" w:pos="604"/>
              </w:tabs>
              <w:spacing w:line="400" w:lineRule="exact"/>
              <w:ind w:left="319" w:hanging="319"/>
              <w:rPr>
                <w:rFonts w:ascii="標楷體" w:eastAsia="標楷體" w:hAnsi="標楷體"/>
                <w:sz w:val="28"/>
                <w:szCs w:val="28"/>
              </w:rPr>
            </w:pPr>
            <w:proofErr w:type="gramStart"/>
            <w:r w:rsidRPr="002269A9">
              <w:rPr>
                <w:rFonts w:ascii="標楷體" w:eastAsia="標楷體" w:hAnsi="標楷體"/>
                <w:sz w:val="28"/>
                <w:szCs w:val="28"/>
              </w:rPr>
              <w:t>資料集建構</w:t>
            </w:r>
            <w:proofErr w:type="gramEnd"/>
            <w:r w:rsidRPr="002269A9">
              <w:rPr>
                <w:rFonts w:ascii="標楷體" w:eastAsia="標楷體" w:hAnsi="標楷體"/>
                <w:sz w:val="28"/>
                <w:szCs w:val="28"/>
              </w:rPr>
              <w:t>與訓練樣本蒐集：</w:t>
            </w:r>
          </w:p>
          <w:p w14:paraId="1EBA5D09" w14:textId="15FD23A8" w:rsidR="00634079" w:rsidRPr="002269A9" w:rsidRDefault="00740589" w:rsidP="003154FE">
            <w:pPr>
              <w:pStyle w:val="a9"/>
              <w:numPr>
                <w:ilvl w:val="0"/>
                <w:numId w:val="9"/>
              </w:numPr>
              <w:spacing w:line="400" w:lineRule="exact"/>
              <w:ind w:left="315" w:hanging="315"/>
              <w:rPr>
                <w:rFonts w:ascii="標楷體" w:eastAsia="標楷體" w:hAnsi="標楷體"/>
                <w:sz w:val="28"/>
                <w:szCs w:val="28"/>
              </w:rPr>
            </w:pPr>
            <w:r w:rsidRPr="002269A9">
              <w:rPr>
                <w:rFonts w:ascii="標楷體" w:eastAsia="標楷體" w:hAnsi="標楷體"/>
                <w:sz w:val="28"/>
                <w:szCs w:val="28"/>
              </w:rPr>
              <w:t>結合野戰環境、城鎮作戰、災害模擬及河口、港灣等特殊防禦地形情境，蒐集多時段、多視角之無人</w:t>
            </w:r>
            <w:proofErr w:type="gramStart"/>
            <w:r w:rsidRPr="002269A9">
              <w:rPr>
                <w:rFonts w:ascii="標楷體" w:eastAsia="標楷體" w:hAnsi="標楷體"/>
                <w:sz w:val="28"/>
                <w:szCs w:val="28"/>
              </w:rPr>
              <w:t>機航拍</w:t>
            </w:r>
            <w:proofErr w:type="gramEnd"/>
            <w:r w:rsidRPr="002269A9">
              <w:rPr>
                <w:rFonts w:ascii="標楷體" w:eastAsia="標楷體" w:hAnsi="標楷體"/>
                <w:sz w:val="28"/>
                <w:szCs w:val="28"/>
              </w:rPr>
              <w:t>影像、地面載</w:t>
            </w:r>
            <w:proofErr w:type="gramStart"/>
            <w:r w:rsidRPr="002269A9">
              <w:rPr>
                <w:rFonts w:ascii="標楷體" w:eastAsia="標楷體" w:hAnsi="標楷體"/>
                <w:sz w:val="28"/>
                <w:szCs w:val="28"/>
              </w:rPr>
              <w:t>具近距點</w:t>
            </w:r>
            <w:proofErr w:type="gramEnd"/>
            <w:r w:rsidRPr="002269A9">
              <w:rPr>
                <w:rFonts w:ascii="標楷體" w:eastAsia="標楷體" w:hAnsi="標楷體"/>
                <w:sz w:val="28"/>
                <w:szCs w:val="28"/>
              </w:rPr>
              <w:t>雲與</w:t>
            </w:r>
            <w:proofErr w:type="gramStart"/>
            <w:r w:rsidRPr="002269A9">
              <w:rPr>
                <w:rFonts w:ascii="標楷體" w:eastAsia="標楷體" w:hAnsi="標楷體"/>
                <w:sz w:val="28"/>
                <w:szCs w:val="28"/>
              </w:rPr>
              <w:t>融合圖</w:t>
            </w:r>
            <w:proofErr w:type="gramEnd"/>
            <w:r w:rsidRPr="002269A9">
              <w:rPr>
                <w:rFonts w:ascii="標楷體" w:eastAsia="標楷體" w:hAnsi="標楷體"/>
                <w:sz w:val="28"/>
                <w:szCs w:val="28"/>
              </w:rPr>
              <w:t>資。特別針對河口防線與灘岸防禦工事如重要地點智慧佈雷區域、河道通行障礙、鋼樁柵欄、反登陸壕溝等進行長期與跨季節監測，涵蓋漲退潮、</w:t>
            </w:r>
            <w:proofErr w:type="gramStart"/>
            <w:r w:rsidRPr="002269A9">
              <w:rPr>
                <w:rFonts w:ascii="標楷體" w:eastAsia="標楷體" w:hAnsi="標楷體"/>
                <w:sz w:val="28"/>
                <w:szCs w:val="28"/>
              </w:rPr>
              <w:t>颱</w:t>
            </w:r>
            <w:proofErr w:type="gramEnd"/>
            <w:r w:rsidRPr="002269A9">
              <w:rPr>
                <w:rFonts w:ascii="標楷體" w:eastAsia="標楷體" w:hAnsi="標楷體"/>
                <w:sz w:val="28"/>
                <w:szCs w:val="28"/>
              </w:rPr>
              <w:t>洪過境與海潮衝擊後的結構變</w:t>
            </w:r>
            <w:r w:rsidRPr="002269A9">
              <w:rPr>
                <w:rFonts w:ascii="標楷體" w:eastAsia="標楷體" w:hAnsi="標楷體"/>
                <w:sz w:val="28"/>
                <w:szCs w:val="28"/>
              </w:rPr>
              <w:lastRenderedPageBreak/>
              <w:t>化資料，並預留未來接入小型無人艇（USV）在水面障礙與漂浮物監測上的資料樣本。</w:t>
            </w:r>
          </w:p>
          <w:p w14:paraId="2AD07D69" w14:textId="40F575CB" w:rsidR="00634079" w:rsidRPr="002269A9" w:rsidRDefault="00740589" w:rsidP="003154FE">
            <w:pPr>
              <w:pStyle w:val="a9"/>
              <w:numPr>
                <w:ilvl w:val="0"/>
                <w:numId w:val="9"/>
              </w:numPr>
              <w:spacing w:line="400" w:lineRule="exact"/>
              <w:ind w:left="315" w:hanging="315"/>
              <w:rPr>
                <w:rFonts w:ascii="標楷體" w:eastAsia="標楷體" w:hAnsi="標楷體"/>
                <w:sz w:val="28"/>
                <w:szCs w:val="28"/>
              </w:rPr>
            </w:pPr>
            <w:r w:rsidRPr="002269A9">
              <w:rPr>
                <w:rFonts w:ascii="標楷體" w:eastAsia="標楷體" w:hAnsi="標楷體"/>
                <w:sz w:val="28"/>
                <w:szCs w:val="28"/>
              </w:rPr>
              <w:t>標</w:t>
            </w:r>
            <w:proofErr w:type="gramStart"/>
            <w:r w:rsidRPr="002269A9">
              <w:rPr>
                <w:rFonts w:ascii="標楷體" w:eastAsia="標楷體" w:hAnsi="標楷體"/>
                <w:sz w:val="28"/>
                <w:szCs w:val="28"/>
              </w:rPr>
              <w:t>註</w:t>
            </w:r>
            <w:proofErr w:type="gramEnd"/>
            <w:r w:rsidRPr="002269A9">
              <w:rPr>
                <w:rFonts w:ascii="標楷體" w:eastAsia="標楷體" w:hAnsi="標楷體"/>
                <w:sz w:val="28"/>
                <w:szCs w:val="28"/>
              </w:rPr>
              <w:t>目標類別除既有的車輛、人員、壕溝、土堤、建物破壞痕跡、障礙物與偽裝設施外，新增港岸工事、河口聯合阻絕設施、堤防</w:t>
            </w:r>
            <w:proofErr w:type="gramStart"/>
            <w:r w:rsidRPr="002269A9">
              <w:rPr>
                <w:rFonts w:ascii="標楷體" w:eastAsia="標楷體" w:hAnsi="標楷體"/>
                <w:sz w:val="28"/>
                <w:szCs w:val="28"/>
              </w:rPr>
              <w:t>受損</w:t>
            </w:r>
            <w:proofErr w:type="gramEnd"/>
            <w:r w:rsidRPr="002269A9">
              <w:rPr>
                <w:rFonts w:ascii="標楷體" w:eastAsia="標楷體" w:hAnsi="標楷體"/>
                <w:sz w:val="28"/>
                <w:szCs w:val="28"/>
              </w:rPr>
              <w:t>段、漂移物聚集區等軍民兩用關鍵對象，兼顧戰術防禦與防災需求。</w:t>
            </w:r>
          </w:p>
          <w:p w14:paraId="7987A3D2" w14:textId="1F836610" w:rsidR="00634079" w:rsidRPr="002269A9" w:rsidRDefault="00740589" w:rsidP="003154FE">
            <w:pPr>
              <w:pStyle w:val="a9"/>
              <w:numPr>
                <w:ilvl w:val="0"/>
                <w:numId w:val="9"/>
              </w:numPr>
              <w:spacing w:line="400" w:lineRule="exact"/>
              <w:ind w:left="315" w:hanging="315"/>
              <w:rPr>
                <w:rFonts w:ascii="標楷體" w:eastAsia="標楷體" w:hAnsi="標楷體"/>
                <w:sz w:val="28"/>
                <w:szCs w:val="28"/>
              </w:rPr>
            </w:pPr>
            <w:r w:rsidRPr="002269A9">
              <w:rPr>
                <w:rFonts w:ascii="標楷體" w:eastAsia="標楷體" w:hAnsi="標楷體"/>
                <w:sz w:val="28"/>
                <w:szCs w:val="28"/>
              </w:rPr>
              <w:t xml:space="preserve">製作多模態 AI 訓練資料集，納入可見光、熱顯像、LiDAR </w:t>
            </w:r>
            <w:proofErr w:type="gramStart"/>
            <w:r w:rsidRPr="002269A9">
              <w:rPr>
                <w:rFonts w:ascii="標楷體" w:eastAsia="標楷體" w:hAnsi="標楷體"/>
                <w:sz w:val="28"/>
                <w:szCs w:val="28"/>
              </w:rPr>
              <w:t>點雲數據</w:t>
            </w:r>
            <w:proofErr w:type="gramEnd"/>
            <w:r w:rsidRPr="002269A9">
              <w:rPr>
                <w:rFonts w:ascii="標楷體" w:eastAsia="標楷體" w:hAnsi="標楷體"/>
                <w:sz w:val="28"/>
                <w:szCs w:val="28"/>
              </w:rPr>
              <w:t>，考量不同光照、氣候、潮位與視角遮蔽條件下的辨識穩定性，並建立資料品質控管流程。</w:t>
            </w:r>
          </w:p>
          <w:p w14:paraId="29CF6F88" w14:textId="77777777" w:rsidR="00634079" w:rsidRPr="002269A9" w:rsidRDefault="00634079" w:rsidP="003154FE">
            <w:pPr>
              <w:pStyle w:val="a9"/>
              <w:numPr>
                <w:ilvl w:val="0"/>
                <w:numId w:val="8"/>
              </w:numPr>
              <w:tabs>
                <w:tab w:val="left" w:pos="604"/>
              </w:tabs>
              <w:spacing w:line="400" w:lineRule="exact"/>
              <w:ind w:left="319" w:hanging="319"/>
              <w:rPr>
                <w:rFonts w:ascii="標楷體" w:eastAsia="標楷體" w:hAnsi="標楷體"/>
                <w:sz w:val="28"/>
                <w:szCs w:val="28"/>
              </w:rPr>
            </w:pPr>
            <w:r w:rsidRPr="002269A9">
              <w:rPr>
                <w:rFonts w:ascii="標楷體" w:eastAsia="標楷體" w:hAnsi="標楷體"/>
                <w:sz w:val="28"/>
                <w:szCs w:val="28"/>
              </w:rPr>
              <w:t>AI目標辨識與分類模型開發：</w:t>
            </w:r>
          </w:p>
          <w:p w14:paraId="09E55115" w14:textId="10F04CD7" w:rsidR="00634079" w:rsidRPr="002269A9" w:rsidRDefault="00740589" w:rsidP="003154FE">
            <w:pPr>
              <w:pStyle w:val="a9"/>
              <w:numPr>
                <w:ilvl w:val="0"/>
                <w:numId w:val="10"/>
              </w:numPr>
              <w:spacing w:line="400" w:lineRule="exact"/>
              <w:ind w:left="315" w:hanging="315"/>
              <w:rPr>
                <w:rFonts w:ascii="標楷體" w:eastAsia="標楷體" w:hAnsi="標楷體"/>
                <w:sz w:val="28"/>
                <w:szCs w:val="28"/>
              </w:rPr>
            </w:pPr>
            <w:r w:rsidRPr="002269A9">
              <w:rPr>
                <w:rFonts w:ascii="標楷體" w:eastAsia="標楷體" w:hAnsi="標楷體"/>
                <w:sz w:val="28"/>
                <w:szCs w:val="28"/>
              </w:rPr>
              <w:t>應用 CNN 與 Transformer 架構，開發可針對空中俯視與地面斜視影像同步進行物件偵測與語意分割模型，強化空地載具協同作業中的跨視角對應能力，確保無人</w:t>
            </w:r>
            <w:proofErr w:type="gramStart"/>
            <w:r w:rsidRPr="002269A9">
              <w:rPr>
                <w:rFonts w:ascii="標楷體" w:eastAsia="標楷體" w:hAnsi="標楷體"/>
                <w:sz w:val="28"/>
                <w:szCs w:val="28"/>
              </w:rPr>
              <w:t>機航拍</w:t>
            </w:r>
            <w:proofErr w:type="gramEnd"/>
            <w:r w:rsidRPr="002269A9">
              <w:rPr>
                <w:rFonts w:ascii="標楷體" w:eastAsia="標楷體" w:hAnsi="標楷體"/>
                <w:sz w:val="28"/>
                <w:szCs w:val="28"/>
              </w:rPr>
              <w:t>與地面</w:t>
            </w:r>
            <w:proofErr w:type="gramStart"/>
            <w:r w:rsidRPr="002269A9">
              <w:rPr>
                <w:rFonts w:ascii="標楷體" w:eastAsia="標楷體" w:hAnsi="標楷體"/>
                <w:sz w:val="28"/>
                <w:szCs w:val="28"/>
              </w:rPr>
              <w:t>載具近</w:t>
            </w:r>
            <w:proofErr w:type="gramEnd"/>
            <w:r w:rsidRPr="002269A9">
              <w:rPr>
                <w:rFonts w:ascii="標楷體" w:eastAsia="標楷體" w:hAnsi="標楷體"/>
                <w:sz w:val="28"/>
                <w:szCs w:val="28"/>
              </w:rPr>
              <w:t>距影像可</w:t>
            </w:r>
            <w:proofErr w:type="gramStart"/>
            <w:r w:rsidRPr="002269A9">
              <w:rPr>
                <w:rFonts w:ascii="標楷體" w:eastAsia="標楷體" w:hAnsi="標楷體"/>
                <w:sz w:val="28"/>
                <w:szCs w:val="28"/>
              </w:rPr>
              <w:t>無縫對</w:t>
            </w:r>
            <w:proofErr w:type="gramEnd"/>
            <w:r w:rsidRPr="002269A9">
              <w:rPr>
                <w:rFonts w:ascii="標楷體" w:eastAsia="標楷體" w:hAnsi="標楷體"/>
                <w:sz w:val="28"/>
                <w:szCs w:val="28"/>
              </w:rPr>
              <w:t>位分析。</w:t>
            </w:r>
          </w:p>
          <w:p w14:paraId="6CEA7AB3" w14:textId="4BCF91C5" w:rsidR="00634079" w:rsidRPr="002269A9" w:rsidRDefault="00740589" w:rsidP="003154FE">
            <w:pPr>
              <w:pStyle w:val="a9"/>
              <w:numPr>
                <w:ilvl w:val="0"/>
                <w:numId w:val="10"/>
              </w:numPr>
              <w:spacing w:line="400" w:lineRule="exact"/>
              <w:ind w:left="315" w:hanging="315"/>
              <w:rPr>
                <w:rFonts w:ascii="標楷體" w:eastAsia="標楷體" w:hAnsi="標楷體"/>
                <w:sz w:val="28"/>
                <w:szCs w:val="28"/>
              </w:rPr>
            </w:pPr>
            <w:r w:rsidRPr="002269A9">
              <w:rPr>
                <w:rFonts w:ascii="標楷體" w:eastAsia="標楷體" w:hAnsi="標楷體"/>
                <w:sz w:val="28"/>
                <w:szCs w:val="28"/>
              </w:rPr>
              <w:t>強化模型對於軍事物件</w:t>
            </w:r>
            <w:proofErr w:type="gramStart"/>
            <w:r w:rsidRPr="002269A9">
              <w:rPr>
                <w:rFonts w:ascii="標楷體" w:eastAsia="標楷體" w:hAnsi="標楷體"/>
                <w:sz w:val="28"/>
                <w:szCs w:val="28"/>
              </w:rPr>
              <w:t>如戰防雷</w:t>
            </w:r>
            <w:proofErr w:type="gramEnd"/>
            <w:r w:rsidRPr="002269A9">
              <w:rPr>
                <w:rFonts w:ascii="標楷體" w:eastAsia="標楷體" w:hAnsi="標楷體"/>
                <w:sz w:val="28"/>
                <w:szCs w:val="28"/>
              </w:rPr>
              <w:t>、智慧雷、戰術車輛、雷區標誌、帳篷、壕溝等，以及河口、港灣與灘岸防禦工事如</w:t>
            </w:r>
            <w:proofErr w:type="gramStart"/>
            <w:r w:rsidRPr="002269A9">
              <w:rPr>
                <w:rFonts w:ascii="標楷體" w:eastAsia="標楷體" w:hAnsi="標楷體"/>
                <w:sz w:val="28"/>
                <w:szCs w:val="28"/>
              </w:rPr>
              <w:t>機動</w:t>
            </w:r>
            <w:proofErr w:type="gramEnd"/>
            <w:r w:rsidRPr="002269A9">
              <w:rPr>
                <w:rFonts w:ascii="標楷體" w:eastAsia="標楷體" w:hAnsi="標楷體"/>
                <w:sz w:val="28"/>
                <w:szCs w:val="28"/>
              </w:rPr>
              <w:t>布雷區域、河道通行障礙、鋼樁柵欄、反登陸壕溝的辨識率，支援熱成像、低光源及夜間模式下的目標擷取，確保在颱洪、漲退潮與惡劣海象環境下仍能穩定判讀。</w:t>
            </w:r>
          </w:p>
          <w:p w14:paraId="38BFFFD3" w14:textId="5D1405A9" w:rsidR="00634079" w:rsidRPr="002269A9" w:rsidRDefault="00740589" w:rsidP="003154FE">
            <w:pPr>
              <w:pStyle w:val="a9"/>
              <w:numPr>
                <w:ilvl w:val="0"/>
                <w:numId w:val="10"/>
              </w:numPr>
              <w:spacing w:line="400" w:lineRule="exact"/>
              <w:ind w:left="315" w:hanging="315"/>
              <w:rPr>
                <w:rFonts w:ascii="標楷體" w:eastAsia="標楷體" w:hAnsi="標楷體"/>
                <w:sz w:val="28"/>
                <w:szCs w:val="28"/>
              </w:rPr>
            </w:pPr>
            <w:r w:rsidRPr="002269A9">
              <w:rPr>
                <w:rFonts w:ascii="標楷體" w:eastAsia="標楷體" w:hAnsi="標楷體"/>
                <w:sz w:val="28"/>
                <w:szCs w:val="28"/>
              </w:rPr>
              <w:t>結合視覺注意力機制與多光譜特徵融合，提升在複雜背景如反光、漂浮物干擾、敵方偽裝中的辨別能力，並針對誤判進行置信度評估與用戶校正介面開發，使前線工兵人員可即時修正與回饋辨識結果，快速更新</w:t>
            </w:r>
            <w:proofErr w:type="gramStart"/>
            <w:r w:rsidRPr="002269A9">
              <w:rPr>
                <w:rFonts w:ascii="標楷體" w:eastAsia="標楷體" w:hAnsi="標楷體"/>
                <w:sz w:val="28"/>
                <w:szCs w:val="28"/>
              </w:rPr>
              <w:t>戰術圖資與</w:t>
            </w:r>
            <w:proofErr w:type="gramEnd"/>
            <w:r w:rsidRPr="002269A9">
              <w:rPr>
                <w:rFonts w:ascii="標楷體" w:eastAsia="標楷體" w:hAnsi="標楷體"/>
                <w:sz w:val="28"/>
                <w:szCs w:val="28"/>
              </w:rPr>
              <w:t>威脅標定。</w:t>
            </w:r>
          </w:p>
          <w:p w14:paraId="450D63E1" w14:textId="77777777" w:rsidR="00634079" w:rsidRPr="002269A9" w:rsidRDefault="00634079" w:rsidP="003154FE">
            <w:pPr>
              <w:pStyle w:val="a9"/>
              <w:numPr>
                <w:ilvl w:val="0"/>
                <w:numId w:val="8"/>
              </w:numPr>
              <w:tabs>
                <w:tab w:val="left" w:pos="604"/>
              </w:tabs>
              <w:spacing w:line="400" w:lineRule="exact"/>
              <w:ind w:left="319" w:hanging="319"/>
              <w:rPr>
                <w:rFonts w:ascii="標楷體" w:eastAsia="標楷體" w:hAnsi="標楷體"/>
                <w:sz w:val="28"/>
                <w:szCs w:val="28"/>
              </w:rPr>
            </w:pPr>
            <w:r w:rsidRPr="002269A9">
              <w:rPr>
                <w:rFonts w:ascii="標楷體" w:eastAsia="標楷體" w:hAnsi="標楷體"/>
                <w:sz w:val="28"/>
                <w:szCs w:val="28"/>
              </w:rPr>
              <w:t>空地三維資料融合與重建：</w:t>
            </w:r>
          </w:p>
          <w:p w14:paraId="54A6141C" w14:textId="70483692" w:rsidR="00634079" w:rsidRPr="002269A9" w:rsidRDefault="00740589" w:rsidP="003154FE">
            <w:pPr>
              <w:pStyle w:val="a9"/>
              <w:numPr>
                <w:ilvl w:val="0"/>
                <w:numId w:val="11"/>
              </w:numPr>
              <w:spacing w:line="400" w:lineRule="exact"/>
              <w:ind w:left="315" w:hanging="315"/>
              <w:rPr>
                <w:rFonts w:ascii="標楷體" w:eastAsia="標楷體" w:hAnsi="標楷體"/>
                <w:sz w:val="28"/>
                <w:szCs w:val="28"/>
              </w:rPr>
            </w:pPr>
            <w:r w:rsidRPr="002269A9">
              <w:rPr>
                <w:rFonts w:ascii="標楷體" w:eastAsia="標楷體" w:hAnsi="標楷體"/>
                <w:sz w:val="28"/>
                <w:szCs w:val="28"/>
              </w:rPr>
              <w:t xml:space="preserve">將無人機拍攝之高解析 2D </w:t>
            </w:r>
            <w:proofErr w:type="gramStart"/>
            <w:r w:rsidRPr="002269A9">
              <w:rPr>
                <w:rFonts w:ascii="標楷體" w:eastAsia="標楷體" w:hAnsi="標楷體"/>
                <w:sz w:val="28"/>
                <w:szCs w:val="28"/>
              </w:rPr>
              <w:t>航拍影像</w:t>
            </w:r>
            <w:proofErr w:type="gramEnd"/>
            <w:r w:rsidRPr="002269A9">
              <w:rPr>
                <w:rFonts w:ascii="標楷體" w:eastAsia="標楷體" w:hAnsi="標楷體"/>
                <w:sz w:val="28"/>
                <w:szCs w:val="28"/>
              </w:rPr>
              <w:t>精確映射至地面載具所建立的高</w:t>
            </w:r>
            <w:proofErr w:type="gramStart"/>
            <w:r w:rsidRPr="002269A9">
              <w:rPr>
                <w:rFonts w:ascii="標楷體" w:eastAsia="標楷體" w:hAnsi="標楷體"/>
                <w:sz w:val="28"/>
                <w:szCs w:val="28"/>
              </w:rPr>
              <w:t>密度點</w:t>
            </w:r>
            <w:proofErr w:type="gramEnd"/>
            <w:r w:rsidRPr="002269A9">
              <w:rPr>
                <w:rFonts w:ascii="標楷體" w:eastAsia="標楷體" w:hAnsi="標楷體"/>
                <w:sz w:val="28"/>
                <w:szCs w:val="28"/>
              </w:rPr>
              <w:t>雲，開發具光照與材質修正能力的 3D 紋理映射融合演算法，確保在河口、港灣、</w:t>
            </w:r>
            <w:proofErr w:type="gramStart"/>
            <w:r w:rsidRPr="002269A9">
              <w:rPr>
                <w:rFonts w:ascii="標楷體" w:eastAsia="標楷體" w:hAnsi="標楷體"/>
                <w:sz w:val="28"/>
                <w:szCs w:val="28"/>
              </w:rPr>
              <w:t>濱岸</w:t>
            </w:r>
            <w:proofErr w:type="gramEnd"/>
            <w:r w:rsidRPr="002269A9">
              <w:rPr>
                <w:rFonts w:ascii="標楷體" w:eastAsia="標楷體" w:hAnsi="標楷體"/>
                <w:sz w:val="28"/>
                <w:szCs w:val="28"/>
              </w:rPr>
              <w:t>及機場連外道路等光影變化劇烈的場景下仍能維持紋理清晰與幾何精度。</w:t>
            </w:r>
          </w:p>
          <w:p w14:paraId="014C0420" w14:textId="30CD15D4" w:rsidR="00634079" w:rsidRPr="002269A9" w:rsidRDefault="00740589" w:rsidP="003154FE">
            <w:pPr>
              <w:pStyle w:val="a9"/>
              <w:numPr>
                <w:ilvl w:val="0"/>
                <w:numId w:val="11"/>
              </w:numPr>
              <w:spacing w:line="400" w:lineRule="exact"/>
              <w:ind w:left="315" w:hanging="315"/>
              <w:rPr>
                <w:rFonts w:ascii="標楷體" w:eastAsia="標楷體" w:hAnsi="標楷體"/>
                <w:sz w:val="28"/>
                <w:szCs w:val="28"/>
              </w:rPr>
            </w:pPr>
            <w:r w:rsidRPr="002269A9">
              <w:rPr>
                <w:rFonts w:ascii="標楷體" w:eastAsia="標楷體" w:hAnsi="標楷體"/>
                <w:sz w:val="28"/>
                <w:szCs w:val="28"/>
              </w:rPr>
              <w:t>建</w:t>
            </w:r>
            <w:proofErr w:type="gramStart"/>
            <w:r w:rsidRPr="002269A9">
              <w:rPr>
                <w:rFonts w:ascii="標楷體" w:eastAsia="標楷體" w:hAnsi="標楷體"/>
                <w:sz w:val="28"/>
                <w:szCs w:val="28"/>
              </w:rPr>
              <w:t>構逐時態圖資疊加</w:t>
            </w:r>
            <w:proofErr w:type="gramEnd"/>
            <w:r w:rsidRPr="002269A9">
              <w:rPr>
                <w:rFonts w:ascii="標楷體" w:eastAsia="標楷體" w:hAnsi="標楷體"/>
                <w:sz w:val="28"/>
                <w:szCs w:val="28"/>
              </w:rPr>
              <w:t>機制，支援任務過程中動態環境更新如潮汐漲退、漂浮物變化、聯合阻絕工事變化等，形成可隨任務推進不斷擴展與修正的即時地形模型，並自動標註新出現或消失的工事與障礙。</w:t>
            </w:r>
          </w:p>
          <w:p w14:paraId="103FE780" w14:textId="159D8323" w:rsidR="00634079" w:rsidRPr="002269A9" w:rsidRDefault="00740589" w:rsidP="003154FE">
            <w:pPr>
              <w:pStyle w:val="a9"/>
              <w:numPr>
                <w:ilvl w:val="0"/>
                <w:numId w:val="11"/>
              </w:numPr>
              <w:spacing w:line="400" w:lineRule="exact"/>
              <w:ind w:left="315" w:hanging="315"/>
              <w:rPr>
                <w:rFonts w:ascii="標楷體" w:eastAsia="標楷體" w:hAnsi="標楷體"/>
                <w:sz w:val="28"/>
                <w:szCs w:val="28"/>
              </w:rPr>
            </w:pPr>
            <w:r w:rsidRPr="002269A9">
              <w:rPr>
                <w:rFonts w:ascii="標楷體" w:eastAsia="標楷體" w:hAnsi="標楷體"/>
                <w:sz w:val="28"/>
                <w:szCs w:val="28"/>
              </w:rPr>
              <w:t>加入空地路徑交錯推演模組，模擬無人機偵察覆蓋範圍與地面載具行進路線之協同可視場域，特別針對雷區偵測、河口</w:t>
            </w:r>
            <w:proofErr w:type="gramStart"/>
            <w:r w:rsidRPr="002269A9">
              <w:rPr>
                <w:rFonts w:ascii="標楷體" w:eastAsia="標楷體" w:hAnsi="標楷體"/>
                <w:sz w:val="28"/>
                <w:szCs w:val="28"/>
              </w:rPr>
              <w:t>與濱岸防禦</w:t>
            </w:r>
            <w:proofErr w:type="gramEnd"/>
            <w:r w:rsidRPr="002269A9">
              <w:rPr>
                <w:rFonts w:ascii="標楷體" w:eastAsia="標楷體" w:hAnsi="標楷體"/>
                <w:sz w:val="28"/>
                <w:szCs w:val="28"/>
              </w:rPr>
              <w:t>區規劃最佳化巡檢軌跡，確保在受限水域與堤防遮蔽環境下仍可維持監測無死角，並提供行動單位即時決策支援。</w:t>
            </w:r>
          </w:p>
          <w:p w14:paraId="08096BDF" w14:textId="77777777" w:rsidR="00634079" w:rsidRPr="002269A9" w:rsidRDefault="00634079" w:rsidP="003154FE">
            <w:pPr>
              <w:pStyle w:val="a9"/>
              <w:numPr>
                <w:ilvl w:val="0"/>
                <w:numId w:val="8"/>
              </w:numPr>
              <w:tabs>
                <w:tab w:val="left" w:pos="604"/>
              </w:tabs>
              <w:spacing w:line="400" w:lineRule="exact"/>
              <w:ind w:left="319" w:hanging="319"/>
              <w:rPr>
                <w:rFonts w:ascii="標楷體" w:eastAsia="標楷體" w:hAnsi="標楷體"/>
                <w:sz w:val="28"/>
                <w:szCs w:val="28"/>
              </w:rPr>
            </w:pPr>
            <w:r w:rsidRPr="002269A9">
              <w:rPr>
                <w:rFonts w:ascii="標楷體" w:eastAsia="標楷體" w:hAnsi="標楷體" w:hint="eastAsia"/>
                <w:sz w:val="28"/>
                <w:szCs w:val="28"/>
              </w:rPr>
              <w:lastRenderedPageBreak/>
              <w:t>戰術視覺化系統設計與操作介面研發：</w:t>
            </w:r>
          </w:p>
          <w:p w14:paraId="4FD5C5A7" w14:textId="2FC162A8" w:rsidR="00634079" w:rsidRPr="002269A9" w:rsidRDefault="00740589" w:rsidP="003154FE">
            <w:pPr>
              <w:pStyle w:val="a9"/>
              <w:numPr>
                <w:ilvl w:val="0"/>
                <w:numId w:val="12"/>
              </w:numPr>
              <w:spacing w:line="400" w:lineRule="exact"/>
              <w:ind w:left="315" w:hanging="315"/>
              <w:rPr>
                <w:rFonts w:ascii="標楷體" w:eastAsia="標楷體" w:hAnsi="標楷體"/>
                <w:sz w:val="28"/>
                <w:szCs w:val="28"/>
              </w:rPr>
            </w:pPr>
            <w:r w:rsidRPr="002269A9">
              <w:rPr>
                <w:rFonts w:ascii="標楷體" w:eastAsia="標楷體" w:hAnsi="標楷體"/>
                <w:sz w:val="28"/>
                <w:szCs w:val="28"/>
              </w:rPr>
              <w:t>實作多層級地圖</w:t>
            </w:r>
            <w:proofErr w:type="gramStart"/>
            <w:r w:rsidRPr="002269A9">
              <w:rPr>
                <w:rFonts w:ascii="標楷體" w:eastAsia="標楷體" w:hAnsi="標楷體"/>
                <w:sz w:val="28"/>
                <w:szCs w:val="28"/>
              </w:rPr>
              <w:t>圖</w:t>
            </w:r>
            <w:proofErr w:type="gramEnd"/>
            <w:r w:rsidRPr="002269A9">
              <w:rPr>
                <w:rFonts w:ascii="標楷體" w:eastAsia="標楷體" w:hAnsi="標楷體"/>
                <w:sz w:val="28"/>
                <w:szCs w:val="28"/>
              </w:rPr>
              <w:t>層管理，包含高解析無人</w:t>
            </w:r>
            <w:proofErr w:type="gramStart"/>
            <w:r w:rsidRPr="002269A9">
              <w:rPr>
                <w:rFonts w:ascii="標楷體" w:eastAsia="標楷體" w:hAnsi="標楷體"/>
                <w:sz w:val="28"/>
                <w:szCs w:val="28"/>
              </w:rPr>
              <w:t>機航拍</w:t>
            </w:r>
            <w:proofErr w:type="gramEnd"/>
            <w:r w:rsidRPr="002269A9">
              <w:rPr>
                <w:rFonts w:ascii="標楷體" w:eastAsia="標楷體" w:hAnsi="標楷體"/>
                <w:sz w:val="28"/>
                <w:szCs w:val="28"/>
              </w:rPr>
              <w:t>圖層、地面載</w:t>
            </w:r>
            <w:proofErr w:type="gramStart"/>
            <w:r w:rsidRPr="002269A9">
              <w:rPr>
                <w:rFonts w:ascii="標楷體" w:eastAsia="標楷體" w:hAnsi="標楷體"/>
                <w:sz w:val="28"/>
                <w:szCs w:val="28"/>
              </w:rPr>
              <w:t>具近距</w:t>
            </w:r>
            <w:proofErr w:type="gramEnd"/>
            <w:r w:rsidRPr="002269A9">
              <w:rPr>
                <w:rFonts w:ascii="標楷體" w:eastAsia="標楷體" w:hAnsi="標楷體"/>
                <w:sz w:val="28"/>
                <w:szCs w:val="28"/>
              </w:rPr>
              <w:t>感測點雲層、河口與港灣防禦工事專用識別圖層（重要地點智慧佈雷區域、河道通行障礙、鋼樁柵欄、反登陸壕溝等），並結合 AI 目標標記與</w:t>
            </w:r>
            <w:proofErr w:type="gramStart"/>
            <w:r w:rsidRPr="002269A9">
              <w:rPr>
                <w:rFonts w:ascii="標楷體" w:eastAsia="標楷體" w:hAnsi="標楷體"/>
                <w:sz w:val="28"/>
                <w:szCs w:val="28"/>
              </w:rPr>
              <w:t>威脅熱區風</w:t>
            </w:r>
            <w:proofErr w:type="gramEnd"/>
            <w:r w:rsidRPr="002269A9">
              <w:rPr>
                <w:rFonts w:ascii="標楷體" w:eastAsia="標楷體" w:hAnsi="標楷體"/>
                <w:sz w:val="28"/>
                <w:szCs w:val="28"/>
              </w:rPr>
              <w:t>險分布顯示，讓指揮官可即時掌握特定區域內所有戰術相關設施與威脅源。系統支援多點觸控與手勢操作，可於指揮所或前進作戰基地快速切換不同圖層與視角，並具備多螢幕／投影同步顯示能力。</w:t>
            </w:r>
          </w:p>
          <w:p w14:paraId="278C92F1" w14:textId="15851B46" w:rsidR="00634079" w:rsidRPr="002269A9" w:rsidRDefault="00740589" w:rsidP="003154FE">
            <w:pPr>
              <w:pStyle w:val="a9"/>
              <w:numPr>
                <w:ilvl w:val="0"/>
                <w:numId w:val="12"/>
              </w:numPr>
              <w:spacing w:line="400" w:lineRule="exact"/>
              <w:ind w:left="315" w:hanging="315"/>
              <w:rPr>
                <w:rFonts w:ascii="標楷體" w:eastAsia="標楷體" w:hAnsi="標楷體"/>
                <w:sz w:val="28"/>
                <w:szCs w:val="28"/>
              </w:rPr>
            </w:pPr>
            <w:r w:rsidRPr="002269A9">
              <w:rPr>
                <w:rFonts w:ascii="標楷體" w:eastAsia="標楷體" w:hAnsi="標楷體"/>
                <w:sz w:val="28"/>
                <w:szCs w:val="28"/>
              </w:rPr>
              <w:t>提供可自動生成之任務簡報模式，將地雷偵察與監測結果整合為動態 3D 場景動畫、</w:t>
            </w:r>
            <w:proofErr w:type="gramStart"/>
            <w:r w:rsidRPr="002269A9">
              <w:rPr>
                <w:rFonts w:ascii="標楷體" w:eastAsia="標楷體" w:hAnsi="標楷體"/>
                <w:sz w:val="28"/>
                <w:szCs w:val="28"/>
              </w:rPr>
              <w:t>熱區變化</w:t>
            </w:r>
            <w:proofErr w:type="gramEnd"/>
            <w:r w:rsidRPr="002269A9">
              <w:rPr>
                <w:rFonts w:ascii="標楷體" w:eastAsia="標楷體" w:hAnsi="標楷體"/>
                <w:sz w:val="28"/>
                <w:szCs w:val="28"/>
              </w:rPr>
              <w:t>時間軸與統計報表，針對河口及</w:t>
            </w:r>
            <w:proofErr w:type="gramStart"/>
            <w:r w:rsidRPr="002269A9">
              <w:rPr>
                <w:rFonts w:ascii="標楷體" w:eastAsia="標楷體" w:hAnsi="標楷體"/>
                <w:sz w:val="28"/>
                <w:szCs w:val="28"/>
              </w:rPr>
              <w:t>濱岸</w:t>
            </w:r>
            <w:proofErr w:type="gramEnd"/>
            <w:r w:rsidRPr="002269A9">
              <w:rPr>
                <w:rFonts w:ascii="標楷體" w:eastAsia="標楷體" w:hAnsi="標楷體"/>
                <w:sz w:val="28"/>
                <w:szCs w:val="28"/>
              </w:rPr>
              <w:t>等易受潮汐與天候影響的防禦區域生成變化趨勢曲線與 AI 分析建議。支援</w:t>
            </w:r>
            <w:proofErr w:type="gramStart"/>
            <w:r w:rsidRPr="002269A9">
              <w:rPr>
                <w:rFonts w:ascii="標楷體" w:eastAsia="標楷體" w:hAnsi="標楷體"/>
                <w:sz w:val="28"/>
                <w:szCs w:val="28"/>
              </w:rPr>
              <w:t>一</w:t>
            </w:r>
            <w:proofErr w:type="gramEnd"/>
            <w:r w:rsidRPr="002269A9">
              <w:rPr>
                <w:rFonts w:ascii="標楷體" w:eastAsia="標楷體" w:hAnsi="標楷體"/>
                <w:sz w:val="28"/>
                <w:szCs w:val="28"/>
              </w:rPr>
              <w:t>鍵匯出至國軍標準化報表格式，加速決策與通報流程，兼具戰時作戰與平時防災、港口與堤防</w:t>
            </w:r>
            <w:proofErr w:type="gramStart"/>
            <w:r w:rsidRPr="002269A9">
              <w:rPr>
                <w:rFonts w:ascii="標楷體" w:eastAsia="標楷體" w:hAnsi="標楷體"/>
                <w:sz w:val="28"/>
                <w:szCs w:val="28"/>
              </w:rPr>
              <w:t>安全</w:t>
            </w:r>
            <w:proofErr w:type="gramEnd"/>
            <w:r w:rsidRPr="002269A9">
              <w:rPr>
                <w:rFonts w:ascii="標楷體" w:eastAsia="標楷體" w:hAnsi="標楷體"/>
                <w:sz w:val="28"/>
                <w:szCs w:val="28"/>
              </w:rPr>
              <w:t>巡檢之雙用功能。</w:t>
            </w:r>
          </w:p>
          <w:p w14:paraId="4AAB6689" w14:textId="084171A6" w:rsidR="00634079" w:rsidRPr="002269A9" w:rsidRDefault="00E65B42" w:rsidP="003154FE">
            <w:pPr>
              <w:pStyle w:val="a9"/>
              <w:numPr>
                <w:ilvl w:val="0"/>
                <w:numId w:val="8"/>
              </w:numPr>
              <w:tabs>
                <w:tab w:val="left" w:pos="604"/>
              </w:tabs>
              <w:spacing w:line="400" w:lineRule="exact"/>
              <w:ind w:left="319" w:hanging="319"/>
              <w:rPr>
                <w:rFonts w:ascii="標楷體" w:eastAsia="標楷體" w:hAnsi="標楷體"/>
                <w:sz w:val="28"/>
                <w:szCs w:val="28"/>
              </w:rPr>
            </w:pPr>
            <w:r w:rsidRPr="002269A9">
              <w:rPr>
                <w:rFonts w:ascii="標楷體" w:eastAsia="標楷體" w:hAnsi="標楷體" w:hint="eastAsia"/>
                <w:sz w:val="28"/>
                <w:szCs w:val="28"/>
              </w:rPr>
              <w:t>情境</w:t>
            </w:r>
            <w:r w:rsidR="00634079" w:rsidRPr="002269A9">
              <w:rPr>
                <w:rFonts w:ascii="標楷體" w:eastAsia="標楷體" w:hAnsi="標楷體"/>
                <w:sz w:val="28"/>
                <w:szCs w:val="28"/>
              </w:rPr>
              <w:t>場域整合測試與功能驗證：</w:t>
            </w:r>
          </w:p>
          <w:p w14:paraId="05A55FA3" w14:textId="3E87B2ED" w:rsidR="009C3C44" w:rsidRPr="002269A9" w:rsidRDefault="00740589" w:rsidP="003154FE">
            <w:pPr>
              <w:pStyle w:val="a9"/>
              <w:numPr>
                <w:ilvl w:val="0"/>
                <w:numId w:val="13"/>
              </w:numPr>
              <w:spacing w:line="400" w:lineRule="exact"/>
              <w:ind w:left="315" w:hanging="315"/>
              <w:rPr>
                <w:rFonts w:ascii="標楷體" w:eastAsia="標楷體" w:hAnsi="標楷體"/>
                <w:sz w:val="28"/>
                <w:szCs w:val="28"/>
              </w:rPr>
            </w:pPr>
            <w:r w:rsidRPr="002269A9">
              <w:rPr>
                <w:rFonts w:ascii="標楷體" w:eastAsia="標楷體" w:hAnsi="標楷體"/>
                <w:sz w:val="28"/>
                <w:szCs w:val="28"/>
              </w:rPr>
              <w:t xml:space="preserve">選定具複雜地貌之中型測試區（如登陸海灘、混合林地、河口港灣防禦區），在真實潮汐、氣象及光照變化條件下，進行空地協同偵察與實地 3D </w:t>
            </w:r>
            <w:proofErr w:type="gramStart"/>
            <w:r w:rsidRPr="002269A9">
              <w:rPr>
                <w:rFonts w:ascii="標楷體" w:eastAsia="標楷體" w:hAnsi="標楷體"/>
                <w:sz w:val="28"/>
                <w:szCs w:val="28"/>
              </w:rPr>
              <w:t>圖資建</w:t>
            </w:r>
            <w:proofErr w:type="gramEnd"/>
            <w:r w:rsidRPr="002269A9">
              <w:rPr>
                <w:rFonts w:ascii="標楷體" w:eastAsia="標楷體" w:hAnsi="標楷體"/>
                <w:sz w:val="28"/>
                <w:szCs w:val="28"/>
              </w:rPr>
              <w:t>構。測試區</w:t>
            </w:r>
            <w:proofErr w:type="gramStart"/>
            <w:r w:rsidRPr="002269A9">
              <w:rPr>
                <w:rFonts w:ascii="標楷體" w:eastAsia="標楷體" w:hAnsi="標楷體"/>
                <w:sz w:val="28"/>
                <w:szCs w:val="28"/>
              </w:rPr>
              <w:t>內布設</w:t>
            </w:r>
            <w:proofErr w:type="gramEnd"/>
            <w:r w:rsidRPr="002269A9">
              <w:rPr>
                <w:rFonts w:ascii="標楷體" w:eastAsia="標楷體" w:hAnsi="標楷體"/>
                <w:sz w:val="28"/>
                <w:szCs w:val="28"/>
              </w:rPr>
              <w:t>多種工兵典型防禦與障礙設施，如重要地點智慧布雷區域、河道通行障礙、鋼樁柵欄、反登陸壕溝等，驗證系統在不同視角與環境條件下對其辨識的穩定性與精度。</w:t>
            </w:r>
          </w:p>
          <w:p w14:paraId="71A03EF3" w14:textId="036AB139" w:rsidR="009C3C44" w:rsidRPr="002269A9" w:rsidRDefault="00740589" w:rsidP="003154FE">
            <w:pPr>
              <w:pStyle w:val="a9"/>
              <w:numPr>
                <w:ilvl w:val="0"/>
                <w:numId w:val="13"/>
              </w:numPr>
              <w:spacing w:line="400" w:lineRule="exact"/>
              <w:ind w:left="315" w:hanging="315"/>
              <w:rPr>
                <w:rFonts w:ascii="標楷體" w:eastAsia="標楷體" w:hAnsi="標楷體"/>
                <w:sz w:val="28"/>
                <w:szCs w:val="28"/>
              </w:rPr>
            </w:pPr>
            <w:r w:rsidRPr="002269A9">
              <w:rPr>
                <w:rFonts w:ascii="標楷體" w:eastAsia="標楷體" w:hAnsi="標楷體"/>
                <w:sz w:val="28"/>
                <w:szCs w:val="28"/>
              </w:rPr>
              <w:t xml:space="preserve">驗證系統 AI 目標辨識率（如 &gt;90%）、3D </w:t>
            </w:r>
            <w:proofErr w:type="gramStart"/>
            <w:r w:rsidRPr="002269A9">
              <w:rPr>
                <w:rFonts w:ascii="標楷體" w:eastAsia="標楷體" w:hAnsi="標楷體"/>
                <w:sz w:val="28"/>
                <w:szCs w:val="28"/>
              </w:rPr>
              <w:t>圖資融合</w:t>
            </w:r>
            <w:proofErr w:type="gramEnd"/>
            <w:r w:rsidRPr="002269A9">
              <w:rPr>
                <w:rFonts w:ascii="標楷體" w:eastAsia="標楷體" w:hAnsi="標楷體"/>
                <w:sz w:val="28"/>
                <w:szCs w:val="28"/>
              </w:rPr>
              <w:t>誤差（如 &lt;0.5m）、系統回應延遲（如 &lt;2s）等關鍵性能指標，同時記錄在動態潮汐與惡劣氣象（如颱風洪水、強風雨）環境下的數據表現，以確保系統具備全天候作戰與監測能力。</w:t>
            </w:r>
          </w:p>
          <w:p w14:paraId="130991ED" w14:textId="0F412C22" w:rsidR="00E218C1" w:rsidRPr="002269A9" w:rsidRDefault="00740589" w:rsidP="003154FE">
            <w:pPr>
              <w:pStyle w:val="a9"/>
              <w:numPr>
                <w:ilvl w:val="0"/>
                <w:numId w:val="13"/>
              </w:numPr>
              <w:spacing w:line="400" w:lineRule="exact"/>
              <w:ind w:left="315" w:hanging="319"/>
              <w:rPr>
                <w:rFonts w:ascii="標楷體" w:eastAsia="標楷體" w:hAnsi="標楷體"/>
                <w:sz w:val="28"/>
                <w:szCs w:val="28"/>
              </w:rPr>
            </w:pPr>
            <w:r w:rsidRPr="002269A9">
              <w:rPr>
                <w:rFonts w:ascii="標楷體" w:eastAsia="標楷體" w:hAnsi="標楷體"/>
                <w:sz w:val="28"/>
                <w:szCs w:val="28"/>
              </w:rPr>
              <w:t>根據無人機操作手、教官與戰術規劃人員的使用回饋，優化演算模型與數據整理系統，特別針對河口與港灣地形特有的水文與地形變化進行演算法調整，確保未來在兩棲登陸防禦、邊境巡檢及港口維安等任務中的即時性與可靠性。</w:t>
            </w:r>
          </w:p>
          <w:p w14:paraId="70614DED" w14:textId="4B92BD30" w:rsidR="000B4E5C" w:rsidRPr="002269A9" w:rsidRDefault="00740589" w:rsidP="003154FE">
            <w:pPr>
              <w:pStyle w:val="a9"/>
              <w:numPr>
                <w:ilvl w:val="0"/>
                <w:numId w:val="8"/>
              </w:numPr>
              <w:tabs>
                <w:tab w:val="left" w:pos="604"/>
              </w:tabs>
              <w:spacing w:line="400" w:lineRule="exact"/>
              <w:ind w:left="319" w:hanging="319"/>
              <w:rPr>
                <w:rFonts w:ascii="標楷體" w:eastAsia="標楷體" w:hAnsi="標楷體"/>
                <w:sz w:val="28"/>
                <w:szCs w:val="28"/>
              </w:rPr>
            </w:pPr>
            <w:r w:rsidRPr="002269A9">
              <w:rPr>
                <w:rFonts w:ascii="標楷體" w:eastAsia="標楷體" w:hAnsi="標楷體"/>
                <w:sz w:val="28"/>
                <w:szCs w:val="28"/>
              </w:rPr>
              <w:t>整合型無人載具系統建構與戰術場景任務驗證</w:t>
            </w:r>
            <w:r w:rsidR="005E661A" w:rsidRPr="002269A9">
              <w:rPr>
                <w:rFonts w:ascii="標楷體" w:eastAsia="標楷體" w:hAnsi="標楷體"/>
                <w:sz w:val="28"/>
                <w:szCs w:val="28"/>
              </w:rPr>
              <w:t>：</w:t>
            </w:r>
          </w:p>
          <w:p w14:paraId="36443977" w14:textId="4AF078AF" w:rsidR="005E661A" w:rsidRPr="002269A9" w:rsidRDefault="00740589" w:rsidP="003154FE">
            <w:pPr>
              <w:pStyle w:val="a9"/>
              <w:numPr>
                <w:ilvl w:val="0"/>
                <w:numId w:val="14"/>
              </w:numPr>
              <w:spacing w:line="400" w:lineRule="exact"/>
              <w:ind w:left="315" w:hanging="315"/>
              <w:rPr>
                <w:rFonts w:ascii="標楷體" w:eastAsia="標楷體" w:hAnsi="標楷體"/>
                <w:sz w:val="28"/>
                <w:szCs w:val="28"/>
              </w:rPr>
            </w:pPr>
            <w:r w:rsidRPr="002269A9">
              <w:rPr>
                <w:rFonts w:ascii="標楷體" w:eastAsia="標楷體" w:hAnsi="標楷體"/>
                <w:sz w:val="28"/>
                <w:szCs w:val="28"/>
              </w:rPr>
              <w:t>選用中型四旋</w:t>
            </w:r>
            <w:proofErr w:type="gramStart"/>
            <w:r w:rsidRPr="002269A9">
              <w:rPr>
                <w:rFonts w:ascii="標楷體" w:eastAsia="標楷體" w:hAnsi="標楷體"/>
                <w:sz w:val="28"/>
                <w:szCs w:val="28"/>
              </w:rPr>
              <w:t>翼或混合構型</w:t>
            </w:r>
            <w:proofErr w:type="gramEnd"/>
            <w:r w:rsidRPr="002269A9">
              <w:rPr>
                <w:rFonts w:ascii="標楷體" w:eastAsia="標楷體" w:hAnsi="標楷體"/>
                <w:sz w:val="28"/>
                <w:szCs w:val="28"/>
              </w:rPr>
              <w:t>無人機與穩定可靠的履帶式地面載具平台，搭載本計畫開發之多模態感測器（雷達、LiDAR、紅外線、可見光、熱成像）、跨平台通訊模組與 AI 智能分析核心，實</w:t>
            </w:r>
            <w:proofErr w:type="gramStart"/>
            <w:r w:rsidRPr="002269A9">
              <w:rPr>
                <w:rFonts w:ascii="標楷體" w:eastAsia="標楷體" w:hAnsi="標楷體"/>
                <w:sz w:val="28"/>
                <w:szCs w:val="28"/>
              </w:rPr>
              <w:t>作具多</w:t>
            </w:r>
            <w:proofErr w:type="gramEnd"/>
            <w:r w:rsidRPr="002269A9">
              <w:rPr>
                <w:rFonts w:ascii="標楷體" w:eastAsia="標楷體" w:hAnsi="標楷體"/>
                <w:sz w:val="28"/>
                <w:szCs w:val="28"/>
              </w:rPr>
              <w:t>源輸入即時運算（Edge AI）能力的協同作戰載具組合，於登陸海灘佈雷、河口、港灣、灘岸及河川入海口等複合地形中測試穩定運作。</w:t>
            </w:r>
          </w:p>
          <w:p w14:paraId="0B44563C" w14:textId="39EC9CD9" w:rsidR="005E661A" w:rsidRPr="002269A9" w:rsidRDefault="00740589" w:rsidP="003154FE">
            <w:pPr>
              <w:pStyle w:val="a9"/>
              <w:numPr>
                <w:ilvl w:val="0"/>
                <w:numId w:val="14"/>
              </w:numPr>
              <w:spacing w:line="400" w:lineRule="exact"/>
              <w:ind w:left="315" w:hanging="315"/>
              <w:rPr>
                <w:rFonts w:ascii="標楷體" w:eastAsia="標楷體" w:hAnsi="標楷體"/>
                <w:sz w:val="28"/>
                <w:szCs w:val="28"/>
              </w:rPr>
            </w:pPr>
            <w:r w:rsidRPr="002269A9">
              <w:rPr>
                <w:rFonts w:ascii="標楷體" w:eastAsia="標楷體" w:hAnsi="標楷體"/>
                <w:sz w:val="28"/>
                <w:szCs w:val="28"/>
              </w:rPr>
              <w:lastRenderedPageBreak/>
              <w:t>建立地面控制站與指揮端模擬介面，支援任務規劃、載具派遣、</w:t>
            </w:r>
            <w:proofErr w:type="gramStart"/>
            <w:r w:rsidRPr="002269A9">
              <w:rPr>
                <w:rFonts w:ascii="標楷體" w:eastAsia="標楷體" w:hAnsi="標楷體"/>
                <w:sz w:val="28"/>
                <w:szCs w:val="28"/>
              </w:rPr>
              <w:t>圖資整合</w:t>
            </w:r>
            <w:proofErr w:type="gramEnd"/>
            <w:r w:rsidRPr="002269A9">
              <w:rPr>
                <w:rFonts w:ascii="標楷體" w:eastAsia="標楷體" w:hAnsi="標楷體"/>
                <w:sz w:val="28"/>
                <w:szCs w:val="28"/>
              </w:rPr>
              <w:t>查詢及動態威脅更新功能，並具備針對河口港灣聯合阻絕工事作為及水下阻攔物之專屬監測模式。可於潮汐變化、洪水暴潮或</w:t>
            </w:r>
            <w:proofErr w:type="gramStart"/>
            <w:r w:rsidRPr="002269A9">
              <w:rPr>
                <w:rFonts w:ascii="標楷體" w:eastAsia="標楷體" w:hAnsi="標楷體"/>
                <w:sz w:val="28"/>
                <w:szCs w:val="28"/>
              </w:rPr>
              <w:t>颱</w:t>
            </w:r>
            <w:proofErr w:type="gramEnd"/>
            <w:r w:rsidRPr="002269A9">
              <w:rPr>
                <w:rFonts w:ascii="標楷體" w:eastAsia="標楷體" w:hAnsi="標楷體"/>
                <w:sz w:val="28"/>
                <w:szCs w:val="28"/>
              </w:rPr>
              <w:t>洪災後自動觸發影像與感測數據比對，辨識防禦工事損毀、沉積變化或被敵方破壞跡象。</w:t>
            </w:r>
          </w:p>
          <w:p w14:paraId="041A2FDB" w14:textId="14F08B83" w:rsidR="00740589" w:rsidRPr="002269A9" w:rsidRDefault="00740589" w:rsidP="003154FE">
            <w:pPr>
              <w:pStyle w:val="a9"/>
              <w:numPr>
                <w:ilvl w:val="0"/>
                <w:numId w:val="14"/>
              </w:numPr>
              <w:spacing w:line="400" w:lineRule="exact"/>
              <w:ind w:left="315" w:hanging="315"/>
              <w:rPr>
                <w:rFonts w:ascii="標楷體" w:eastAsia="標楷體" w:hAnsi="標楷體"/>
                <w:sz w:val="28"/>
                <w:szCs w:val="28"/>
              </w:rPr>
            </w:pPr>
            <w:r w:rsidRPr="002269A9">
              <w:rPr>
                <w:rFonts w:ascii="標楷體" w:eastAsia="標楷體" w:hAnsi="標楷體"/>
                <w:sz w:val="28"/>
                <w:szCs w:val="28"/>
              </w:rPr>
              <w:t>設計多種實戰場景腳本（橋梁破壞替代通行點搜尋、疑似敵方埋伏區偵察、災後道路初探重建、河口聯合阻絕工事巡檢與港灣封鎖監測、敵方可能利用河口滲透路徑預警等），執行空地協同任務演練，與人工偵察方案進行比較分析，檢視系統建議與實際作戰結果的一致性、反應時間與精</w:t>
            </w:r>
            <w:proofErr w:type="gramStart"/>
            <w:r w:rsidRPr="002269A9">
              <w:rPr>
                <w:rFonts w:ascii="標楷體" w:eastAsia="標楷體" w:hAnsi="標楷體"/>
                <w:sz w:val="28"/>
                <w:szCs w:val="28"/>
              </w:rPr>
              <w:t>準</w:t>
            </w:r>
            <w:proofErr w:type="gramEnd"/>
            <w:r w:rsidRPr="002269A9">
              <w:rPr>
                <w:rFonts w:ascii="標楷體" w:eastAsia="標楷體" w:hAnsi="標楷體"/>
                <w:sz w:val="28"/>
                <w:szCs w:val="28"/>
              </w:rPr>
              <w:t>度。</w:t>
            </w:r>
          </w:p>
          <w:p w14:paraId="46E594C6" w14:textId="4B4A0E21" w:rsidR="005E661A" w:rsidRPr="002269A9" w:rsidRDefault="00740589" w:rsidP="003154FE">
            <w:pPr>
              <w:pStyle w:val="a9"/>
              <w:numPr>
                <w:ilvl w:val="0"/>
                <w:numId w:val="8"/>
              </w:numPr>
              <w:tabs>
                <w:tab w:val="left" w:pos="604"/>
              </w:tabs>
              <w:spacing w:line="400" w:lineRule="exact"/>
              <w:ind w:left="319" w:hanging="319"/>
              <w:rPr>
                <w:rFonts w:ascii="標楷體" w:eastAsia="標楷體" w:hAnsi="標楷體"/>
                <w:sz w:val="28"/>
                <w:szCs w:val="28"/>
              </w:rPr>
            </w:pPr>
            <w:r w:rsidRPr="002269A9">
              <w:rPr>
                <w:rFonts w:ascii="標楷體" w:eastAsia="標楷體" w:hAnsi="標楷體"/>
                <w:sz w:val="28"/>
                <w:szCs w:val="28"/>
              </w:rPr>
              <w:t>AI建議模組驗證、使用者評估與成果定型</w:t>
            </w:r>
            <w:r w:rsidR="005E661A" w:rsidRPr="002269A9">
              <w:rPr>
                <w:rFonts w:ascii="標楷體" w:eastAsia="標楷體" w:hAnsi="標楷體"/>
                <w:sz w:val="28"/>
                <w:szCs w:val="28"/>
              </w:rPr>
              <w:t>：</w:t>
            </w:r>
          </w:p>
          <w:p w14:paraId="01AB078A" w14:textId="2B75E0FE" w:rsidR="00AD2B46" w:rsidRPr="002269A9" w:rsidRDefault="00740589" w:rsidP="003154FE">
            <w:pPr>
              <w:pStyle w:val="a9"/>
              <w:numPr>
                <w:ilvl w:val="0"/>
                <w:numId w:val="15"/>
              </w:numPr>
              <w:spacing w:line="400" w:lineRule="exact"/>
              <w:ind w:left="315" w:hanging="315"/>
              <w:rPr>
                <w:rFonts w:ascii="標楷體" w:eastAsia="標楷體" w:hAnsi="標楷體"/>
                <w:sz w:val="28"/>
                <w:szCs w:val="28"/>
              </w:rPr>
            </w:pPr>
            <w:r w:rsidRPr="002269A9">
              <w:rPr>
                <w:rFonts w:ascii="標楷體" w:eastAsia="標楷體" w:hAnsi="標楷體"/>
                <w:sz w:val="28"/>
                <w:szCs w:val="28"/>
              </w:rPr>
              <w:t>利用任務建議模組，針對不同作戰與工兵情境提供行動方案、風險指數、時間預測與資源需求分析；在河口、港灣與灘岸防禦情境中，由 AI 根據無人</w:t>
            </w:r>
            <w:proofErr w:type="gramStart"/>
            <w:r w:rsidRPr="002269A9">
              <w:rPr>
                <w:rFonts w:ascii="標楷體" w:eastAsia="標楷體" w:hAnsi="標楷體"/>
                <w:sz w:val="28"/>
                <w:szCs w:val="28"/>
              </w:rPr>
              <w:t>機航拍</w:t>
            </w:r>
            <w:proofErr w:type="gramEnd"/>
            <w:r w:rsidRPr="002269A9">
              <w:rPr>
                <w:rFonts w:ascii="標楷體" w:eastAsia="標楷體" w:hAnsi="標楷體"/>
                <w:sz w:val="28"/>
                <w:szCs w:val="28"/>
              </w:rPr>
              <w:t>與地面</w:t>
            </w:r>
            <w:proofErr w:type="gramStart"/>
            <w:r w:rsidRPr="002269A9">
              <w:rPr>
                <w:rFonts w:ascii="標楷體" w:eastAsia="標楷體" w:hAnsi="標楷體"/>
                <w:sz w:val="28"/>
                <w:szCs w:val="28"/>
              </w:rPr>
              <w:t>載具巡</w:t>
            </w:r>
            <w:proofErr w:type="gramEnd"/>
            <w:r w:rsidRPr="002269A9">
              <w:rPr>
                <w:rFonts w:ascii="標楷體" w:eastAsia="標楷體" w:hAnsi="標楷體"/>
                <w:sz w:val="28"/>
                <w:szCs w:val="28"/>
              </w:rPr>
              <w:t>檢資料評估布雷區與聯合阻絕工事完整度與可用性，並自動建議維修或增設位置與封鎖範圍。</w:t>
            </w:r>
          </w:p>
          <w:p w14:paraId="70515D54" w14:textId="77CE64E3" w:rsidR="00740589" w:rsidRPr="002269A9" w:rsidRDefault="00740589" w:rsidP="003154FE">
            <w:pPr>
              <w:pStyle w:val="a9"/>
              <w:numPr>
                <w:ilvl w:val="0"/>
                <w:numId w:val="15"/>
              </w:numPr>
              <w:spacing w:line="400" w:lineRule="exact"/>
              <w:ind w:left="315" w:hanging="315"/>
              <w:rPr>
                <w:rFonts w:ascii="標楷體" w:eastAsia="標楷體" w:hAnsi="標楷體"/>
                <w:sz w:val="28"/>
                <w:szCs w:val="28"/>
              </w:rPr>
            </w:pPr>
            <w:r w:rsidRPr="002269A9">
              <w:rPr>
                <w:rFonts w:ascii="標楷體" w:eastAsia="標楷體" w:hAnsi="標楷體"/>
                <w:sz w:val="28"/>
                <w:szCs w:val="28"/>
              </w:rPr>
              <w:t>測試系統在複數目標與突發狀況（如臨時通信中斷、雷區誤報、防禦工事突遭破壞或位移）下的調適能力，評估在資料缺失或延遲條件下 AI 建議之穩定性與可靠度。</w:t>
            </w:r>
          </w:p>
          <w:p w14:paraId="57E1AB18" w14:textId="6D61B98F" w:rsidR="00740589" w:rsidRPr="002269A9" w:rsidRDefault="00740589" w:rsidP="003154FE">
            <w:pPr>
              <w:pStyle w:val="a9"/>
              <w:numPr>
                <w:ilvl w:val="0"/>
                <w:numId w:val="15"/>
              </w:numPr>
              <w:spacing w:line="400" w:lineRule="exact"/>
              <w:ind w:left="315" w:hanging="315"/>
              <w:rPr>
                <w:rFonts w:ascii="標楷體" w:eastAsia="標楷體" w:hAnsi="標楷體"/>
                <w:sz w:val="28"/>
                <w:szCs w:val="28"/>
              </w:rPr>
            </w:pPr>
            <w:r w:rsidRPr="002269A9">
              <w:rPr>
                <w:rFonts w:ascii="標楷體" w:eastAsia="標楷體" w:hAnsi="標楷體"/>
                <w:sz w:val="28"/>
                <w:szCs w:val="28"/>
              </w:rPr>
              <w:t>進行操作人員與指揮官信賴度評估，收集其對 AI 建議實用性、可</w:t>
            </w:r>
            <w:proofErr w:type="gramStart"/>
            <w:r w:rsidRPr="002269A9">
              <w:rPr>
                <w:rFonts w:ascii="標楷體" w:eastAsia="標楷體" w:hAnsi="標楷體"/>
                <w:sz w:val="28"/>
                <w:szCs w:val="28"/>
              </w:rPr>
              <w:t>解讀性與</w:t>
            </w:r>
            <w:proofErr w:type="gramEnd"/>
            <w:r w:rsidRPr="002269A9">
              <w:rPr>
                <w:rFonts w:ascii="標楷體" w:eastAsia="標楷體" w:hAnsi="標楷體"/>
                <w:sz w:val="28"/>
                <w:szCs w:val="28"/>
              </w:rPr>
              <w:t>執行成功率的回饋，據以調整演算法與介面。</w:t>
            </w:r>
          </w:p>
          <w:p w14:paraId="1587BD88" w14:textId="4ED5E682" w:rsidR="008F3AC6" w:rsidRPr="002269A9" w:rsidRDefault="000D64B5" w:rsidP="003154FE">
            <w:pPr>
              <w:pStyle w:val="a9"/>
              <w:numPr>
                <w:ilvl w:val="0"/>
                <w:numId w:val="15"/>
              </w:numPr>
              <w:spacing w:line="400" w:lineRule="exact"/>
              <w:ind w:left="315" w:hanging="315"/>
              <w:rPr>
                <w:rFonts w:ascii="標楷體" w:eastAsia="標楷體" w:hAnsi="標楷體"/>
                <w:sz w:val="28"/>
                <w:szCs w:val="28"/>
              </w:rPr>
            </w:pPr>
            <w:r w:rsidRPr="002269A9">
              <w:rPr>
                <w:rFonts w:ascii="標楷體" w:eastAsia="標楷體" w:hAnsi="標楷體"/>
                <w:sz w:val="28"/>
                <w:szCs w:val="28"/>
              </w:rPr>
              <w:t>依技術評估指標與國防部相關驗收規範，完成整體系統</w:t>
            </w:r>
            <w:proofErr w:type="gramStart"/>
            <w:r w:rsidRPr="002269A9">
              <w:rPr>
                <w:rFonts w:ascii="標楷體" w:eastAsia="標楷體" w:hAnsi="標楷體"/>
                <w:sz w:val="28"/>
                <w:szCs w:val="28"/>
              </w:rPr>
              <w:t>技術測評與</w:t>
            </w:r>
            <w:proofErr w:type="gramEnd"/>
            <w:r w:rsidRPr="002269A9">
              <w:rPr>
                <w:rFonts w:ascii="標楷體" w:eastAsia="標楷體" w:hAnsi="標楷體"/>
                <w:sz w:val="28"/>
                <w:szCs w:val="28"/>
              </w:rPr>
              <w:t>情境驗證，彙整研究成果與應用案例，編撰系統使用手冊、維運規範與教學教材，並評估與國內無人機／地面載具製造商、AI 軟體開發商長期合作可能，確保系統技術自主與持續更新能力。</w:t>
            </w:r>
          </w:p>
          <w:p w14:paraId="7A69CD13" w14:textId="2BD6A391" w:rsidR="008F3AC6" w:rsidRPr="002269A9" w:rsidRDefault="008C3C88" w:rsidP="00A70EB9">
            <w:pPr>
              <w:spacing w:line="400" w:lineRule="exact"/>
              <w:ind w:firstLineChars="163" w:firstLine="456"/>
              <w:rPr>
                <w:rFonts w:ascii="標楷體" w:eastAsia="標楷體" w:hAnsi="標楷體"/>
                <w:sz w:val="28"/>
                <w:szCs w:val="28"/>
              </w:rPr>
            </w:pPr>
            <w:r w:rsidRPr="002269A9">
              <w:rPr>
                <w:rFonts w:ascii="標楷體" w:eastAsia="標楷體" w:hAnsi="標楷體" w:hint="eastAsia"/>
                <w:sz w:val="28"/>
                <w:szCs w:val="28"/>
              </w:rPr>
              <w:t>以上成果，</w:t>
            </w:r>
            <w:r w:rsidR="008F3AC6" w:rsidRPr="002269A9">
              <w:rPr>
                <w:rFonts w:ascii="標楷體" w:eastAsia="標楷體" w:hAnsi="標楷體"/>
                <w:sz w:val="28"/>
                <w:szCs w:val="28"/>
              </w:rPr>
              <w:t xml:space="preserve">特別是將本系統技術推廣至國軍工兵部隊、港務單位及防災機構，並評估與本土 </w:t>
            </w:r>
            <w:r w:rsidR="00757A21" w:rsidRPr="002269A9">
              <w:rPr>
                <w:rFonts w:ascii="標楷體" w:eastAsia="標楷體" w:hAnsi="標楷體"/>
                <w:sz w:val="28"/>
                <w:szCs w:val="28"/>
              </w:rPr>
              <w:t>無人機</w:t>
            </w:r>
            <w:r w:rsidR="008F3AC6" w:rsidRPr="002269A9">
              <w:rPr>
                <w:rFonts w:ascii="標楷體" w:eastAsia="標楷體" w:hAnsi="標楷體"/>
                <w:sz w:val="28"/>
                <w:szCs w:val="28"/>
              </w:rPr>
              <w:t>/</w:t>
            </w:r>
            <w:r w:rsidR="00757A21" w:rsidRPr="002269A9">
              <w:rPr>
                <w:rFonts w:ascii="標楷體" w:eastAsia="標楷體" w:hAnsi="標楷體"/>
                <w:sz w:val="28"/>
                <w:szCs w:val="28"/>
              </w:rPr>
              <w:t>地面載具</w:t>
            </w:r>
            <w:r w:rsidR="008F3AC6" w:rsidRPr="002269A9">
              <w:rPr>
                <w:rFonts w:ascii="標楷體" w:eastAsia="標楷體" w:hAnsi="標楷體"/>
                <w:sz w:val="28"/>
                <w:szCs w:val="28"/>
              </w:rPr>
              <w:t xml:space="preserve"> 製造商、AI 軟體開發商建立長期合作，以維持系統技術自主與持續更新能力。</w:t>
            </w:r>
          </w:p>
        </w:tc>
      </w:tr>
      <w:tr w:rsidR="002269A9" w:rsidRPr="002269A9" w14:paraId="2B10BEF6" w14:textId="77777777" w:rsidTr="00FB106E">
        <w:trPr>
          <w:trHeight w:val="567"/>
          <w:jc w:val="center"/>
        </w:trPr>
        <w:tc>
          <w:tcPr>
            <w:tcW w:w="846" w:type="dxa"/>
            <w:vAlign w:val="center"/>
          </w:tcPr>
          <w:p w14:paraId="1F96DB02" w14:textId="0650DC35" w:rsidR="00B76F62" w:rsidRPr="002269A9" w:rsidRDefault="002269A9" w:rsidP="00B76F62">
            <w:pPr>
              <w:spacing w:line="400" w:lineRule="exact"/>
              <w:jc w:val="center"/>
              <w:rPr>
                <w:rFonts w:ascii="標楷體" w:eastAsia="標楷體" w:hAnsi="標楷體"/>
                <w:sz w:val="28"/>
                <w:szCs w:val="28"/>
              </w:rPr>
            </w:pPr>
            <w:r>
              <w:rPr>
                <w:rFonts w:ascii="標楷體" w:eastAsia="標楷體" w:hAnsi="標楷體" w:hint="eastAsia"/>
                <w:sz w:val="28"/>
                <w:szCs w:val="28"/>
              </w:rPr>
              <w:lastRenderedPageBreak/>
              <w:t>三</w:t>
            </w:r>
          </w:p>
        </w:tc>
        <w:tc>
          <w:tcPr>
            <w:tcW w:w="992" w:type="dxa"/>
            <w:vAlign w:val="center"/>
          </w:tcPr>
          <w:p w14:paraId="795CA501" w14:textId="6097C25C" w:rsidR="00B76F62" w:rsidRPr="002269A9" w:rsidRDefault="00B76F62" w:rsidP="00B76F62">
            <w:pPr>
              <w:spacing w:line="400" w:lineRule="exact"/>
              <w:jc w:val="center"/>
              <w:rPr>
                <w:rFonts w:ascii="標楷體" w:eastAsia="標楷體" w:hAnsi="標楷體"/>
                <w:sz w:val="28"/>
                <w:szCs w:val="28"/>
              </w:rPr>
            </w:pPr>
            <w:r w:rsidRPr="002269A9">
              <w:rPr>
                <w:rFonts w:ascii="標楷體" w:eastAsia="標楷體" w:hAnsi="標楷體" w:hint="eastAsia"/>
                <w:sz w:val="28"/>
                <w:szCs w:val="28"/>
              </w:rPr>
              <w:t>運用構想</w:t>
            </w:r>
          </w:p>
        </w:tc>
        <w:tc>
          <w:tcPr>
            <w:tcW w:w="8618" w:type="dxa"/>
            <w:gridSpan w:val="2"/>
            <w:vAlign w:val="center"/>
          </w:tcPr>
          <w:p w14:paraId="405FB8A8" w14:textId="1806003F" w:rsidR="001F21E5" w:rsidRPr="002269A9" w:rsidRDefault="00F01287" w:rsidP="00DC7158">
            <w:pPr>
              <w:spacing w:line="400" w:lineRule="exact"/>
              <w:ind w:firstLineChars="262" w:firstLine="734"/>
              <w:rPr>
                <w:rFonts w:ascii="標楷體" w:eastAsia="標楷體" w:hAnsi="標楷體"/>
                <w:sz w:val="28"/>
                <w:szCs w:val="28"/>
              </w:rPr>
            </w:pPr>
            <w:r w:rsidRPr="002269A9">
              <w:rPr>
                <w:rFonts w:ascii="標楷體" w:eastAsia="標楷體" w:hAnsi="標楷體"/>
                <w:sz w:val="28"/>
                <w:szCs w:val="28"/>
              </w:rPr>
              <w:t>本計畫所</w:t>
            </w:r>
            <w:r w:rsidR="00893863" w:rsidRPr="002269A9">
              <w:rPr>
                <w:rFonts w:ascii="標楷體" w:eastAsia="標楷體" w:hAnsi="標楷體" w:hint="eastAsia"/>
                <w:sz w:val="28"/>
                <w:szCs w:val="28"/>
              </w:rPr>
              <w:t>完成</w:t>
            </w:r>
            <w:r w:rsidRPr="002269A9">
              <w:rPr>
                <w:rFonts w:ascii="標楷體" w:eastAsia="標楷體" w:hAnsi="標楷體"/>
                <w:sz w:val="28"/>
                <w:szCs w:val="28"/>
              </w:rPr>
              <w:t>的「</w:t>
            </w:r>
            <w:r w:rsidR="000D64B5" w:rsidRPr="002269A9">
              <w:rPr>
                <w:rFonts w:ascii="標楷體" w:eastAsia="標楷體" w:hAnsi="標楷體" w:hint="eastAsia"/>
                <w:sz w:val="28"/>
                <w:szCs w:val="28"/>
              </w:rPr>
              <w:t>AI</w:t>
            </w:r>
            <w:proofErr w:type="gramStart"/>
            <w:r w:rsidR="000D64B5" w:rsidRPr="002269A9">
              <w:rPr>
                <w:rFonts w:ascii="標楷體" w:eastAsia="標楷體" w:hAnsi="標楷體" w:hint="eastAsia"/>
                <w:sz w:val="28"/>
                <w:szCs w:val="28"/>
              </w:rPr>
              <w:t>多域</w:t>
            </w:r>
            <w:r w:rsidR="000D64B5" w:rsidRPr="002269A9">
              <w:rPr>
                <w:rFonts w:ascii="標楷體" w:eastAsia="標楷體" w:hAnsi="標楷體"/>
                <w:sz w:val="28"/>
                <w:szCs w:val="28"/>
              </w:rPr>
              <w:t>無人</w:t>
            </w:r>
            <w:proofErr w:type="gramEnd"/>
            <w:r w:rsidR="000D64B5" w:rsidRPr="002269A9">
              <w:rPr>
                <w:rFonts w:ascii="標楷體" w:eastAsia="標楷體" w:hAnsi="標楷體"/>
                <w:sz w:val="28"/>
                <w:szCs w:val="28"/>
              </w:rPr>
              <w:t>載</w:t>
            </w:r>
            <w:proofErr w:type="gramStart"/>
            <w:r w:rsidR="000D64B5" w:rsidRPr="002269A9">
              <w:rPr>
                <w:rFonts w:ascii="標楷體" w:eastAsia="標楷體" w:hAnsi="標楷體"/>
                <w:sz w:val="28"/>
                <w:szCs w:val="28"/>
              </w:rPr>
              <w:t>具</w:t>
            </w:r>
            <w:r w:rsidR="000D64B5" w:rsidRPr="002269A9">
              <w:rPr>
                <w:rFonts w:ascii="標楷體" w:eastAsia="標楷體" w:hAnsi="標楷體" w:hint="eastAsia"/>
                <w:sz w:val="28"/>
                <w:szCs w:val="28"/>
              </w:rPr>
              <w:t>圖資整</w:t>
            </w:r>
            <w:proofErr w:type="gramEnd"/>
            <w:r w:rsidR="000D64B5" w:rsidRPr="002269A9">
              <w:rPr>
                <w:rFonts w:ascii="標楷體" w:eastAsia="標楷體" w:hAnsi="標楷體" w:hint="eastAsia"/>
                <w:sz w:val="28"/>
                <w:szCs w:val="28"/>
              </w:rPr>
              <w:t>合與聯合阻絕工事作為分析系統</w:t>
            </w:r>
            <w:r w:rsidRPr="002269A9">
              <w:rPr>
                <w:rFonts w:ascii="標楷體" w:eastAsia="標楷體" w:hAnsi="標楷體"/>
                <w:sz w:val="28"/>
                <w:szCs w:val="28"/>
              </w:rPr>
              <w:t>」，結合無人</w:t>
            </w:r>
            <w:r w:rsidR="00893863" w:rsidRPr="002269A9">
              <w:rPr>
                <w:rFonts w:ascii="標楷體" w:eastAsia="標楷體" w:hAnsi="標楷體" w:hint="eastAsia"/>
                <w:sz w:val="28"/>
                <w:szCs w:val="28"/>
              </w:rPr>
              <w:t>載具</w:t>
            </w:r>
            <w:r w:rsidRPr="002269A9">
              <w:rPr>
                <w:rFonts w:ascii="標楷體" w:eastAsia="標楷體" w:hAnsi="標楷體"/>
                <w:sz w:val="28"/>
                <w:szCs w:val="28"/>
              </w:rPr>
              <w:t>科技、人工智慧、地理資訊系統與軍用感測技術的先進複合式應用解決方案</w:t>
            </w:r>
            <w:r w:rsidR="00CC42B5" w:rsidRPr="002269A9">
              <w:rPr>
                <w:rFonts w:ascii="標楷體" w:eastAsia="標楷體" w:hAnsi="標楷體" w:hint="eastAsia"/>
                <w:sz w:val="28"/>
                <w:szCs w:val="28"/>
              </w:rPr>
              <w:t>，架構如圖十</w:t>
            </w:r>
            <w:r w:rsidR="00603B72" w:rsidRPr="002269A9">
              <w:rPr>
                <w:rFonts w:ascii="標楷體" w:eastAsia="標楷體" w:hAnsi="標楷體" w:hint="eastAsia"/>
                <w:sz w:val="28"/>
                <w:szCs w:val="28"/>
              </w:rPr>
              <w:t>二</w:t>
            </w:r>
            <w:r w:rsidR="00CC42B5" w:rsidRPr="002269A9">
              <w:rPr>
                <w:rFonts w:ascii="標楷體" w:eastAsia="標楷體" w:hAnsi="標楷體" w:hint="eastAsia"/>
                <w:sz w:val="28"/>
                <w:szCs w:val="28"/>
              </w:rPr>
              <w:t>所示</w:t>
            </w:r>
            <w:r w:rsidRPr="002269A9">
              <w:rPr>
                <w:rFonts w:ascii="標楷體" w:eastAsia="標楷體" w:hAnsi="標楷體"/>
                <w:sz w:val="28"/>
                <w:szCs w:val="28"/>
              </w:rPr>
              <w:t>。其設計初衷即在於因應當代與未來戰場日趨複雜與高風險的作戰環境，強化部隊在各種情境中對地形、敵情、障礙與風險的即時</w:t>
            </w:r>
            <w:proofErr w:type="gramStart"/>
            <w:r w:rsidRPr="002269A9">
              <w:rPr>
                <w:rFonts w:ascii="標楷體" w:eastAsia="標楷體" w:hAnsi="標楷體"/>
                <w:sz w:val="28"/>
                <w:szCs w:val="28"/>
              </w:rPr>
              <w:t>掌握與判讀</w:t>
            </w:r>
            <w:proofErr w:type="gramEnd"/>
            <w:r w:rsidRPr="002269A9">
              <w:rPr>
                <w:rFonts w:ascii="標楷體" w:eastAsia="標楷體" w:hAnsi="標楷體"/>
                <w:sz w:val="28"/>
                <w:szCs w:val="28"/>
              </w:rPr>
              <w:t>能力。該系統亦兼顧軍民兩用潛能，具高度擴充與延伸性，可應用於工兵作</w:t>
            </w:r>
            <w:r w:rsidRPr="002269A9">
              <w:rPr>
                <w:rFonts w:ascii="標楷體" w:eastAsia="標楷體" w:hAnsi="標楷體"/>
                <w:sz w:val="28"/>
                <w:szCs w:val="28"/>
              </w:rPr>
              <w:lastRenderedPageBreak/>
              <w:t>戰支援、</w:t>
            </w:r>
            <w:r w:rsidR="00706557" w:rsidRPr="002269A9">
              <w:rPr>
                <w:rFonts w:ascii="標楷體" w:eastAsia="標楷體" w:hAnsi="標楷體" w:hint="eastAsia"/>
                <w:sz w:val="28"/>
                <w:szCs w:val="28"/>
              </w:rPr>
              <w:t>雷區偵測與排除、</w:t>
            </w:r>
            <w:r w:rsidRPr="002269A9">
              <w:rPr>
                <w:rFonts w:ascii="標楷體" w:eastAsia="標楷體" w:hAnsi="標楷體"/>
                <w:sz w:val="28"/>
                <w:szCs w:val="28"/>
              </w:rPr>
              <w:t>災害應變、核生化偵測、邊境巡邏等多樣化任務。</w:t>
            </w:r>
            <w:r w:rsidR="00706557" w:rsidRPr="002269A9">
              <w:rPr>
                <w:rFonts w:ascii="標楷體" w:eastAsia="標楷體" w:hAnsi="標楷體" w:hint="eastAsia"/>
                <w:sz w:val="28"/>
                <w:szCs w:val="28"/>
              </w:rPr>
              <w:t>所完成的系統功能包括</w:t>
            </w:r>
          </w:p>
          <w:p w14:paraId="6E8DA7CB" w14:textId="6F5B8A2C" w:rsidR="00326C27" w:rsidRPr="002269A9" w:rsidRDefault="00326C27" w:rsidP="003154FE">
            <w:pPr>
              <w:pStyle w:val="a9"/>
              <w:numPr>
                <w:ilvl w:val="0"/>
                <w:numId w:val="16"/>
              </w:numPr>
              <w:tabs>
                <w:tab w:val="left" w:pos="604"/>
              </w:tabs>
              <w:spacing w:line="400" w:lineRule="exact"/>
              <w:rPr>
                <w:rFonts w:ascii="標楷體" w:eastAsia="標楷體" w:hAnsi="標楷體"/>
                <w:sz w:val="28"/>
                <w:szCs w:val="28"/>
              </w:rPr>
            </w:pPr>
            <w:bookmarkStart w:id="2" w:name="OLE_LINK3"/>
            <w:r w:rsidRPr="002269A9">
              <w:rPr>
                <w:rFonts w:ascii="標楷體" w:eastAsia="標楷體" w:hAnsi="標楷體"/>
                <w:sz w:val="28"/>
                <w:szCs w:val="28"/>
              </w:rPr>
              <w:t>戰場工程偵察與任務規劃應用</w:t>
            </w:r>
            <w:bookmarkEnd w:id="2"/>
          </w:p>
          <w:p w14:paraId="610C1D72" w14:textId="59D64669" w:rsidR="00B5564D" w:rsidRPr="002269A9" w:rsidRDefault="006E2741" w:rsidP="00A70EB9">
            <w:pPr>
              <w:tabs>
                <w:tab w:val="left" w:pos="604"/>
              </w:tabs>
              <w:spacing w:line="400" w:lineRule="exact"/>
              <w:ind w:firstLineChars="264" w:firstLine="739"/>
              <w:rPr>
                <w:rFonts w:ascii="標楷體" w:eastAsia="標楷體" w:hAnsi="標楷體"/>
                <w:sz w:val="28"/>
                <w:szCs w:val="28"/>
              </w:rPr>
            </w:pPr>
            <w:r w:rsidRPr="002269A9">
              <w:rPr>
                <w:rFonts w:ascii="標楷體" w:eastAsia="標楷體" w:hAnsi="標楷體" w:hint="eastAsia"/>
                <w:sz w:val="28"/>
                <w:szCs w:val="28"/>
              </w:rPr>
              <w:t>本系統所發展出戰場工事偵察與任務規劃應用</w:t>
            </w:r>
            <w:r w:rsidR="00D85F23" w:rsidRPr="002269A9">
              <w:rPr>
                <w:rFonts w:ascii="標楷體" w:eastAsia="標楷體" w:hAnsi="標楷體" w:hint="eastAsia"/>
                <w:sz w:val="28"/>
                <w:szCs w:val="28"/>
              </w:rPr>
              <w:t>，包括戰鬥環境偵查、地雷與排雷、</w:t>
            </w:r>
            <w:r w:rsidR="00B5564D" w:rsidRPr="002269A9">
              <w:rPr>
                <w:rFonts w:ascii="標楷體" w:eastAsia="標楷體" w:hAnsi="標楷體" w:hint="eastAsia"/>
                <w:sz w:val="28"/>
                <w:szCs w:val="28"/>
              </w:rPr>
              <w:t>河口與港灣等高價值水際防禦地帶，系統長時監測佈雷地區、工事作為、</w:t>
            </w:r>
            <w:r w:rsidR="007A75A9" w:rsidRPr="002269A9">
              <w:rPr>
                <w:rFonts w:ascii="標楷體" w:eastAsia="標楷體" w:hAnsi="標楷體" w:hint="eastAsia"/>
                <w:sz w:val="28"/>
                <w:szCs w:val="28"/>
              </w:rPr>
              <w:t>重要地點智慧</w:t>
            </w:r>
            <w:r w:rsidR="00A70EB9" w:rsidRPr="002269A9">
              <w:rPr>
                <w:rFonts w:ascii="標楷體" w:eastAsia="標楷體" w:hAnsi="標楷體" w:hint="eastAsia"/>
                <w:sz w:val="28"/>
                <w:szCs w:val="28"/>
              </w:rPr>
              <w:t>布</w:t>
            </w:r>
            <w:r w:rsidR="007A75A9" w:rsidRPr="002269A9">
              <w:rPr>
                <w:rFonts w:ascii="標楷體" w:eastAsia="標楷體" w:hAnsi="標楷體" w:hint="eastAsia"/>
                <w:sz w:val="28"/>
                <w:szCs w:val="28"/>
              </w:rPr>
              <w:t>雷區域</w:t>
            </w:r>
            <w:r w:rsidR="00B5564D" w:rsidRPr="002269A9">
              <w:rPr>
                <w:rFonts w:ascii="標楷體" w:eastAsia="標楷體" w:hAnsi="標楷體" w:hint="eastAsia"/>
                <w:sz w:val="28"/>
                <w:szCs w:val="28"/>
              </w:rPr>
              <w:t>、</w:t>
            </w:r>
            <w:r w:rsidR="00014775" w:rsidRPr="002269A9">
              <w:rPr>
                <w:rFonts w:ascii="標楷體" w:eastAsia="標楷體" w:hAnsi="標楷體" w:hint="eastAsia"/>
                <w:sz w:val="28"/>
                <w:szCs w:val="28"/>
              </w:rPr>
              <w:t>河道通行障礙</w:t>
            </w:r>
            <w:r w:rsidR="00B5564D" w:rsidRPr="002269A9">
              <w:rPr>
                <w:rFonts w:ascii="標楷體" w:eastAsia="標楷體" w:hAnsi="標楷體" w:hint="eastAsia"/>
                <w:sz w:val="28"/>
                <w:szCs w:val="28"/>
              </w:rPr>
              <w:t>、鋼樁柵欄、反登陸壕溝及其他港岸防護設施之完整性與</w:t>
            </w:r>
            <w:proofErr w:type="gramStart"/>
            <w:r w:rsidR="00B5564D" w:rsidRPr="002269A9">
              <w:rPr>
                <w:rFonts w:ascii="標楷體" w:eastAsia="標楷體" w:hAnsi="標楷體" w:hint="eastAsia"/>
                <w:sz w:val="28"/>
                <w:szCs w:val="28"/>
              </w:rPr>
              <w:t>佈</w:t>
            </w:r>
            <w:proofErr w:type="gramEnd"/>
            <w:r w:rsidR="00B5564D" w:rsidRPr="002269A9">
              <w:rPr>
                <w:rFonts w:ascii="標楷體" w:eastAsia="標楷體" w:hAnsi="標楷體" w:hint="eastAsia"/>
                <w:sz w:val="28"/>
                <w:szCs w:val="28"/>
              </w:rPr>
              <w:t>設狀態，平時支援維護檢查，戰時則轉化為針對敵方兩棲登陸、滲透行動或特戰滲透的早期預警與戰術決策依據。</w:t>
            </w:r>
          </w:p>
          <w:p w14:paraId="16A02A61" w14:textId="346368E3" w:rsidR="00321032" w:rsidRPr="002269A9" w:rsidRDefault="00C668CD" w:rsidP="00560635">
            <w:pPr>
              <w:tabs>
                <w:tab w:val="left" w:pos="604"/>
              </w:tabs>
              <w:spacing w:line="400" w:lineRule="exact"/>
              <w:rPr>
                <w:rFonts w:ascii="標楷體" w:eastAsia="標楷體" w:hAnsi="標楷體"/>
                <w:sz w:val="28"/>
                <w:szCs w:val="28"/>
              </w:rPr>
            </w:pPr>
            <w:r w:rsidRPr="002269A9">
              <w:rPr>
                <w:noProof/>
              </w:rPr>
              <w:drawing>
                <wp:anchor distT="0" distB="0" distL="114300" distR="114300" simplePos="0" relativeHeight="251664384" behindDoc="0" locked="0" layoutInCell="1" allowOverlap="1" wp14:anchorId="43CA76FC" wp14:editId="09AFD4FB">
                  <wp:simplePos x="0" y="0"/>
                  <wp:positionH relativeFrom="column">
                    <wp:posOffset>254000</wp:posOffset>
                  </wp:positionH>
                  <wp:positionV relativeFrom="paragraph">
                    <wp:posOffset>81915</wp:posOffset>
                  </wp:positionV>
                  <wp:extent cx="4591050" cy="2123440"/>
                  <wp:effectExtent l="0" t="0" r="0" b="0"/>
                  <wp:wrapNone/>
                  <wp:docPr id="147596625"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91050" cy="212344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A15F90C" w14:textId="0827924B" w:rsidR="001072B2" w:rsidRPr="002269A9" w:rsidRDefault="001072B2" w:rsidP="001072B2">
            <w:pPr>
              <w:spacing w:line="400" w:lineRule="exact"/>
              <w:rPr>
                <w:rFonts w:ascii="標楷體" w:eastAsia="標楷體" w:hAnsi="標楷體"/>
                <w:sz w:val="28"/>
                <w:szCs w:val="28"/>
              </w:rPr>
            </w:pPr>
          </w:p>
          <w:p w14:paraId="6B8CD23E" w14:textId="354A3687" w:rsidR="001072B2" w:rsidRPr="002269A9" w:rsidRDefault="001072B2" w:rsidP="001072B2">
            <w:pPr>
              <w:spacing w:line="400" w:lineRule="exact"/>
              <w:rPr>
                <w:rFonts w:ascii="標楷體" w:eastAsia="標楷體" w:hAnsi="標楷體"/>
                <w:sz w:val="28"/>
                <w:szCs w:val="28"/>
              </w:rPr>
            </w:pPr>
          </w:p>
          <w:p w14:paraId="3B3A6DAF" w14:textId="77777777" w:rsidR="00C668CD" w:rsidRPr="002269A9" w:rsidRDefault="00C668CD" w:rsidP="001072B2">
            <w:pPr>
              <w:spacing w:line="400" w:lineRule="exact"/>
              <w:rPr>
                <w:rFonts w:ascii="標楷體" w:eastAsia="標楷體" w:hAnsi="標楷體"/>
                <w:sz w:val="28"/>
                <w:szCs w:val="28"/>
              </w:rPr>
            </w:pPr>
          </w:p>
          <w:p w14:paraId="39A1C564" w14:textId="77777777" w:rsidR="00C668CD" w:rsidRPr="002269A9" w:rsidRDefault="00C668CD" w:rsidP="001072B2">
            <w:pPr>
              <w:spacing w:line="400" w:lineRule="exact"/>
              <w:rPr>
                <w:rFonts w:ascii="標楷體" w:eastAsia="標楷體" w:hAnsi="標楷體"/>
                <w:sz w:val="28"/>
                <w:szCs w:val="28"/>
              </w:rPr>
            </w:pPr>
          </w:p>
          <w:p w14:paraId="3D24086B" w14:textId="77777777" w:rsidR="00C668CD" w:rsidRPr="002269A9" w:rsidRDefault="00C668CD" w:rsidP="001072B2">
            <w:pPr>
              <w:spacing w:line="400" w:lineRule="exact"/>
              <w:rPr>
                <w:rFonts w:ascii="標楷體" w:eastAsia="標楷體" w:hAnsi="標楷體"/>
                <w:sz w:val="28"/>
                <w:szCs w:val="28"/>
              </w:rPr>
            </w:pPr>
          </w:p>
          <w:p w14:paraId="4F988E7B" w14:textId="77777777" w:rsidR="00C668CD" w:rsidRPr="002269A9" w:rsidRDefault="00C668CD" w:rsidP="001072B2">
            <w:pPr>
              <w:spacing w:line="400" w:lineRule="exact"/>
              <w:rPr>
                <w:rFonts w:ascii="標楷體" w:eastAsia="標楷體" w:hAnsi="標楷體"/>
                <w:sz w:val="28"/>
                <w:szCs w:val="28"/>
              </w:rPr>
            </w:pPr>
          </w:p>
          <w:p w14:paraId="55EA0B8F" w14:textId="0757DC5A" w:rsidR="001072B2" w:rsidRPr="002269A9" w:rsidRDefault="001072B2" w:rsidP="001072B2">
            <w:pPr>
              <w:spacing w:line="400" w:lineRule="exact"/>
              <w:rPr>
                <w:rFonts w:ascii="標楷體" w:eastAsia="標楷體" w:hAnsi="標楷體"/>
                <w:sz w:val="28"/>
                <w:szCs w:val="28"/>
              </w:rPr>
            </w:pPr>
          </w:p>
          <w:p w14:paraId="04C1FA40" w14:textId="62ED5909" w:rsidR="001072B2" w:rsidRPr="002269A9" w:rsidRDefault="001072B2" w:rsidP="001072B2">
            <w:pPr>
              <w:spacing w:line="400" w:lineRule="exact"/>
              <w:rPr>
                <w:rFonts w:ascii="標楷體" w:eastAsia="標楷體" w:hAnsi="標楷體"/>
                <w:sz w:val="28"/>
                <w:szCs w:val="28"/>
              </w:rPr>
            </w:pPr>
          </w:p>
          <w:p w14:paraId="2541EAB0" w14:textId="2E81CF3C" w:rsidR="001F21E5" w:rsidRPr="002269A9" w:rsidRDefault="008F0BC3" w:rsidP="00292FDF">
            <w:pPr>
              <w:spacing w:line="400" w:lineRule="exact"/>
              <w:ind w:left="706" w:hangingChars="252" w:hanging="706"/>
              <w:jc w:val="center"/>
              <w:rPr>
                <w:rFonts w:ascii="標楷體" w:eastAsia="標楷體" w:hAnsi="標楷體"/>
                <w:sz w:val="28"/>
                <w:szCs w:val="28"/>
              </w:rPr>
            </w:pPr>
            <w:r w:rsidRPr="002269A9">
              <w:rPr>
                <w:rFonts w:ascii="標楷體" w:eastAsia="標楷體" w:hAnsi="標楷體" w:hint="eastAsia"/>
                <w:sz w:val="28"/>
                <w:szCs w:val="28"/>
              </w:rPr>
              <w:t>圖</w:t>
            </w:r>
            <w:r w:rsidR="00DC7158" w:rsidRPr="002269A9">
              <w:rPr>
                <w:rFonts w:ascii="標楷體" w:eastAsia="標楷體" w:hAnsi="標楷體" w:hint="eastAsia"/>
                <w:sz w:val="28"/>
                <w:szCs w:val="28"/>
              </w:rPr>
              <w:t>十</w:t>
            </w:r>
            <w:r w:rsidR="00603B72" w:rsidRPr="002269A9">
              <w:rPr>
                <w:rFonts w:ascii="標楷體" w:eastAsia="標楷體" w:hAnsi="標楷體" w:hint="eastAsia"/>
                <w:sz w:val="28"/>
                <w:szCs w:val="28"/>
              </w:rPr>
              <w:t>二</w:t>
            </w:r>
            <w:r w:rsidRPr="002269A9">
              <w:rPr>
                <w:rFonts w:ascii="標楷體" w:eastAsia="標楷體" w:hAnsi="標楷體" w:hint="eastAsia"/>
                <w:sz w:val="28"/>
                <w:szCs w:val="28"/>
              </w:rPr>
              <w:t>多</w:t>
            </w:r>
            <w:proofErr w:type="gramStart"/>
            <w:r w:rsidRPr="002269A9">
              <w:rPr>
                <w:rFonts w:ascii="標楷體" w:eastAsia="標楷體" w:hAnsi="標楷體" w:hint="eastAsia"/>
                <w:sz w:val="28"/>
                <w:szCs w:val="28"/>
              </w:rPr>
              <w:t>源圖資</w:t>
            </w:r>
            <w:proofErr w:type="gramEnd"/>
            <w:r w:rsidRPr="002269A9">
              <w:rPr>
                <w:rFonts w:ascii="標楷體" w:eastAsia="標楷體" w:hAnsi="標楷體" w:hint="eastAsia"/>
                <w:sz w:val="28"/>
                <w:szCs w:val="28"/>
              </w:rPr>
              <w:t>融合處理流程圖</w:t>
            </w:r>
          </w:p>
          <w:p w14:paraId="6E6B77C8" w14:textId="77777777" w:rsidR="001F21E5" w:rsidRPr="002269A9" w:rsidRDefault="001F21E5" w:rsidP="003154FE">
            <w:pPr>
              <w:pStyle w:val="a9"/>
              <w:numPr>
                <w:ilvl w:val="0"/>
                <w:numId w:val="16"/>
              </w:numPr>
              <w:tabs>
                <w:tab w:val="left" w:pos="604"/>
              </w:tabs>
              <w:spacing w:line="400" w:lineRule="exact"/>
              <w:rPr>
                <w:rFonts w:ascii="標楷體" w:eastAsia="標楷體" w:hAnsi="標楷體"/>
                <w:sz w:val="28"/>
                <w:szCs w:val="28"/>
              </w:rPr>
            </w:pPr>
            <w:r w:rsidRPr="002269A9">
              <w:rPr>
                <w:rFonts w:ascii="標楷體" w:eastAsia="標楷體" w:hAnsi="標楷體"/>
                <w:sz w:val="28"/>
                <w:szCs w:val="28"/>
              </w:rPr>
              <w:t>敵情監控與威脅排除任務支援</w:t>
            </w:r>
          </w:p>
          <w:p w14:paraId="74B31F03" w14:textId="10C509F9" w:rsidR="001F21E5" w:rsidRPr="002269A9" w:rsidRDefault="00F01287" w:rsidP="001F21E5">
            <w:pPr>
              <w:pStyle w:val="a9"/>
              <w:tabs>
                <w:tab w:val="left" w:pos="604"/>
              </w:tabs>
              <w:spacing w:line="400" w:lineRule="exact"/>
              <w:ind w:left="0" w:firstLineChars="171" w:firstLine="479"/>
              <w:rPr>
                <w:rFonts w:ascii="標楷體" w:eastAsia="標楷體" w:hAnsi="標楷體"/>
                <w:sz w:val="28"/>
                <w:szCs w:val="28"/>
              </w:rPr>
            </w:pPr>
            <w:r w:rsidRPr="002269A9">
              <w:rPr>
                <w:rFonts w:ascii="標楷體" w:eastAsia="標楷體" w:hAnsi="標楷體"/>
                <w:sz w:val="28"/>
                <w:szCs w:val="28"/>
              </w:rPr>
              <w:t>作戰環境中常伴隨不確定敵情與隱蔽威脅，在機動、築路或排雷作業過程中，官兵暴露風險高、作業壓力大。傳統任</w:t>
            </w:r>
            <w:proofErr w:type="gramStart"/>
            <w:r w:rsidRPr="002269A9">
              <w:rPr>
                <w:rFonts w:ascii="標楷體" w:eastAsia="標楷體" w:hAnsi="標楷體"/>
                <w:sz w:val="28"/>
                <w:szCs w:val="28"/>
              </w:rPr>
              <w:t>務需</w:t>
            </w:r>
            <w:proofErr w:type="gramEnd"/>
            <w:r w:rsidRPr="002269A9">
              <w:rPr>
                <w:rFonts w:ascii="標楷體" w:eastAsia="標楷體" w:hAnsi="標楷體"/>
                <w:sz w:val="28"/>
                <w:szCs w:val="28"/>
              </w:rPr>
              <w:t>由工兵另行請求掩護單位或搭配專屬偵搜部隊，造成戰術協調困難與作業延遲，特別是在河口航道、港灣出入口及水際防禦帶等關鍵地帶，敵方可能利用地形死角、潮汐變化及港區複雜結構進行偽裝、</w:t>
            </w:r>
            <w:proofErr w:type="gramStart"/>
            <w:r w:rsidR="00A70EB9" w:rsidRPr="002269A9">
              <w:rPr>
                <w:rFonts w:ascii="標楷體" w:eastAsia="標楷體" w:hAnsi="標楷體" w:hint="eastAsia"/>
                <w:sz w:val="28"/>
                <w:szCs w:val="28"/>
              </w:rPr>
              <w:t>布</w:t>
            </w:r>
            <w:r w:rsidRPr="002269A9">
              <w:rPr>
                <w:rFonts w:ascii="標楷體" w:eastAsia="標楷體" w:hAnsi="標楷體"/>
                <w:sz w:val="28"/>
                <w:szCs w:val="28"/>
              </w:rPr>
              <w:t>雷或滲</w:t>
            </w:r>
            <w:proofErr w:type="gramEnd"/>
            <w:r w:rsidRPr="002269A9">
              <w:rPr>
                <w:rFonts w:ascii="標楷體" w:eastAsia="標楷體" w:hAnsi="標楷體"/>
                <w:sz w:val="28"/>
                <w:szCs w:val="28"/>
              </w:rPr>
              <w:t>透，對工兵施工與</w:t>
            </w:r>
            <w:r w:rsidR="00A70EB9" w:rsidRPr="002269A9">
              <w:rPr>
                <w:rFonts w:ascii="標楷體" w:eastAsia="標楷體" w:hAnsi="標楷體" w:hint="eastAsia"/>
                <w:sz w:val="28"/>
                <w:szCs w:val="28"/>
              </w:rPr>
              <w:t>聯合阻絕工事</w:t>
            </w:r>
            <w:r w:rsidRPr="002269A9">
              <w:rPr>
                <w:rFonts w:ascii="標楷體" w:eastAsia="標楷體" w:hAnsi="標楷體"/>
                <w:sz w:val="28"/>
                <w:szCs w:val="28"/>
              </w:rPr>
              <w:t>部署構成重大威脅</w:t>
            </w:r>
            <w:r w:rsidR="001F21E5" w:rsidRPr="002269A9">
              <w:rPr>
                <w:rFonts w:ascii="標楷體" w:eastAsia="標楷體" w:hAnsi="標楷體"/>
                <w:sz w:val="28"/>
                <w:szCs w:val="28"/>
              </w:rPr>
              <w:t>。</w:t>
            </w:r>
          </w:p>
          <w:p w14:paraId="2A09D863" w14:textId="72DA5FA1" w:rsidR="00CC5C1A" w:rsidRPr="002269A9" w:rsidRDefault="00560635" w:rsidP="00560635">
            <w:pPr>
              <w:tabs>
                <w:tab w:val="left" w:pos="604"/>
              </w:tabs>
              <w:spacing w:line="400" w:lineRule="exact"/>
              <w:rPr>
                <w:rFonts w:ascii="標楷體" w:eastAsia="標楷體" w:hAnsi="標楷體"/>
                <w:sz w:val="28"/>
                <w:szCs w:val="28"/>
              </w:rPr>
            </w:pPr>
            <w:r w:rsidRPr="002269A9">
              <w:rPr>
                <w:rFonts w:ascii="標楷體" w:eastAsia="標楷體" w:hAnsi="標楷體" w:hint="eastAsia"/>
                <w:sz w:val="28"/>
                <w:szCs w:val="28"/>
              </w:rPr>
              <w:t>(三)</w:t>
            </w:r>
            <w:r w:rsidR="001F21E5" w:rsidRPr="002269A9">
              <w:rPr>
                <w:rFonts w:ascii="標楷體" w:eastAsia="標楷體" w:hAnsi="標楷體"/>
                <w:sz w:val="28"/>
                <w:szCs w:val="28"/>
              </w:rPr>
              <w:t>災害救援與國土安全應用</w:t>
            </w:r>
          </w:p>
          <w:p w14:paraId="32E03638" w14:textId="2B968E2F" w:rsidR="00CC5C1A" w:rsidRPr="002269A9" w:rsidRDefault="00577CC1" w:rsidP="00405517">
            <w:pPr>
              <w:pStyle w:val="a9"/>
              <w:tabs>
                <w:tab w:val="left" w:pos="480"/>
              </w:tabs>
              <w:spacing w:line="400" w:lineRule="exact"/>
              <w:ind w:left="0" w:firstLineChars="171" w:firstLine="479"/>
              <w:rPr>
                <w:rFonts w:ascii="標楷體" w:eastAsia="標楷體" w:hAnsi="標楷體"/>
                <w:sz w:val="28"/>
                <w:szCs w:val="28"/>
              </w:rPr>
            </w:pPr>
            <w:r w:rsidRPr="002269A9">
              <w:rPr>
                <w:rFonts w:ascii="標楷體" w:eastAsia="標楷體" w:hAnsi="標楷體"/>
                <w:sz w:val="28"/>
                <w:szCs w:val="28"/>
              </w:rPr>
              <w:t>本系統</w:t>
            </w:r>
            <w:r w:rsidR="00544026" w:rsidRPr="002269A9">
              <w:rPr>
                <w:rFonts w:ascii="標楷體" w:eastAsia="標楷體" w:hAnsi="標楷體" w:hint="eastAsia"/>
                <w:sz w:val="28"/>
                <w:szCs w:val="28"/>
              </w:rPr>
              <w:t>設計將時間限縮於</w:t>
            </w:r>
            <w:r w:rsidR="000D64B5" w:rsidRPr="002269A9">
              <w:rPr>
                <w:rFonts w:ascii="標楷體" w:eastAsia="標楷體" w:hAnsi="標楷體" w:hint="eastAsia"/>
                <w:sz w:val="28"/>
                <w:szCs w:val="28"/>
              </w:rPr>
              <w:t>3-5</w:t>
            </w:r>
            <w:r w:rsidRPr="002269A9">
              <w:rPr>
                <w:rFonts w:ascii="標楷體" w:eastAsia="標楷體" w:hAnsi="標楷體"/>
                <w:sz w:val="28"/>
                <w:szCs w:val="28"/>
              </w:rPr>
              <w:t>小時內完成</w:t>
            </w:r>
            <w:proofErr w:type="gramStart"/>
            <w:r w:rsidR="00185010" w:rsidRPr="002269A9">
              <w:rPr>
                <w:rFonts w:ascii="標楷體" w:eastAsia="標楷體" w:hAnsi="標楷體" w:hint="eastAsia"/>
                <w:sz w:val="28"/>
                <w:szCs w:val="28"/>
              </w:rPr>
              <w:t>偵</w:t>
            </w:r>
            <w:proofErr w:type="gramEnd"/>
            <w:r w:rsidR="00185010" w:rsidRPr="002269A9">
              <w:rPr>
                <w:rFonts w:ascii="標楷體" w:eastAsia="標楷體" w:hAnsi="標楷體" w:hint="eastAsia"/>
                <w:sz w:val="28"/>
                <w:szCs w:val="28"/>
              </w:rPr>
              <w:t>雷與排雷、</w:t>
            </w:r>
            <w:r w:rsidRPr="002269A9">
              <w:rPr>
                <w:rFonts w:ascii="標楷體" w:eastAsia="標楷體" w:hAnsi="標楷體"/>
                <w:sz w:val="28"/>
                <w:szCs w:val="28"/>
              </w:rPr>
              <w:t>災區多區塊與港灣防線分段掃描，並產出高解析三維地形模型，同步結合戰鬥場域與工事資訊，包括戰場阻絕設施、障礙、敵軍陣地與沿岸防護構造物等之分析與研判。未來在天然災害發生或港口</w:t>
            </w:r>
            <w:proofErr w:type="gramStart"/>
            <w:r w:rsidRPr="002269A9">
              <w:rPr>
                <w:rFonts w:ascii="標楷體" w:eastAsia="標楷體" w:hAnsi="標楷體"/>
                <w:sz w:val="28"/>
                <w:szCs w:val="28"/>
              </w:rPr>
              <w:t>遇襲後</w:t>
            </w:r>
            <w:proofErr w:type="gramEnd"/>
            <w:r w:rsidRPr="002269A9">
              <w:rPr>
                <w:rFonts w:ascii="標楷體" w:eastAsia="標楷體" w:hAnsi="標楷體"/>
                <w:sz w:val="28"/>
                <w:szCs w:val="28"/>
              </w:rPr>
              <w:t>，可以藉由此平台快速獲得受損清單、航道</w:t>
            </w:r>
            <w:r w:rsidR="00544026" w:rsidRPr="002269A9">
              <w:rPr>
                <w:rFonts w:ascii="標楷體" w:eastAsia="標楷體" w:hAnsi="標楷體" w:hint="eastAsia"/>
                <w:sz w:val="28"/>
                <w:szCs w:val="28"/>
              </w:rPr>
              <w:t>障礙</w:t>
            </w:r>
            <w:r w:rsidRPr="002269A9">
              <w:rPr>
                <w:rFonts w:ascii="標楷體" w:eastAsia="標楷體" w:hAnsi="標楷體"/>
                <w:sz w:val="28"/>
                <w:szCs w:val="28"/>
              </w:rPr>
              <w:t>與通行建議路徑，輔助</w:t>
            </w:r>
            <w:r w:rsidR="00735BC9" w:rsidRPr="002269A9">
              <w:rPr>
                <w:rFonts w:ascii="標楷體" w:eastAsia="標楷體" w:hAnsi="標楷體" w:hint="eastAsia"/>
                <w:sz w:val="28"/>
                <w:szCs w:val="28"/>
              </w:rPr>
              <w:t>工兵指揮官</w:t>
            </w:r>
            <w:r w:rsidRPr="002269A9">
              <w:rPr>
                <w:rFonts w:ascii="標楷體" w:eastAsia="標楷體" w:hAnsi="標楷體"/>
                <w:sz w:val="28"/>
                <w:szCs w:val="28"/>
              </w:rPr>
              <w:t>迅速分配</w:t>
            </w:r>
            <w:r w:rsidR="00735BC9" w:rsidRPr="002269A9">
              <w:rPr>
                <w:rFonts w:ascii="標楷體" w:eastAsia="標楷體" w:hAnsi="標楷體" w:hint="eastAsia"/>
                <w:sz w:val="28"/>
                <w:szCs w:val="28"/>
              </w:rPr>
              <w:t>戰場</w:t>
            </w:r>
            <w:r w:rsidRPr="002269A9">
              <w:rPr>
                <w:rFonts w:ascii="標楷體" w:eastAsia="標楷體" w:hAnsi="標楷體"/>
                <w:sz w:val="28"/>
                <w:szCs w:val="28"/>
              </w:rPr>
              <w:t>資源與規劃搶通及防禦優先順序</w:t>
            </w:r>
            <w:r w:rsidR="00DD0375" w:rsidRPr="002269A9">
              <w:rPr>
                <w:rFonts w:ascii="標楷體" w:eastAsia="標楷體" w:hAnsi="標楷體" w:hint="eastAsia"/>
                <w:sz w:val="28"/>
                <w:szCs w:val="28"/>
              </w:rPr>
              <w:t>，</w:t>
            </w:r>
            <w:r w:rsidRPr="002269A9">
              <w:rPr>
                <w:rFonts w:ascii="標楷體" w:eastAsia="標楷體" w:hAnsi="標楷體"/>
                <w:sz w:val="28"/>
                <w:szCs w:val="28"/>
              </w:rPr>
              <w:t>預估所需搶修或防禦工事加固之機具與時間。</w:t>
            </w:r>
          </w:p>
          <w:p w14:paraId="391F29D7" w14:textId="7A6C3DC7" w:rsidR="001F21E5" w:rsidRPr="002269A9" w:rsidRDefault="00560635" w:rsidP="00560635">
            <w:pPr>
              <w:tabs>
                <w:tab w:val="left" w:pos="604"/>
              </w:tabs>
              <w:spacing w:line="400" w:lineRule="exact"/>
              <w:rPr>
                <w:rFonts w:ascii="標楷體" w:eastAsia="標楷體" w:hAnsi="標楷體"/>
                <w:sz w:val="28"/>
                <w:szCs w:val="28"/>
              </w:rPr>
            </w:pPr>
            <w:r w:rsidRPr="002269A9">
              <w:rPr>
                <w:rFonts w:ascii="標楷體" w:eastAsia="標楷體" w:hAnsi="標楷體" w:hint="eastAsia"/>
                <w:sz w:val="28"/>
                <w:szCs w:val="28"/>
              </w:rPr>
              <w:t>(四)</w:t>
            </w:r>
            <w:proofErr w:type="gramStart"/>
            <w:r w:rsidR="001F21E5" w:rsidRPr="002269A9">
              <w:rPr>
                <w:rFonts w:ascii="標楷體" w:eastAsia="標楷體" w:hAnsi="標楷體"/>
                <w:sz w:val="28"/>
                <w:szCs w:val="28"/>
              </w:rPr>
              <w:t>多元跨域運用</w:t>
            </w:r>
            <w:proofErr w:type="gramEnd"/>
            <w:r w:rsidR="001F21E5" w:rsidRPr="002269A9">
              <w:rPr>
                <w:rFonts w:ascii="標楷體" w:eastAsia="標楷體" w:hAnsi="標楷體"/>
                <w:sz w:val="28"/>
                <w:szCs w:val="28"/>
              </w:rPr>
              <w:t>潛力</w:t>
            </w:r>
          </w:p>
          <w:p w14:paraId="12D2C50B" w14:textId="58EF4ACC" w:rsidR="00CC5C1A" w:rsidRPr="002269A9" w:rsidRDefault="00CC5C1A" w:rsidP="00CC5C1A">
            <w:pPr>
              <w:pStyle w:val="a9"/>
              <w:tabs>
                <w:tab w:val="left" w:pos="604"/>
              </w:tabs>
              <w:spacing w:line="400" w:lineRule="exact"/>
              <w:ind w:left="480"/>
              <w:rPr>
                <w:rFonts w:ascii="標楷體" w:eastAsia="標楷體" w:hAnsi="標楷體"/>
                <w:sz w:val="28"/>
                <w:szCs w:val="28"/>
              </w:rPr>
            </w:pPr>
            <w:r w:rsidRPr="002269A9">
              <w:rPr>
                <w:rFonts w:ascii="標楷體" w:eastAsia="標楷體" w:hAnsi="標楷體"/>
                <w:sz w:val="28"/>
                <w:szCs w:val="28"/>
              </w:rPr>
              <w:t>本系統亦可延伸至其他任務場景，例如：</w:t>
            </w:r>
          </w:p>
          <w:p w14:paraId="7D81C03E" w14:textId="0B57B330" w:rsidR="00706557" w:rsidRPr="002269A9" w:rsidRDefault="008C3C88" w:rsidP="003154FE">
            <w:pPr>
              <w:pStyle w:val="a9"/>
              <w:numPr>
                <w:ilvl w:val="0"/>
                <w:numId w:val="17"/>
              </w:numPr>
              <w:spacing w:line="400" w:lineRule="exact"/>
              <w:ind w:left="315" w:hanging="315"/>
              <w:rPr>
                <w:rFonts w:ascii="標楷體" w:eastAsia="標楷體" w:hAnsi="標楷體"/>
                <w:sz w:val="28"/>
                <w:szCs w:val="28"/>
              </w:rPr>
            </w:pPr>
            <w:r w:rsidRPr="002269A9">
              <w:rPr>
                <w:rFonts w:ascii="標楷體" w:eastAsia="標楷體" w:hAnsi="標楷體" w:hint="eastAsia"/>
                <w:sz w:val="28"/>
                <w:szCs w:val="28"/>
              </w:rPr>
              <w:lastRenderedPageBreak/>
              <w:t>國土</w:t>
            </w:r>
            <w:r w:rsidR="00A90BC2" w:rsidRPr="002269A9">
              <w:rPr>
                <w:rFonts w:ascii="標楷體" w:eastAsia="標楷體" w:hAnsi="標楷體" w:hint="eastAsia"/>
                <w:sz w:val="28"/>
                <w:szCs w:val="28"/>
              </w:rPr>
              <w:t>安全</w:t>
            </w:r>
            <w:r w:rsidR="00577CC1" w:rsidRPr="002269A9">
              <w:rPr>
                <w:rFonts w:ascii="標楷體" w:eastAsia="標楷體" w:hAnsi="標楷體" w:hint="eastAsia"/>
                <w:sz w:val="28"/>
                <w:szCs w:val="28"/>
              </w:rPr>
              <w:t>巡邏與防滲透監控：</w:t>
            </w:r>
          </w:p>
          <w:p w14:paraId="26AD1176" w14:textId="4E2F385C" w:rsidR="00CC5C1A" w:rsidRPr="002269A9" w:rsidRDefault="00577CC1" w:rsidP="00A70EB9">
            <w:pPr>
              <w:spacing w:line="400" w:lineRule="exact"/>
              <w:ind w:firstLineChars="163" w:firstLine="456"/>
              <w:rPr>
                <w:rFonts w:ascii="標楷體" w:eastAsia="標楷體" w:hAnsi="標楷體"/>
                <w:sz w:val="28"/>
                <w:szCs w:val="28"/>
              </w:rPr>
            </w:pPr>
            <w:r w:rsidRPr="002269A9">
              <w:rPr>
                <w:rFonts w:ascii="標楷體" w:eastAsia="標楷體" w:hAnsi="標楷體" w:hint="eastAsia"/>
                <w:sz w:val="28"/>
                <w:szCs w:val="28"/>
              </w:rPr>
              <w:t>以</w:t>
            </w:r>
            <w:r w:rsidR="00DD0375" w:rsidRPr="002269A9">
              <w:rPr>
                <w:rFonts w:ascii="標楷體" w:eastAsia="標楷體" w:hAnsi="標楷體" w:hint="eastAsia"/>
                <w:sz w:val="28"/>
                <w:szCs w:val="28"/>
              </w:rPr>
              <w:t>無人機與地面</w:t>
            </w:r>
            <w:proofErr w:type="gramStart"/>
            <w:r w:rsidR="00DD0375" w:rsidRPr="002269A9">
              <w:rPr>
                <w:rFonts w:ascii="標楷體" w:eastAsia="標楷體" w:hAnsi="標楷體" w:hint="eastAsia"/>
                <w:sz w:val="28"/>
                <w:szCs w:val="28"/>
              </w:rPr>
              <w:t>載具</w:t>
            </w:r>
            <w:r w:rsidRPr="002269A9">
              <w:rPr>
                <w:rFonts w:ascii="標楷體" w:eastAsia="標楷體" w:hAnsi="標楷體" w:hint="eastAsia"/>
                <w:sz w:val="28"/>
                <w:szCs w:val="28"/>
              </w:rPr>
              <w:t>沿邊界</w:t>
            </w:r>
            <w:proofErr w:type="gramEnd"/>
            <w:r w:rsidRPr="002269A9">
              <w:rPr>
                <w:rFonts w:ascii="標楷體" w:eastAsia="標楷體" w:hAnsi="標楷體" w:hint="eastAsia"/>
                <w:sz w:val="28"/>
                <w:szCs w:val="28"/>
              </w:rPr>
              <w:t>與河口、港灣防線進行自動化巡檢與非法入侵行為識別，針對港區</w:t>
            </w:r>
            <w:r w:rsidR="00A70EB9" w:rsidRPr="002269A9">
              <w:rPr>
                <w:rFonts w:ascii="標楷體" w:eastAsia="標楷體" w:hAnsi="標楷體" w:hint="eastAsia"/>
                <w:sz w:val="28"/>
                <w:szCs w:val="28"/>
              </w:rPr>
              <w:t>聯合阻絕</w:t>
            </w:r>
            <w:r w:rsidRPr="002269A9">
              <w:rPr>
                <w:rFonts w:ascii="標楷體" w:eastAsia="標楷體" w:hAnsi="標楷體" w:hint="eastAsia"/>
                <w:sz w:val="28"/>
                <w:szCs w:val="28"/>
              </w:rPr>
              <w:t>工事如</w:t>
            </w:r>
            <w:r w:rsidR="00014775" w:rsidRPr="002269A9">
              <w:rPr>
                <w:rFonts w:ascii="標楷體" w:eastAsia="標楷體" w:hAnsi="標楷體" w:hint="eastAsia"/>
                <w:sz w:val="28"/>
                <w:szCs w:val="28"/>
              </w:rPr>
              <w:t>敵我</w:t>
            </w:r>
            <w:r w:rsidR="00A70EB9" w:rsidRPr="002269A9">
              <w:rPr>
                <w:rFonts w:ascii="標楷體" w:eastAsia="標楷體" w:hAnsi="標楷體" w:hint="eastAsia"/>
                <w:sz w:val="28"/>
                <w:szCs w:val="28"/>
              </w:rPr>
              <w:t>布</w:t>
            </w:r>
            <w:r w:rsidR="00014775" w:rsidRPr="002269A9">
              <w:rPr>
                <w:rFonts w:ascii="標楷體" w:eastAsia="標楷體" w:hAnsi="標楷體" w:hint="eastAsia"/>
                <w:sz w:val="28"/>
                <w:szCs w:val="28"/>
              </w:rPr>
              <w:t>雷</w:t>
            </w:r>
            <w:r w:rsidRPr="002269A9">
              <w:rPr>
                <w:rFonts w:ascii="標楷體" w:eastAsia="標楷體" w:hAnsi="標楷體" w:hint="eastAsia"/>
                <w:sz w:val="28"/>
                <w:szCs w:val="28"/>
              </w:rPr>
              <w:t>、鋼樁柵欄、</w:t>
            </w:r>
            <w:r w:rsidR="00014775" w:rsidRPr="002269A9">
              <w:rPr>
                <w:rFonts w:ascii="標楷體" w:eastAsia="標楷體" w:hAnsi="標楷體" w:hint="eastAsia"/>
                <w:sz w:val="28"/>
                <w:szCs w:val="28"/>
              </w:rPr>
              <w:t>河道通行障礙</w:t>
            </w:r>
            <w:r w:rsidRPr="002269A9">
              <w:rPr>
                <w:rFonts w:ascii="標楷體" w:eastAsia="標楷體" w:hAnsi="標楷體" w:hint="eastAsia"/>
                <w:sz w:val="28"/>
                <w:szCs w:val="28"/>
              </w:rPr>
              <w:t>、反登陸壕溝）實施結構完整性檢測與異常監測，形成平戰轉換下的沿岸安全監控網。</w:t>
            </w:r>
          </w:p>
          <w:p w14:paraId="04CC62CE" w14:textId="3ACA65F4" w:rsidR="00706557" w:rsidRPr="002269A9" w:rsidRDefault="00577CC1" w:rsidP="003154FE">
            <w:pPr>
              <w:pStyle w:val="a9"/>
              <w:numPr>
                <w:ilvl w:val="0"/>
                <w:numId w:val="17"/>
              </w:numPr>
              <w:spacing w:line="400" w:lineRule="exact"/>
              <w:ind w:left="315" w:hanging="315"/>
              <w:rPr>
                <w:rFonts w:ascii="標楷體" w:eastAsia="標楷體" w:hAnsi="標楷體"/>
                <w:sz w:val="28"/>
                <w:szCs w:val="28"/>
              </w:rPr>
            </w:pPr>
            <w:r w:rsidRPr="002269A9">
              <w:rPr>
                <w:rFonts w:ascii="標楷體" w:eastAsia="標楷體" w:hAnsi="標楷體" w:hint="eastAsia"/>
                <w:sz w:val="28"/>
                <w:szCs w:val="28"/>
              </w:rPr>
              <w:t>戰場</w:t>
            </w:r>
            <w:r w:rsidR="00A90BC2" w:rsidRPr="002269A9">
              <w:rPr>
                <w:rFonts w:ascii="標楷體" w:eastAsia="標楷體" w:hAnsi="標楷體" w:hint="eastAsia"/>
                <w:sz w:val="28"/>
                <w:szCs w:val="28"/>
              </w:rPr>
              <w:t>狀況</w:t>
            </w:r>
            <w:r w:rsidRPr="002269A9">
              <w:rPr>
                <w:rFonts w:ascii="標楷體" w:eastAsia="標楷體" w:hAnsi="標楷體" w:hint="eastAsia"/>
                <w:sz w:val="28"/>
                <w:szCs w:val="28"/>
              </w:rPr>
              <w:t>探</w:t>
            </w:r>
            <w:proofErr w:type="gramStart"/>
            <w:r w:rsidRPr="002269A9">
              <w:rPr>
                <w:rFonts w:ascii="標楷體" w:eastAsia="標楷體" w:hAnsi="標楷體" w:hint="eastAsia"/>
                <w:sz w:val="28"/>
                <w:szCs w:val="28"/>
              </w:rPr>
              <w:t>勘</w:t>
            </w:r>
            <w:proofErr w:type="gramEnd"/>
            <w:r w:rsidRPr="002269A9">
              <w:rPr>
                <w:rFonts w:ascii="標楷體" w:eastAsia="標楷體" w:hAnsi="標楷體" w:hint="eastAsia"/>
                <w:sz w:val="28"/>
                <w:szCs w:val="28"/>
              </w:rPr>
              <w:t>與爆炸物排除：</w:t>
            </w:r>
          </w:p>
          <w:p w14:paraId="0BFF5D95" w14:textId="04920FDF" w:rsidR="00BF78F7" w:rsidRPr="002269A9" w:rsidRDefault="00577CC1" w:rsidP="00A70EB9">
            <w:pPr>
              <w:spacing w:line="400" w:lineRule="exact"/>
              <w:ind w:firstLineChars="163" w:firstLine="456"/>
              <w:rPr>
                <w:rFonts w:ascii="標楷體" w:eastAsia="標楷體" w:hAnsi="標楷體"/>
                <w:sz w:val="28"/>
                <w:szCs w:val="28"/>
              </w:rPr>
            </w:pPr>
            <w:r w:rsidRPr="002269A9">
              <w:rPr>
                <w:rFonts w:ascii="標楷體" w:eastAsia="標楷體" w:hAnsi="標楷體" w:hint="eastAsia"/>
                <w:sz w:val="28"/>
                <w:szCs w:val="28"/>
              </w:rPr>
              <w:t>結合多光譜影像與震動感測，協助部隊於任務結束後進行</w:t>
            </w:r>
            <w:r w:rsidR="00A90BC2" w:rsidRPr="002269A9">
              <w:rPr>
                <w:rFonts w:ascii="標楷體" w:eastAsia="標楷體" w:hAnsi="標楷體" w:hint="eastAsia"/>
                <w:sz w:val="28"/>
                <w:szCs w:val="28"/>
              </w:rPr>
              <w:t>布雷與地雷區域</w:t>
            </w:r>
            <w:r w:rsidRPr="002269A9">
              <w:rPr>
                <w:rFonts w:ascii="標楷體" w:eastAsia="標楷體" w:hAnsi="標楷體" w:hint="eastAsia"/>
                <w:sz w:val="28"/>
                <w:szCs w:val="28"/>
              </w:rPr>
              <w:t>掃描與爆炸物清理，並可針對港口、碼頭、堤防周邊進行未</w:t>
            </w:r>
            <w:proofErr w:type="gramStart"/>
            <w:r w:rsidRPr="002269A9">
              <w:rPr>
                <w:rFonts w:ascii="標楷體" w:eastAsia="標楷體" w:hAnsi="標楷體" w:hint="eastAsia"/>
                <w:sz w:val="28"/>
                <w:szCs w:val="28"/>
              </w:rPr>
              <w:t>爆彈與水下</w:t>
            </w:r>
            <w:proofErr w:type="gramEnd"/>
            <w:r w:rsidRPr="002269A9">
              <w:rPr>
                <w:rFonts w:ascii="標楷體" w:eastAsia="標楷體" w:hAnsi="標楷體" w:hint="eastAsia"/>
                <w:sz w:val="28"/>
                <w:szCs w:val="28"/>
              </w:rPr>
              <w:t>障礙偵測，確保航道與登陸點安全。</w:t>
            </w:r>
          </w:p>
          <w:p w14:paraId="04C87142" w14:textId="77777777" w:rsidR="00706557" w:rsidRPr="002269A9" w:rsidRDefault="00577CC1" w:rsidP="003154FE">
            <w:pPr>
              <w:pStyle w:val="a9"/>
              <w:numPr>
                <w:ilvl w:val="0"/>
                <w:numId w:val="17"/>
              </w:numPr>
              <w:spacing w:line="400" w:lineRule="exact"/>
              <w:ind w:left="315" w:hanging="315"/>
              <w:rPr>
                <w:rFonts w:ascii="標楷體" w:eastAsia="標楷體" w:hAnsi="標楷體"/>
                <w:sz w:val="28"/>
                <w:szCs w:val="28"/>
              </w:rPr>
            </w:pPr>
            <w:r w:rsidRPr="002269A9">
              <w:rPr>
                <w:rFonts w:ascii="標楷體" w:eastAsia="標楷體" w:hAnsi="標楷體" w:hint="eastAsia"/>
                <w:sz w:val="28"/>
                <w:szCs w:val="28"/>
              </w:rPr>
              <w:t>基地營區巡檢與維安強化：</w:t>
            </w:r>
          </w:p>
          <w:p w14:paraId="20A8A3F3" w14:textId="52C7AA60" w:rsidR="00BF78F7" w:rsidRPr="002269A9" w:rsidRDefault="00577CC1" w:rsidP="00A70EB9">
            <w:pPr>
              <w:spacing w:line="400" w:lineRule="exact"/>
              <w:ind w:firstLineChars="163" w:firstLine="456"/>
              <w:rPr>
                <w:rFonts w:ascii="標楷體" w:eastAsia="標楷體" w:hAnsi="標楷體"/>
                <w:sz w:val="28"/>
                <w:szCs w:val="28"/>
              </w:rPr>
            </w:pPr>
            <w:r w:rsidRPr="002269A9">
              <w:rPr>
                <w:rFonts w:ascii="標楷體" w:eastAsia="標楷體" w:hAnsi="標楷體" w:hint="eastAsia"/>
                <w:sz w:val="28"/>
                <w:szCs w:val="28"/>
              </w:rPr>
              <w:t>營區與</w:t>
            </w:r>
            <w:r w:rsidR="00F72892" w:rsidRPr="002269A9">
              <w:rPr>
                <w:rFonts w:ascii="標楷體" w:eastAsia="標楷體" w:hAnsi="標楷體" w:hint="eastAsia"/>
                <w:sz w:val="28"/>
                <w:szCs w:val="28"/>
              </w:rPr>
              <w:t>河道</w:t>
            </w:r>
            <w:r w:rsidRPr="002269A9">
              <w:rPr>
                <w:rFonts w:ascii="標楷體" w:eastAsia="標楷體" w:hAnsi="標楷體" w:hint="eastAsia"/>
                <w:sz w:val="28"/>
                <w:szCs w:val="28"/>
              </w:rPr>
              <w:t>設施夜間巡邏任務，配合影像辨識</w:t>
            </w:r>
            <w:proofErr w:type="gramStart"/>
            <w:r w:rsidRPr="002269A9">
              <w:rPr>
                <w:rFonts w:ascii="標楷體" w:eastAsia="標楷體" w:hAnsi="標楷體" w:hint="eastAsia"/>
                <w:sz w:val="28"/>
                <w:szCs w:val="28"/>
              </w:rPr>
              <w:t>與紅外監控</w:t>
            </w:r>
            <w:proofErr w:type="gramEnd"/>
            <w:r w:rsidRPr="002269A9">
              <w:rPr>
                <w:rFonts w:ascii="標楷體" w:eastAsia="標楷體" w:hAnsi="標楷體" w:hint="eastAsia"/>
                <w:sz w:val="28"/>
                <w:szCs w:val="28"/>
              </w:rPr>
              <w:t>執行邊界監控，並透過空地協同作業提升對死角與水域區域的偵蒐覆蓋率。</w:t>
            </w:r>
          </w:p>
          <w:p w14:paraId="723309ED" w14:textId="6A8433DA" w:rsidR="00BF78F7" w:rsidRPr="002269A9" w:rsidRDefault="00577CC1" w:rsidP="0082781E">
            <w:pPr>
              <w:pStyle w:val="a9"/>
              <w:tabs>
                <w:tab w:val="left" w:pos="604"/>
              </w:tabs>
              <w:spacing w:line="400" w:lineRule="exact"/>
              <w:ind w:left="32" w:firstLineChars="160" w:firstLine="448"/>
              <w:rPr>
                <w:rFonts w:ascii="標楷體" w:eastAsia="標楷體" w:hAnsi="標楷體"/>
                <w:sz w:val="28"/>
                <w:szCs w:val="28"/>
              </w:rPr>
            </w:pPr>
            <w:r w:rsidRPr="002269A9">
              <w:rPr>
                <w:rFonts w:ascii="標楷體" w:eastAsia="標楷體" w:hAnsi="標楷體"/>
                <w:sz w:val="28"/>
                <w:szCs w:val="28"/>
              </w:rPr>
              <w:t>為確保本系統在實際場域具備高實用性與轉化價值，整體研發規劃乃依據工兵部隊作業任務模式進行反向推演設計，並逐步擴展至多任務需求導向，涵蓋河口與港灣</w:t>
            </w:r>
            <w:r w:rsidR="0082781E" w:rsidRPr="002269A9">
              <w:rPr>
                <w:rFonts w:ascii="標楷體" w:eastAsia="標楷體" w:hAnsi="標楷體" w:hint="eastAsia"/>
                <w:sz w:val="28"/>
                <w:szCs w:val="28"/>
              </w:rPr>
              <w:t>、港口及機場連外道路聯合阻絕</w:t>
            </w:r>
            <w:r w:rsidRPr="002269A9">
              <w:rPr>
                <w:rFonts w:ascii="標楷體" w:eastAsia="標楷體" w:hAnsi="標楷體"/>
                <w:sz w:val="28"/>
                <w:szCs w:val="28"/>
              </w:rPr>
              <w:t>監測、</w:t>
            </w:r>
            <w:proofErr w:type="gramStart"/>
            <w:r w:rsidRPr="002269A9">
              <w:rPr>
                <w:rFonts w:ascii="標楷體" w:eastAsia="標楷體" w:hAnsi="標楷體"/>
                <w:sz w:val="28"/>
                <w:szCs w:val="28"/>
              </w:rPr>
              <w:t>跨域空地</w:t>
            </w:r>
            <w:proofErr w:type="gramEnd"/>
            <w:r w:rsidRPr="002269A9">
              <w:rPr>
                <w:rFonts w:ascii="標楷體" w:eastAsia="標楷體" w:hAnsi="標楷體"/>
                <w:sz w:val="28"/>
                <w:szCs w:val="28"/>
              </w:rPr>
              <w:t>協同作業及多軍種國防應用場景。從戰術層級到作戰支援層級，可依賴本系統提供的感測融合資訊、環境態勢圖像與AI判讀結果支援關鍵決策</w:t>
            </w:r>
            <w:r w:rsidR="00BF78F7" w:rsidRPr="002269A9">
              <w:rPr>
                <w:rFonts w:ascii="標楷體" w:eastAsia="標楷體" w:hAnsi="標楷體"/>
                <w:sz w:val="28"/>
                <w:szCs w:val="28"/>
              </w:rPr>
              <w:t>。</w:t>
            </w:r>
          </w:p>
        </w:tc>
      </w:tr>
      <w:tr w:rsidR="002269A9" w:rsidRPr="002269A9" w14:paraId="22A3E3B6" w14:textId="77777777" w:rsidTr="00FB106E">
        <w:trPr>
          <w:trHeight w:val="567"/>
          <w:jc w:val="center"/>
        </w:trPr>
        <w:tc>
          <w:tcPr>
            <w:tcW w:w="846" w:type="dxa"/>
            <w:vAlign w:val="center"/>
          </w:tcPr>
          <w:p w14:paraId="5F41491D" w14:textId="7BF28677" w:rsidR="00BE0262" w:rsidRPr="002269A9" w:rsidRDefault="002269A9" w:rsidP="00B76F62">
            <w:pPr>
              <w:spacing w:line="400" w:lineRule="exact"/>
              <w:jc w:val="center"/>
              <w:rPr>
                <w:rFonts w:ascii="標楷體" w:eastAsia="標楷體" w:hAnsi="標楷體"/>
                <w:sz w:val="28"/>
                <w:szCs w:val="28"/>
              </w:rPr>
            </w:pPr>
            <w:r>
              <w:rPr>
                <w:rFonts w:ascii="標楷體" w:eastAsia="標楷體" w:hAnsi="標楷體" w:hint="eastAsia"/>
                <w:sz w:val="28"/>
                <w:szCs w:val="28"/>
              </w:rPr>
              <w:lastRenderedPageBreak/>
              <w:t>四</w:t>
            </w:r>
          </w:p>
        </w:tc>
        <w:tc>
          <w:tcPr>
            <w:tcW w:w="992" w:type="dxa"/>
            <w:vAlign w:val="center"/>
          </w:tcPr>
          <w:p w14:paraId="669EC622" w14:textId="483D674D" w:rsidR="00BE0262" w:rsidRPr="002269A9" w:rsidRDefault="00BE0262" w:rsidP="00B76F62">
            <w:pPr>
              <w:spacing w:line="400" w:lineRule="exact"/>
              <w:jc w:val="center"/>
              <w:rPr>
                <w:rFonts w:ascii="標楷體" w:eastAsia="標楷體" w:hAnsi="標楷體"/>
                <w:sz w:val="28"/>
                <w:szCs w:val="28"/>
              </w:rPr>
            </w:pPr>
            <w:r w:rsidRPr="002269A9">
              <w:rPr>
                <w:rFonts w:ascii="標楷體" w:eastAsia="標楷體" w:hAnsi="標楷體" w:hint="eastAsia"/>
                <w:sz w:val="28"/>
                <w:szCs w:val="28"/>
              </w:rPr>
              <w:t>預期成果</w:t>
            </w:r>
          </w:p>
        </w:tc>
        <w:tc>
          <w:tcPr>
            <w:tcW w:w="8618" w:type="dxa"/>
            <w:gridSpan w:val="2"/>
            <w:vAlign w:val="center"/>
          </w:tcPr>
          <w:p w14:paraId="4382096A" w14:textId="77777777" w:rsidR="00BE0262" w:rsidRPr="002269A9" w:rsidRDefault="008B3287" w:rsidP="00AE4B91">
            <w:pPr>
              <w:spacing w:line="400" w:lineRule="exact"/>
              <w:rPr>
                <w:rFonts w:ascii="標楷體" w:eastAsia="標楷體" w:hAnsi="標楷體"/>
                <w:sz w:val="28"/>
                <w:szCs w:val="28"/>
              </w:rPr>
            </w:pPr>
            <w:r w:rsidRPr="002269A9">
              <w:rPr>
                <w:rFonts w:ascii="標楷體" w:eastAsia="標楷體" w:hAnsi="標楷體"/>
                <w:sz w:val="28"/>
                <w:szCs w:val="28"/>
              </w:rPr>
              <w:t>本計畫完成後，預期可產出多項具備實質應用價值與可延續發展潛力之成果，具體內容如下：</w:t>
            </w:r>
          </w:p>
          <w:p w14:paraId="7359999C" w14:textId="51C73996" w:rsidR="008B3287" w:rsidRPr="002269A9" w:rsidRDefault="008B3287" w:rsidP="003154FE">
            <w:pPr>
              <w:pStyle w:val="a9"/>
              <w:numPr>
                <w:ilvl w:val="0"/>
                <w:numId w:val="25"/>
              </w:numPr>
              <w:tabs>
                <w:tab w:val="left" w:pos="604"/>
              </w:tabs>
              <w:spacing w:line="400" w:lineRule="exact"/>
              <w:rPr>
                <w:rFonts w:ascii="標楷體" w:eastAsia="標楷體" w:hAnsi="標楷體"/>
                <w:sz w:val="28"/>
                <w:szCs w:val="28"/>
              </w:rPr>
            </w:pPr>
            <w:r w:rsidRPr="002269A9">
              <w:rPr>
                <w:rFonts w:ascii="標楷體" w:eastAsia="標楷體" w:hAnsi="標楷體"/>
                <w:sz w:val="28"/>
                <w:szCs w:val="28"/>
              </w:rPr>
              <w:t>「</w:t>
            </w:r>
            <w:r w:rsidR="005C1738" w:rsidRPr="002269A9">
              <w:rPr>
                <w:rFonts w:ascii="標楷體" w:eastAsia="標楷體" w:hAnsi="標楷體"/>
                <w:sz w:val="28"/>
                <w:szCs w:val="28"/>
              </w:rPr>
              <w:t>空地水</w:t>
            </w:r>
            <w:proofErr w:type="gramStart"/>
            <w:r w:rsidR="005C1738" w:rsidRPr="002269A9">
              <w:rPr>
                <w:rFonts w:ascii="標楷體" w:eastAsia="標楷體" w:hAnsi="標楷體"/>
                <w:sz w:val="28"/>
                <w:szCs w:val="28"/>
              </w:rPr>
              <w:t>多域載具圖資</w:t>
            </w:r>
            <w:proofErr w:type="gramEnd"/>
            <w:r w:rsidR="005C1738" w:rsidRPr="002269A9">
              <w:rPr>
                <w:rFonts w:ascii="標楷體" w:eastAsia="標楷體" w:hAnsi="標楷體"/>
                <w:sz w:val="28"/>
                <w:szCs w:val="28"/>
              </w:rPr>
              <w:t>整合與聯合阻絕工事作為分析系統</w:t>
            </w:r>
            <w:r w:rsidRPr="002269A9">
              <w:rPr>
                <w:rFonts w:ascii="標楷體" w:eastAsia="標楷體" w:hAnsi="標楷體"/>
                <w:sz w:val="28"/>
                <w:szCs w:val="28"/>
              </w:rPr>
              <w:t>」原型</w:t>
            </w:r>
            <w:r w:rsidR="007A75A9" w:rsidRPr="002269A9">
              <w:rPr>
                <w:rFonts w:ascii="標楷體" w:eastAsia="標楷體" w:hAnsi="標楷體" w:hint="eastAsia"/>
                <w:sz w:val="28"/>
                <w:szCs w:val="28"/>
              </w:rPr>
              <w:t>一</w:t>
            </w:r>
            <w:r w:rsidRPr="002269A9">
              <w:rPr>
                <w:rFonts w:ascii="標楷體" w:eastAsia="標楷體" w:hAnsi="標楷體"/>
                <w:sz w:val="28"/>
                <w:szCs w:val="28"/>
              </w:rPr>
              <w:t>套本計畫將研製出一套整合空中與地面無人載具之「</w:t>
            </w:r>
            <w:bookmarkStart w:id="3" w:name="OLE_LINK5"/>
            <w:r w:rsidRPr="002269A9">
              <w:rPr>
                <w:rFonts w:ascii="標楷體" w:eastAsia="標楷體" w:hAnsi="標楷體"/>
                <w:sz w:val="28"/>
                <w:szCs w:val="28"/>
              </w:rPr>
              <w:t>空地</w:t>
            </w:r>
            <w:proofErr w:type="gramStart"/>
            <w:r w:rsidR="005C1738" w:rsidRPr="002269A9">
              <w:rPr>
                <w:rFonts w:ascii="標楷體" w:eastAsia="標楷體" w:hAnsi="標楷體" w:hint="eastAsia"/>
                <w:sz w:val="28"/>
                <w:szCs w:val="28"/>
              </w:rPr>
              <w:t>水</w:t>
            </w:r>
            <w:r w:rsidRPr="002269A9">
              <w:rPr>
                <w:rFonts w:ascii="標楷體" w:eastAsia="標楷體" w:hAnsi="標楷體"/>
                <w:sz w:val="28"/>
                <w:szCs w:val="28"/>
              </w:rPr>
              <w:t>圖</w:t>
            </w:r>
            <w:proofErr w:type="gramEnd"/>
            <w:r w:rsidRPr="002269A9">
              <w:rPr>
                <w:rFonts w:ascii="標楷體" w:eastAsia="標楷體" w:hAnsi="標楷體"/>
                <w:sz w:val="28"/>
                <w:szCs w:val="28"/>
              </w:rPr>
              <w:t>資整合與分析系統</w:t>
            </w:r>
            <w:bookmarkEnd w:id="3"/>
            <w:r w:rsidRPr="002269A9">
              <w:rPr>
                <w:rFonts w:ascii="標楷體" w:eastAsia="標楷體" w:hAnsi="標楷體"/>
                <w:sz w:val="28"/>
                <w:szCs w:val="28"/>
              </w:rPr>
              <w:t>」原型，具備可操作性與初步部署條件。系統包含：</w:t>
            </w:r>
          </w:p>
          <w:p w14:paraId="4240BA5B" w14:textId="52FCB4C5" w:rsidR="008B3287" w:rsidRPr="002269A9" w:rsidRDefault="00E659F5" w:rsidP="003154FE">
            <w:pPr>
              <w:pStyle w:val="a9"/>
              <w:numPr>
                <w:ilvl w:val="0"/>
                <w:numId w:val="26"/>
              </w:numPr>
              <w:spacing w:line="400" w:lineRule="exact"/>
              <w:ind w:left="315" w:hanging="315"/>
              <w:rPr>
                <w:rFonts w:ascii="標楷體" w:eastAsia="標楷體" w:hAnsi="標楷體"/>
                <w:sz w:val="28"/>
                <w:szCs w:val="28"/>
              </w:rPr>
            </w:pPr>
            <w:r w:rsidRPr="002269A9">
              <w:rPr>
                <w:rFonts w:ascii="標楷體" w:eastAsia="標楷體" w:hAnsi="標楷體" w:hint="eastAsia"/>
                <w:sz w:val="28"/>
                <w:szCs w:val="28"/>
              </w:rPr>
              <w:t>應用</w:t>
            </w:r>
            <w:r w:rsidR="008B3287" w:rsidRPr="002269A9">
              <w:rPr>
                <w:rFonts w:ascii="標楷體" w:eastAsia="標楷體" w:hAnsi="標楷體"/>
                <w:sz w:val="28"/>
                <w:szCs w:val="28"/>
              </w:rPr>
              <w:t>中型四旋翼無人機一架，</w:t>
            </w:r>
            <w:r w:rsidR="005C1738" w:rsidRPr="002269A9">
              <w:rPr>
                <w:rFonts w:ascii="標楷體" w:eastAsia="標楷體" w:hAnsi="標楷體"/>
                <w:sz w:val="28"/>
                <w:szCs w:val="28"/>
              </w:rPr>
              <w:t>搭載高解析光學攝影機與三光鏡頭／熱顯像模組，配合 IMU、RTK 高精度定位設備與資料鏈接裝置，並整合</w:t>
            </w:r>
            <w:proofErr w:type="gramStart"/>
            <w:r w:rsidR="005C1738" w:rsidRPr="002269A9">
              <w:rPr>
                <w:rFonts w:ascii="標楷體" w:eastAsia="標楷體" w:hAnsi="標楷體"/>
                <w:sz w:val="28"/>
                <w:szCs w:val="28"/>
              </w:rPr>
              <w:t>繫</w:t>
            </w:r>
            <w:proofErr w:type="gramEnd"/>
            <w:r w:rsidR="005C1738" w:rsidRPr="002269A9">
              <w:rPr>
                <w:rFonts w:ascii="標楷體" w:eastAsia="標楷體" w:hAnsi="標楷體"/>
                <w:sz w:val="28"/>
                <w:szCs w:val="28"/>
              </w:rPr>
              <w:t xml:space="preserve">留式（tethered）長時供電系統與邊緣 AI </w:t>
            </w:r>
            <w:proofErr w:type="gramStart"/>
            <w:r w:rsidR="005C1738" w:rsidRPr="002269A9">
              <w:rPr>
                <w:rFonts w:ascii="標楷體" w:eastAsia="標楷體" w:hAnsi="標楷體"/>
                <w:sz w:val="28"/>
                <w:szCs w:val="28"/>
              </w:rPr>
              <w:t>板</w:t>
            </w:r>
            <w:proofErr w:type="gramEnd"/>
            <w:r w:rsidR="005C1738" w:rsidRPr="002269A9">
              <w:rPr>
                <w:rFonts w:ascii="標楷體" w:eastAsia="標楷體" w:hAnsi="標楷體"/>
                <w:sz w:val="28"/>
                <w:szCs w:val="28"/>
              </w:rPr>
              <w:t>卡，可在河口、港灣、</w:t>
            </w:r>
            <w:proofErr w:type="gramStart"/>
            <w:r w:rsidR="005C1738" w:rsidRPr="002269A9">
              <w:rPr>
                <w:rFonts w:ascii="標楷體" w:eastAsia="標楷體" w:hAnsi="標楷體"/>
                <w:sz w:val="28"/>
                <w:szCs w:val="28"/>
              </w:rPr>
              <w:t>灘岸與機</w:t>
            </w:r>
            <w:proofErr w:type="gramEnd"/>
            <w:r w:rsidR="005C1738" w:rsidRPr="002269A9">
              <w:rPr>
                <w:rFonts w:ascii="標楷體" w:eastAsia="標楷體" w:hAnsi="標楷體"/>
                <w:sz w:val="28"/>
                <w:szCs w:val="28"/>
              </w:rPr>
              <w:t>場連外道路等高敏感區域上空進行長時間監測，完成工事現況影像擷取、聯合阻絕設施狀態辨識與</w:t>
            </w:r>
            <w:proofErr w:type="gramStart"/>
            <w:r w:rsidR="005C1738" w:rsidRPr="002269A9">
              <w:rPr>
                <w:rFonts w:ascii="標楷體" w:eastAsia="標楷體" w:hAnsi="標楷體"/>
                <w:sz w:val="28"/>
                <w:szCs w:val="28"/>
              </w:rPr>
              <w:t>異常熱區標</w:t>
            </w:r>
            <w:proofErr w:type="gramEnd"/>
            <w:r w:rsidR="005C1738" w:rsidRPr="002269A9">
              <w:rPr>
                <w:rFonts w:ascii="標楷體" w:eastAsia="標楷體" w:hAnsi="標楷體"/>
                <w:sz w:val="28"/>
                <w:szCs w:val="28"/>
              </w:rPr>
              <w:t>示。</w:t>
            </w:r>
          </w:p>
          <w:p w14:paraId="408B5FA9" w14:textId="2B522351" w:rsidR="008B3287" w:rsidRPr="002269A9" w:rsidRDefault="008B3287" w:rsidP="003154FE">
            <w:pPr>
              <w:pStyle w:val="a9"/>
              <w:numPr>
                <w:ilvl w:val="0"/>
                <w:numId w:val="26"/>
              </w:numPr>
              <w:spacing w:line="400" w:lineRule="exact"/>
              <w:ind w:left="315" w:hanging="315"/>
              <w:rPr>
                <w:rFonts w:ascii="標楷體" w:eastAsia="標楷體" w:hAnsi="標楷體"/>
                <w:sz w:val="28"/>
                <w:szCs w:val="28"/>
              </w:rPr>
            </w:pPr>
            <w:r w:rsidRPr="002269A9">
              <w:rPr>
                <w:rFonts w:ascii="標楷體" w:eastAsia="標楷體" w:hAnsi="標楷體"/>
                <w:sz w:val="28"/>
                <w:szCs w:val="28"/>
              </w:rPr>
              <w:t>小型履帶式或輪式無人地面載具一台，</w:t>
            </w:r>
            <w:proofErr w:type="gramStart"/>
            <w:r w:rsidR="005C1738" w:rsidRPr="002269A9">
              <w:rPr>
                <w:rFonts w:ascii="標楷體" w:eastAsia="標楷體" w:hAnsi="標楷體"/>
                <w:sz w:val="28"/>
                <w:szCs w:val="28"/>
              </w:rPr>
              <w:t>採</w:t>
            </w:r>
            <w:proofErr w:type="gramEnd"/>
            <w:r w:rsidR="005C1738" w:rsidRPr="002269A9">
              <w:rPr>
                <w:rFonts w:ascii="標楷體" w:eastAsia="標楷體" w:hAnsi="標楷體"/>
                <w:sz w:val="28"/>
                <w:szCs w:val="28"/>
              </w:rPr>
              <w:t>履帶式底盤，具備 3D LiDAR、視覺攝影模組、防水防塵外殼與計算單元，可在河口灘地、碎石坡面、潮濕地帶與工事周邊區域執行</w:t>
            </w:r>
            <w:proofErr w:type="gramStart"/>
            <w:r w:rsidR="005C1738" w:rsidRPr="002269A9">
              <w:rPr>
                <w:rFonts w:ascii="標楷體" w:eastAsia="標楷體" w:hAnsi="標楷體"/>
                <w:sz w:val="28"/>
                <w:szCs w:val="28"/>
              </w:rPr>
              <w:t>近距巡</w:t>
            </w:r>
            <w:proofErr w:type="gramEnd"/>
            <w:r w:rsidR="005C1738" w:rsidRPr="002269A9">
              <w:rPr>
                <w:rFonts w:ascii="標楷體" w:eastAsia="標楷體" w:hAnsi="標楷體"/>
                <w:sz w:val="28"/>
                <w:szCs w:val="28"/>
              </w:rPr>
              <w:t>檢與精細量測；透過</w:t>
            </w:r>
            <w:proofErr w:type="gramStart"/>
            <w:r w:rsidR="005C1738" w:rsidRPr="002269A9">
              <w:rPr>
                <w:rFonts w:ascii="標楷體" w:eastAsia="標楷體" w:hAnsi="標楷體"/>
                <w:sz w:val="28"/>
                <w:szCs w:val="28"/>
              </w:rPr>
              <w:t>拖尾車</w:t>
            </w:r>
            <w:proofErr w:type="gramEnd"/>
            <w:r w:rsidR="005C1738" w:rsidRPr="002269A9">
              <w:rPr>
                <w:rFonts w:ascii="標楷體" w:eastAsia="標楷體" w:hAnsi="標楷體"/>
                <w:sz w:val="28"/>
                <w:szCs w:val="28"/>
              </w:rPr>
              <w:t>模組可搭載或拖曳小型無人艇（USV）</w:t>
            </w:r>
            <w:proofErr w:type="gramStart"/>
            <w:r w:rsidR="005C1738" w:rsidRPr="002269A9">
              <w:rPr>
                <w:rFonts w:ascii="標楷體" w:eastAsia="標楷體" w:hAnsi="標楷體"/>
                <w:sz w:val="28"/>
                <w:szCs w:val="28"/>
              </w:rPr>
              <w:t>或阻材裝</w:t>
            </w:r>
            <w:proofErr w:type="gramEnd"/>
            <w:r w:rsidR="005C1738" w:rsidRPr="002269A9">
              <w:rPr>
                <w:rFonts w:ascii="標楷體" w:eastAsia="標楷體" w:hAnsi="標楷體"/>
                <w:sz w:val="28"/>
                <w:szCs w:val="28"/>
              </w:rPr>
              <w:lastRenderedPageBreak/>
              <w:t>備，支援工事補強、標示器材運補與高風險區域前送，形成空地</w:t>
            </w:r>
            <w:proofErr w:type="gramStart"/>
            <w:r w:rsidR="005C1738" w:rsidRPr="002269A9">
              <w:rPr>
                <w:rFonts w:ascii="標楷體" w:eastAsia="標楷體" w:hAnsi="標楷體"/>
                <w:sz w:val="28"/>
                <w:szCs w:val="28"/>
              </w:rPr>
              <w:t>水多域協</w:t>
            </w:r>
            <w:proofErr w:type="gramEnd"/>
            <w:r w:rsidR="005C1738" w:rsidRPr="002269A9">
              <w:rPr>
                <w:rFonts w:ascii="標楷體" w:eastAsia="標楷體" w:hAnsi="標楷體"/>
                <w:sz w:val="28"/>
                <w:szCs w:val="28"/>
              </w:rPr>
              <w:t>同運作之地面枢紐。</w:t>
            </w:r>
          </w:p>
          <w:p w14:paraId="6A41B1B0" w14:textId="20901F19" w:rsidR="005C1738" w:rsidRPr="002269A9" w:rsidRDefault="005C1738" w:rsidP="003154FE">
            <w:pPr>
              <w:pStyle w:val="a9"/>
              <w:numPr>
                <w:ilvl w:val="0"/>
                <w:numId w:val="26"/>
              </w:numPr>
              <w:spacing w:line="400" w:lineRule="exact"/>
              <w:ind w:left="315" w:hanging="315"/>
              <w:rPr>
                <w:rFonts w:ascii="標楷體" w:eastAsia="標楷體" w:hAnsi="標楷體"/>
                <w:sz w:val="28"/>
                <w:szCs w:val="28"/>
              </w:rPr>
            </w:pPr>
            <w:r w:rsidRPr="002269A9">
              <w:rPr>
                <w:rFonts w:ascii="標楷體" w:eastAsia="標楷體" w:hAnsi="標楷體"/>
                <w:sz w:val="28"/>
                <w:szCs w:val="28"/>
              </w:rPr>
              <w:t>小型無人艇（USV）與</w:t>
            </w:r>
            <w:proofErr w:type="gramStart"/>
            <w:r w:rsidRPr="002269A9">
              <w:rPr>
                <w:rFonts w:ascii="標楷體" w:eastAsia="標楷體" w:hAnsi="標楷體"/>
                <w:sz w:val="28"/>
                <w:szCs w:val="28"/>
              </w:rPr>
              <w:t>拖尾車</w:t>
            </w:r>
            <w:proofErr w:type="gramEnd"/>
            <w:r w:rsidRPr="002269A9">
              <w:rPr>
                <w:rFonts w:ascii="標楷體" w:eastAsia="標楷體" w:hAnsi="標楷體"/>
                <w:sz w:val="28"/>
                <w:szCs w:val="28"/>
              </w:rPr>
              <w:t>模組 1 套</w:t>
            </w:r>
            <w:r w:rsidRPr="002269A9">
              <w:rPr>
                <w:rFonts w:ascii="標楷體" w:eastAsia="標楷體" w:hAnsi="標楷體" w:hint="eastAsia"/>
                <w:sz w:val="28"/>
                <w:szCs w:val="28"/>
              </w:rPr>
              <w:t>：</w:t>
            </w:r>
            <w:r w:rsidRPr="002269A9">
              <w:rPr>
                <w:rFonts w:ascii="標楷體" w:eastAsia="標楷體" w:hAnsi="標楷體"/>
                <w:sz w:val="28"/>
                <w:szCs w:val="28"/>
              </w:rPr>
              <w:t>小型 USV 具備低吃水、可遙控或預設航線於河道與河口水域巡檢之能力，可搭載攝影機與簡易感測器，執行水面障礙物監測、漂浮物聚集偵測及阻絕設施周邊水域觀測。</w:t>
            </w:r>
            <w:proofErr w:type="gramStart"/>
            <w:r w:rsidRPr="002269A9">
              <w:rPr>
                <w:rFonts w:ascii="標楷體" w:eastAsia="標楷體" w:hAnsi="標楷體"/>
                <w:sz w:val="28"/>
                <w:szCs w:val="28"/>
              </w:rPr>
              <w:t>拖尾車</w:t>
            </w:r>
            <w:proofErr w:type="gramEnd"/>
            <w:r w:rsidRPr="002269A9">
              <w:rPr>
                <w:rFonts w:ascii="標楷體" w:eastAsia="標楷體" w:hAnsi="標楷體"/>
                <w:sz w:val="28"/>
                <w:szCs w:val="28"/>
              </w:rPr>
              <w:t>模組則提供地面載具與 USV 之間的運輸與部署能力，使工兵部隊可於單一地面平台上完成「載具前送—下水—回收」完整流程，縮短部隊部署時間。</w:t>
            </w:r>
          </w:p>
          <w:p w14:paraId="6BB74846" w14:textId="44B7F198" w:rsidR="008B3287" w:rsidRPr="002269A9" w:rsidRDefault="005C1738" w:rsidP="003154FE">
            <w:pPr>
              <w:pStyle w:val="a9"/>
              <w:numPr>
                <w:ilvl w:val="0"/>
                <w:numId w:val="26"/>
              </w:numPr>
              <w:spacing w:line="400" w:lineRule="exact"/>
              <w:ind w:left="315" w:hanging="315"/>
              <w:rPr>
                <w:rFonts w:ascii="標楷體" w:eastAsia="標楷體" w:hAnsi="標楷體"/>
                <w:sz w:val="28"/>
                <w:szCs w:val="28"/>
              </w:rPr>
            </w:pPr>
            <w:r w:rsidRPr="002269A9">
              <w:rPr>
                <w:rFonts w:ascii="標楷體" w:eastAsia="標楷體" w:hAnsi="標楷體"/>
                <w:sz w:val="28"/>
                <w:szCs w:val="28"/>
              </w:rPr>
              <w:t>地面控制站與戰術通訊閘道整合系統 1 套</w:t>
            </w:r>
          </w:p>
          <w:p w14:paraId="7CCD4CE8" w14:textId="2BACC16D" w:rsidR="008B3287" w:rsidRPr="002269A9" w:rsidRDefault="005C1738" w:rsidP="005C1738">
            <w:pPr>
              <w:spacing w:line="400" w:lineRule="exact"/>
              <w:ind w:leftChars="129" w:left="316" w:hangingChars="2" w:hanging="6"/>
              <w:rPr>
                <w:rFonts w:ascii="標楷體" w:eastAsia="標楷體" w:hAnsi="標楷體"/>
                <w:sz w:val="28"/>
                <w:szCs w:val="28"/>
              </w:rPr>
            </w:pPr>
            <w:r w:rsidRPr="002269A9">
              <w:rPr>
                <w:rFonts w:ascii="標楷體" w:eastAsia="標楷體" w:hAnsi="標楷體"/>
                <w:sz w:val="28"/>
                <w:szCs w:val="28"/>
              </w:rPr>
              <w:t>地面控制站包含指揮介面（UI/UX）、</w:t>
            </w:r>
            <w:proofErr w:type="gramStart"/>
            <w:r w:rsidRPr="002269A9">
              <w:rPr>
                <w:rFonts w:ascii="標楷體" w:eastAsia="標楷體" w:hAnsi="標楷體"/>
                <w:sz w:val="28"/>
                <w:szCs w:val="28"/>
              </w:rPr>
              <w:t>即時圖資顯示模組</w:t>
            </w:r>
            <w:proofErr w:type="gramEnd"/>
            <w:r w:rsidRPr="002269A9">
              <w:rPr>
                <w:rFonts w:ascii="標楷體" w:eastAsia="標楷體" w:hAnsi="標楷體"/>
                <w:sz w:val="28"/>
                <w:szCs w:val="28"/>
              </w:rPr>
              <w:t>、任務規劃工具與 AI 分析模組，透過戰術通訊閘道器整合空中無人機、地面載具與無人艇的資料鏈，支援軍用加密協定</w:t>
            </w:r>
            <w:proofErr w:type="gramStart"/>
            <w:r w:rsidRPr="002269A9">
              <w:rPr>
                <w:rFonts w:ascii="標楷體" w:eastAsia="標楷體" w:hAnsi="標楷體"/>
                <w:sz w:val="28"/>
                <w:szCs w:val="28"/>
              </w:rPr>
              <w:t>與多鏈</w:t>
            </w:r>
            <w:proofErr w:type="gramEnd"/>
            <w:r w:rsidRPr="002269A9">
              <w:rPr>
                <w:rFonts w:ascii="標楷體" w:eastAsia="標楷體" w:hAnsi="標楷體"/>
                <w:sz w:val="28"/>
                <w:szCs w:val="28"/>
              </w:rPr>
              <w:t>路自動切換，確保在訓練與演練環境中的通訊可靠性與資訊安全。</w:t>
            </w:r>
          </w:p>
          <w:p w14:paraId="57EB8B53" w14:textId="43818DE3" w:rsidR="005C1738" w:rsidRPr="002269A9" w:rsidRDefault="005C1738" w:rsidP="003154FE">
            <w:pPr>
              <w:pStyle w:val="a9"/>
              <w:numPr>
                <w:ilvl w:val="0"/>
                <w:numId w:val="26"/>
              </w:numPr>
              <w:spacing w:line="400" w:lineRule="exact"/>
              <w:ind w:left="315" w:hanging="315"/>
              <w:rPr>
                <w:rFonts w:ascii="標楷體" w:eastAsia="標楷體" w:hAnsi="標楷體"/>
                <w:sz w:val="28"/>
                <w:szCs w:val="28"/>
              </w:rPr>
            </w:pPr>
            <w:r w:rsidRPr="002269A9">
              <w:rPr>
                <w:rFonts w:ascii="標楷體" w:eastAsia="標楷體" w:hAnsi="標楷體"/>
                <w:sz w:val="28"/>
                <w:szCs w:val="28"/>
              </w:rPr>
              <w:t>AI伺服器工作站與終端邊緣運算架構 1 套</w:t>
            </w:r>
          </w:p>
          <w:p w14:paraId="2B344806" w14:textId="5647C50A" w:rsidR="005C1738" w:rsidRPr="002269A9" w:rsidRDefault="005C1738" w:rsidP="005C1738">
            <w:pPr>
              <w:pStyle w:val="a9"/>
              <w:spacing w:line="400" w:lineRule="exact"/>
              <w:ind w:left="315"/>
              <w:rPr>
                <w:rFonts w:ascii="標楷體" w:eastAsia="標楷體" w:hAnsi="標楷體"/>
                <w:sz w:val="28"/>
                <w:szCs w:val="28"/>
              </w:rPr>
            </w:pPr>
            <w:r w:rsidRPr="002269A9">
              <w:rPr>
                <w:rFonts w:ascii="標楷體" w:eastAsia="標楷體" w:hAnsi="標楷體"/>
                <w:sz w:val="28"/>
                <w:szCs w:val="28"/>
              </w:rPr>
              <w:t>集中式 AI 伺服器工作站具備高效能 GPU 與多執行</w:t>
            </w:r>
            <w:proofErr w:type="gramStart"/>
            <w:r w:rsidRPr="002269A9">
              <w:rPr>
                <w:rFonts w:ascii="標楷體" w:eastAsia="標楷體" w:hAnsi="標楷體"/>
                <w:sz w:val="28"/>
                <w:szCs w:val="28"/>
              </w:rPr>
              <w:t>緒</w:t>
            </w:r>
            <w:proofErr w:type="gramEnd"/>
            <w:r w:rsidRPr="002269A9">
              <w:rPr>
                <w:rFonts w:ascii="標楷體" w:eastAsia="標楷體" w:hAnsi="標楷體"/>
                <w:sz w:val="28"/>
                <w:szCs w:val="28"/>
              </w:rPr>
              <w:t xml:space="preserve"> CPU，負責</w:t>
            </w:r>
            <w:proofErr w:type="gramStart"/>
            <w:r w:rsidRPr="002269A9">
              <w:rPr>
                <w:rFonts w:ascii="標楷體" w:eastAsia="標楷體" w:hAnsi="標楷體"/>
                <w:sz w:val="28"/>
                <w:szCs w:val="28"/>
              </w:rPr>
              <w:t>多源圖</w:t>
            </w:r>
            <w:proofErr w:type="gramEnd"/>
            <w:r w:rsidRPr="002269A9">
              <w:rPr>
                <w:rFonts w:ascii="標楷體" w:eastAsia="標楷體" w:hAnsi="標楷體"/>
                <w:sz w:val="28"/>
                <w:szCs w:val="28"/>
              </w:rPr>
              <w:t xml:space="preserve">資融合、三維重建、語義分割與威脅評估等重負載任務；搭配裝載於無人機與地面載具之終端邊緣 AI </w:t>
            </w:r>
            <w:proofErr w:type="gramStart"/>
            <w:r w:rsidRPr="002269A9">
              <w:rPr>
                <w:rFonts w:ascii="標楷體" w:eastAsia="標楷體" w:hAnsi="標楷體"/>
                <w:sz w:val="28"/>
                <w:szCs w:val="28"/>
              </w:rPr>
              <w:t>板卡</w:t>
            </w:r>
            <w:proofErr w:type="gramEnd"/>
            <w:r w:rsidRPr="002269A9">
              <w:rPr>
                <w:rFonts w:ascii="標楷體" w:eastAsia="標楷體" w:hAnsi="標楷體"/>
                <w:sz w:val="28"/>
                <w:szCs w:val="28"/>
              </w:rPr>
              <w:t>，形成「前端即時初判＋後端深度分析」之分層運算架構，兼顧即時性與精準度。</w:t>
            </w:r>
          </w:p>
          <w:p w14:paraId="1BE4CCE1" w14:textId="772D6F7A" w:rsidR="003F258D" w:rsidRPr="002269A9" w:rsidRDefault="003F258D" w:rsidP="003154FE">
            <w:pPr>
              <w:pStyle w:val="a9"/>
              <w:numPr>
                <w:ilvl w:val="0"/>
                <w:numId w:val="25"/>
              </w:numPr>
              <w:tabs>
                <w:tab w:val="left" w:pos="604"/>
              </w:tabs>
              <w:spacing w:line="400" w:lineRule="exact"/>
              <w:rPr>
                <w:rFonts w:ascii="標楷體" w:eastAsia="標楷體" w:hAnsi="標楷體"/>
                <w:sz w:val="28"/>
                <w:szCs w:val="28"/>
              </w:rPr>
            </w:pPr>
            <w:r w:rsidRPr="002269A9">
              <w:rPr>
                <w:rFonts w:ascii="標楷體" w:eastAsia="標楷體" w:hAnsi="標楷體"/>
                <w:sz w:val="28"/>
                <w:szCs w:val="28"/>
              </w:rPr>
              <w:t>高解析度三維地形圖資</w:t>
            </w:r>
            <w:proofErr w:type="gramStart"/>
            <w:r w:rsidR="007A75A9" w:rsidRPr="002269A9">
              <w:rPr>
                <w:rFonts w:ascii="標楷體" w:eastAsia="標楷體" w:hAnsi="標楷體" w:hint="eastAsia"/>
                <w:sz w:val="28"/>
                <w:szCs w:val="28"/>
              </w:rPr>
              <w:t>作業圖台與</w:t>
            </w:r>
            <w:proofErr w:type="gramEnd"/>
            <w:r w:rsidR="007A75A9" w:rsidRPr="002269A9">
              <w:rPr>
                <w:rFonts w:ascii="標楷體" w:eastAsia="標楷體" w:hAnsi="標楷體" w:hint="eastAsia"/>
                <w:sz w:val="28"/>
                <w:szCs w:val="28"/>
              </w:rPr>
              <w:t>人機介面</w:t>
            </w:r>
          </w:p>
          <w:p w14:paraId="636CDE2D" w14:textId="77777777" w:rsidR="003F258D" w:rsidRPr="002269A9" w:rsidRDefault="003F258D" w:rsidP="003F258D">
            <w:pPr>
              <w:tabs>
                <w:tab w:val="left" w:pos="604"/>
              </w:tabs>
              <w:spacing w:line="400" w:lineRule="exact"/>
              <w:rPr>
                <w:rFonts w:ascii="標楷體" w:eastAsia="標楷體" w:hAnsi="標楷體"/>
                <w:sz w:val="28"/>
                <w:szCs w:val="28"/>
              </w:rPr>
            </w:pPr>
            <w:r w:rsidRPr="002269A9">
              <w:rPr>
                <w:rFonts w:ascii="標楷體" w:eastAsia="標楷體" w:hAnsi="標楷體"/>
                <w:sz w:val="28"/>
                <w:szCs w:val="28"/>
              </w:rPr>
              <w:t>於測試或示範場域（如工兵訓練場、野外模擬演習區）實作產出：</w:t>
            </w:r>
          </w:p>
          <w:p w14:paraId="741DD962" w14:textId="77777777" w:rsidR="003F258D" w:rsidRPr="002269A9" w:rsidRDefault="003F258D" w:rsidP="003154FE">
            <w:pPr>
              <w:pStyle w:val="a9"/>
              <w:numPr>
                <w:ilvl w:val="0"/>
                <w:numId w:val="27"/>
              </w:numPr>
              <w:spacing w:line="400" w:lineRule="exact"/>
              <w:ind w:left="315" w:hanging="315"/>
              <w:rPr>
                <w:rFonts w:ascii="標楷體" w:eastAsia="標楷體" w:hAnsi="標楷體"/>
                <w:sz w:val="28"/>
                <w:szCs w:val="28"/>
              </w:rPr>
            </w:pPr>
            <w:r w:rsidRPr="002269A9">
              <w:rPr>
                <w:rFonts w:ascii="標楷體" w:eastAsia="標楷體" w:hAnsi="標楷體"/>
                <w:sz w:val="28"/>
                <w:szCs w:val="28"/>
              </w:rPr>
              <w:t>高</w:t>
            </w:r>
            <w:proofErr w:type="gramStart"/>
            <w:r w:rsidRPr="002269A9">
              <w:rPr>
                <w:rFonts w:ascii="標楷體" w:eastAsia="標楷體" w:hAnsi="標楷體"/>
                <w:sz w:val="28"/>
                <w:szCs w:val="28"/>
              </w:rPr>
              <w:t>精度點雲地圖</w:t>
            </w:r>
            <w:proofErr w:type="gramEnd"/>
            <w:r w:rsidRPr="002269A9">
              <w:rPr>
                <w:rFonts w:ascii="標楷體" w:eastAsia="標楷體" w:hAnsi="標楷體"/>
                <w:sz w:val="28"/>
                <w:szCs w:val="28"/>
              </w:rPr>
              <w:t>（誤差小於±10公分）、具紋理貼圖之3D建模檔案</w:t>
            </w:r>
          </w:p>
          <w:p w14:paraId="154A88AE" w14:textId="77777777" w:rsidR="003F258D" w:rsidRPr="002269A9" w:rsidRDefault="003F258D" w:rsidP="003154FE">
            <w:pPr>
              <w:pStyle w:val="a9"/>
              <w:numPr>
                <w:ilvl w:val="0"/>
                <w:numId w:val="27"/>
              </w:numPr>
              <w:spacing w:line="400" w:lineRule="exact"/>
              <w:ind w:left="315" w:hanging="315"/>
              <w:rPr>
                <w:rFonts w:ascii="標楷體" w:eastAsia="標楷體" w:hAnsi="標楷體"/>
                <w:sz w:val="28"/>
                <w:szCs w:val="28"/>
              </w:rPr>
            </w:pPr>
            <w:r w:rsidRPr="002269A9">
              <w:rPr>
                <w:rFonts w:ascii="標楷體" w:eastAsia="標楷體" w:hAnsi="標楷體"/>
                <w:sz w:val="28"/>
                <w:szCs w:val="28"/>
              </w:rPr>
              <w:t>結合航照與地面感測結果所建構之 GIS 圖層資料庫，包含地形等高線、地表材質分類、潛在障礙標</w:t>
            </w:r>
            <w:proofErr w:type="gramStart"/>
            <w:r w:rsidRPr="002269A9">
              <w:rPr>
                <w:rFonts w:ascii="標楷體" w:eastAsia="標楷體" w:hAnsi="標楷體"/>
                <w:sz w:val="28"/>
                <w:szCs w:val="28"/>
              </w:rPr>
              <w:t>註</w:t>
            </w:r>
            <w:proofErr w:type="gramEnd"/>
            <w:r w:rsidRPr="002269A9">
              <w:rPr>
                <w:rFonts w:ascii="標楷體" w:eastAsia="標楷體" w:hAnsi="標楷體"/>
                <w:sz w:val="28"/>
                <w:szCs w:val="28"/>
              </w:rPr>
              <w:t>與戰術通行性分析（Mobility Map）等。</w:t>
            </w:r>
          </w:p>
          <w:p w14:paraId="73C4ED59" w14:textId="77777777" w:rsidR="003F258D" w:rsidRPr="002269A9" w:rsidRDefault="003F258D" w:rsidP="003F258D">
            <w:pPr>
              <w:spacing w:line="400" w:lineRule="exact"/>
              <w:rPr>
                <w:rFonts w:ascii="標楷體" w:eastAsia="標楷體" w:hAnsi="標楷體"/>
                <w:sz w:val="28"/>
                <w:szCs w:val="28"/>
              </w:rPr>
            </w:pPr>
            <w:r w:rsidRPr="002269A9">
              <w:rPr>
                <w:rFonts w:ascii="標楷體" w:eastAsia="標楷體" w:hAnsi="標楷體"/>
                <w:sz w:val="28"/>
                <w:szCs w:val="28"/>
              </w:rPr>
              <w:t>此類成果不僅可應用於本系統任務規劃，也可作為後續模擬器場景建構、戰術演練預演或AI訓練資料之輸入來源，大幅提升國軍作戰模擬之真實度。</w:t>
            </w:r>
          </w:p>
          <w:p w14:paraId="6A40095A" w14:textId="77777777" w:rsidR="003F258D" w:rsidRPr="002269A9" w:rsidRDefault="003F258D" w:rsidP="003154FE">
            <w:pPr>
              <w:pStyle w:val="a9"/>
              <w:numPr>
                <w:ilvl w:val="0"/>
                <w:numId w:val="25"/>
              </w:numPr>
              <w:tabs>
                <w:tab w:val="left" w:pos="604"/>
              </w:tabs>
              <w:spacing w:line="400" w:lineRule="exact"/>
              <w:rPr>
                <w:rFonts w:ascii="標楷體" w:eastAsia="標楷體" w:hAnsi="標楷體"/>
                <w:sz w:val="28"/>
                <w:szCs w:val="28"/>
              </w:rPr>
            </w:pPr>
            <w:r w:rsidRPr="002269A9">
              <w:rPr>
                <w:rFonts w:ascii="標楷體" w:eastAsia="標楷體" w:hAnsi="標楷體"/>
                <w:sz w:val="28"/>
                <w:szCs w:val="28"/>
              </w:rPr>
              <w:t>系統測試驗證與評估報告</w:t>
            </w:r>
          </w:p>
          <w:p w14:paraId="7E4426E6" w14:textId="77777777" w:rsidR="003F258D" w:rsidRPr="002269A9" w:rsidRDefault="003F258D" w:rsidP="003F258D">
            <w:pPr>
              <w:tabs>
                <w:tab w:val="left" w:pos="604"/>
              </w:tabs>
              <w:spacing w:line="400" w:lineRule="exact"/>
              <w:rPr>
                <w:rFonts w:ascii="標楷體" w:eastAsia="標楷體" w:hAnsi="標楷體"/>
                <w:sz w:val="28"/>
                <w:szCs w:val="28"/>
              </w:rPr>
            </w:pPr>
            <w:r w:rsidRPr="002269A9">
              <w:rPr>
                <w:rFonts w:ascii="標楷體" w:eastAsia="標楷體" w:hAnsi="標楷體"/>
                <w:sz w:val="28"/>
                <w:szCs w:val="28"/>
              </w:rPr>
              <w:t>完成多場次之</w:t>
            </w:r>
            <w:proofErr w:type="gramStart"/>
            <w:r w:rsidRPr="002269A9">
              <w:rPr>
                <w:rFonts w:ascii="標楷體" w:eastAsia="標楷體" w:hAnsi="標楷體"/>
                <w:sz w:val="28"/>
                <w:szCs w:val="28"/>
              </w:rPr>
              <w:t>場域實測</w:t>
            </w:r>
            <w:proofErr w:type="gramEnd"/>
            <w:r w:rsidRPr="002269A9">
              <w:rPr>
                <w:rFonts w:ascii="標楷體" w:eastAsia="標楷體" w:hAnsi="標楷體"/>
                <w:sz w:val="28"/>
                <w:szCs w:val="28"/>
              </w:rPr>
              <w:t>與模擬驗證後，編撰以下高品質文件資料：</w:t>
            </w:r>
          </w:p>
          <w:p w14:paraId="7B1E80A2" w14:textId="77777777" w:rsidR="003F258D" w:rsidRPr="002269A9" w:rsidRDefault="003F258D" w:rsidP="003154FE">
            <w:pPr>
              <w:pStyle w:val="a9"/>
              <w:numPr>
                <w:ilvl w:val="0"/>
                <w:numId w:val="28"/>
              </w:numPr>
              <w:spacing w:line="400" w:lineRule="exact"/>
              <w:ind w:left="315" w:hanging="315"/>
              <w:rPr>
                <w:rFonts w:ascii="標楷體" w:eastAsia="標楷體" w:hAnsi="標楷體"/>
                <w:sz w:val="28"/>
                <w:szCs w:val="28"/>
              </w:rPr>
            </w:pPr>
            <w:r w:rsidRPr="002269A9">
              <w:rPr>
                <w:rFonts w:ascii="標楷體" w:eastAsia="標楷體" w:hAnsi="標楷體"/>
                <w:sz w:val="28"/>
                <w:szCs w:val="28"/>
              </w:rPr>
              <w:t>最終技術報告：涵蓋各階段開發歷程、系統架構圖、技術設計圖說與功能整合流程。</w:t>
            </w:r>
          </w:p>
          <w:p w14:paraId="43563FDF" w14:textId="1C1CFE3C" w:rsidR="003F258D" w:rsidRPr="002269A9" w:rsidRDefault="003F258D" w:rsidP="003154FE">
            <w:pPr>
              <w:pStyle w:val="a9"/>
              <w:numPr>
                <w:ilvl w:val="0"/>
                <w:numId w:val="28"/>
              </w:numPr>
              <w:spacing w:line="400" w:lineRule="exact"/>
              <w:ind w:left="315" w:hanging="315"/>
              <w:rPr>
                <w:rFonts w:ascii="標楷體" w:eastAsia="標楷體" w:hAnsi="標楷體"/>
                <w:sz w:val="28"/>
                <w:szCs w:val="28"/>
              </w:rPr>
            </w:pPr>
            <w:r w:rsidRPr="002269A9">
              <w:rPr>
                <w:rFonts w:ascii="標楷體" w:eastAsia="標楷體" w:hAnsi="標楷體"/>
                <w:sz w:val="28"/>
                <w:szCs w:val="28"/>
              </w:rPr>
              <w:t>性能評估報告：詳細記錄測試場地之實際性能參數（辨識正確率、即時運算延遲、圖資疊合誤差等），提出</w:t>
            </w:r>
            <w:r w:rsidR="009700CB" w:rsidRPr="002269A9">
              <w:rPr>
                <w:rFonts w:ascii="標楷體" w:eastAsia="標楷體" w:hAnsi="標楷體" w:hint="eastAsia"/>
                <w:sz w:val="28"/>
                <w:szCs w:val="28"/>
              </w:rPr>
              <w:t>實際應用評估</w:t>
            </w:r>
            <w:r w:rsidRPr="002269A9">
              <w:rPr>
                <w:rFonts w:ascii="標楷體" w:eastAsia="標楷體" w:hAnsi="標楷體"/>
                <w:sz w:val="28"/>
                <w:szCs w:val="28"/>
              </w:rPr>
              <w:t>。</w:t>
            </w:r>
          </w:p>
          <w:p w14:paraId="35303734" w14:textId="77777777" w:rsidR="003F258D" w:rsidRPr="002269A9" w:rsidRDefault="003F258D" w:rsidP="003154FE">
            <w:pPr>
              <w:pStyle w:val="a9"/>
              <w:numPr>
                <w:ilvl w:val="0"/>
                <w:numId w:val="28"/>
              </w:numPr>
              <w:spacing w:line="400" w:lineRule="exact"/>
              <w:ind w:left="315" w:hanging="315"/>
              <w:rPr>
                <w:rFonts w:ascii="標楷體" w:eastAsia="標楷體" w:hAnsi="標楷體"/>
                <w:sz w:val="28"/>
                <w:szCs w:val="28"/>
              </w:rPr>
            </w:pPr>
            <w:r w:rsidRPr="002269A9">
              <w:rPr>
                <w:rFonts w:ascii="標楷體" w:eastAsia="標楷體" w:hAnsi="標楷體"/>
                <w:sz w:val="28"/>
                <w:szCs w:val="28"/>
              </w:rPr>
              <w:t>TRL評估報告：明確標記各模組與整體系統於TRL 3 至 TRL 5 各階段之達成成果，供國防部及審查機構參考。</w:t>
            </w:r>
          </w:p>
          <w:p w14:paraId="61555E9D" w14:textId="77777777" w:rsidR="003F258D" w:rsidRPr="002269A9" w:rsidRDefault="003F258D" w:rsidP="003F258D">
            <w:pPr>
              <w:spacing w:line="400" w:lineRule="exact"/>
              <w:rPr>
                <w:rFonts w:ascii="標楷體" w:eastAsia="標楷體" w:hAnsi="標楷體"/>
                <w:sz w:val="28"/>
                <w:szCs w:val="28"/>
              </w:rPr>
            </w:pPr>
            <w:r w:rsidRPr="002269A9">
              <w:rPr>
                <w:rFonts w:ascii="標楷體" w:eastAsia="標楷體" w:hAnsi="標楷體"/>
                <w:sz w:val="28"/>
                <w:szCs w:val="28"/>
              </w:rPr>
              <w:lastRenderedPageBreak/>
              <w:t>這些報告將作為提案單位後續升級或推進研發案時的重要依據。</w:t>
            </w:r>
          </w:p>
          <w:p w14:paraId="08FCCEAC" w14:textId="22B3AE82" w:rsidR="003F258D" w:rsidRPr="002269A9" w:rsidRDefault="003F258D" w:rsidP="003154FE">
            <w:pPr>
              <w:pStyle w:val="a9"/>
              <w:numPr>
                <w:ilvl w:val="0"/>
                <w:numId w:val="25"/>
              </w:numPr>
              <w:tabs>
                <w:tab w:val="left" w:pos="604"/>
              </w:tabs>
              <w:spacing w:line="400" w:lineRule="exact"/>
              <w:rPr>
                <w:rFonts w:ascii="標楷體" w:eastAsia="標楷體" w:hAnsi="標楷體"/>
                <w:sz w:val="28"/>
                <w:szCs w:val="28"/>
              </w:rPr>
            </w:pPr>
            <w:r w:rsidRPr="002269A9">
              <w:rPr>
                <w:rFonts w:ascii="標楷體" w:eastAsia="標楷體" w:hAnsi="標楷體"/>
                <w:sz w:val="28"/>
                <w:szCs w:val="28"/>
              </w:rPr>
              <w:t>操作手冊與部隊使用SOP文件</w:t>
            </w:r>
            <w:r w:rsidRPr="002269A9">
              <w:rPr>
                <w:rFonts w:ascii="標楷體" w:eastAsia="標楷體" w:hAnsi="標楷體" w:hint="eastAsia"/>
                <w:sz w:val="28"/>
                <w:szCs w:val="28"/>
              </w:rPr>
              <w:t>，</w:t>
            </w:r>
            <w:r w:rsidRPr="002269A9">
              <w:rPr>
                <w:rFonts w:ascii="標楷體" w:eastAsia="標楷體" w:hAnsi="標楷體"/>
                <w:sz w:val="28"/>
                <w:szCs w:val="28"/>
              </w:rPr>
              <w:t>編製完整的操作文件集包括：</w:t>
            </w:r>
          </w:p>
          <w:p w14:paraId="315B30E7" w14:textId="77777777" w:rsidR="003F258D" w:rsidRPr="002269A9" w:rsidRDefault="003F258D" w:rsidP="003154FE">
            <w:pPr>
              <w:pStyle w:val="a9"/>
              <w:numPr>
                <w:ilvl w:val="0"/>
                <w:numId w:val="29"/>
              </w:numPr>
              <w:spacing w:line="400" w:lineRule="exact"/>
              <w:ind w:left="315" w:hanging="315"/>
              <w:rPr>
                <w:rFonts w:ascii="標楷體" w:eastAsia="標楷體" w:hAnsi="標楷體"/>
                <w:sz w:val="28"/>
                <w:szCs w:val="28"/>
              </w:rPr>
            </w:pPr>
            <w:r w:rsidRPr="002269A9">
              <w:rPr>
                <w:rFonts w:ascii="標楷體" w:eastAsia="標楷體" w:hAnsi="標楷體"/>
                <w:sz w:val="28"/>
                <w:szCs w:val="28"/>
              </w:rPr>
              <w:t>安裝設定與部署流程圖</w:t>
            </w:r>
          </w:p>
          <w:p w14:paraId="237FD2EE" w14:textId="77777777" w:rsidR="003F258D" w:rsidRPr="002269A9" w:rsidRDefault="003F258D" w:rsidP="003154FE">
            <w:pPr>
              <w:pStyle w:val="a9"/>
              <w:numPr>
                <w:ilvl w:val="0"/>
                <w:numId w:val="29"/>
              </w:numPr>
              <w:spacing w:line="400" w:lineRule="exact"/>
              <w:ind w:left="315" w:hanging="315"/>
              <w:rPr>
                <w:rFonts w:ascii="標楷體" w:eastAsia="標楷體" w:hAnsi="標楷體"/>
                <w:sz w:val="28"/>
                <w:szCs w:val="28"/>
              </w:rPr>
            </w:pPr>
            <w:r w:rsidRPr="002269A9">
              <w:rPr>
                <w:rFonts w:ascii="標楷體" w:eastAsia="標楷體" w:hAnsi="標楷體"/>
                <w:sz w:val="28"/>
                <w:szCs w:val="28"/>
              </w:rPr>
              <w:t>地面控制介面操作說明</w:t>
            </w:r>
          </w:p>
          <w:p w14:paraId="7FDA61D8" w14:textId="77777777" w:rsidR="003F258D" w:rsidRPr="002269A9" w:rsidRDefault="003F258D" w:rsidP="003154FE">
            <w:pPr>
              <w:pStyle w:val="a9"/>
              <w:numPr>
                <w:ilvl w:val="0"/>
                <w:numId w:val="29"/>
              </w:numPr>
              <w:spacing w:line="400" w:lineRule="exact"/>
              <w:ind w:left="315" w:hanging="315"/>
              <w:rPr>
                <w:rFonts w:ascii="標楷體" w:eastAsia="標楷體" w:hAnsi="標楷體"/>
                <w:sz w:val="28"/>
                <w:szCs w:val="28"/>
              </w:rPr>
            </w:pPr>
            <w:r w:rsidRPr="002269A9">
              <w:rPr>
                <w:rFonts w:ascii="標楷體" w:eastAsia="標楷體" w:hAnsi="標楷體"/>
                <w:sz w:val="28"/>
                <w:szCs w:val="28"/>
              </w:rPr>
              <w:t>資料管理與儲存格式說明</w:t>
            </w:r>
          </w:p>
          <w:p w14:paraId="6AB95186" w14:textId="77777777" w:rsidR="003F258D" w:rsidRPr="002269A9" w:rsidRDefault="003F258D" w:rsidP="003154FE">
            <w:pPr>
              <w:pStyle w:val="a9"/>
              <w:numPr>
                <w:ilvl w:val="0"/>
                <w:numId w:val="29"/>
              </w:numPr>
              <w:spacing w:line="400" w:lineRule="exact"/>
              <w:ind w:left="315" w:hanging="315"/>
              <w:rPr>
                <w:rFonts w:ascii="標楷體" w:eastAsia="標楷體" w:hAnsi="標楷體"/>
                <w:sz w:val="28"/>
                <w:szCs w:val="28"/>
              </w:rPr>
            </w:pPr>
            <w:r w:rsidRPr="002269A9">
              <w:rPr>
                <w:rFonts w:ascii="標楷體" w:eastAsia="標楷體" w:hAnsi="標楷體"/>
                <w:sz w:val="28"/>
                <w:szCs w:val="28"/>
              </w:rPr>
              <w:t>系統保養與異常排除程序</w:t>
            </w:r>
          </w:p>
          <w:p w14:paraId="5741C8A8" w14:textId="4C87286C" w:rsidR="003F258D" w:rsidRPr="002269A9" w:rsidRDefault="003F258D" w:rsidP="003154FE">
            <w:pPr>
              <w:pStyle w:val="a9"/>
              <w:numPr>
                <w:ilvl w:val="0"/>
                <w:numId w:val="29"/>
              </w:numPr>
              <w:spacing w:line="400" w:lineRule="exact"/>
              <w:ind w:left="315" w:hanging="315"/>
              <w:rPr>
                <w:rFonts w:ascii="標楷體" w:eastAsia="標楷體" w:hAnsi="標楷體"/>
                <w:sz w:val="28"/>
                <w:szCs w:val="28"/>
              </w:rPr>
            </w:pPr>
            <w:r w:rsidRPr="002269A9">
              <w:rPr>
                <w:rFonts w:ascii="標楷體" w:eastAsia="標楷體" w:hAnsi="標楷體"/>
                <w:sz w:val="28"/>
                <w:szCs w:val="28"/>
              </w:rPr>
              <w:t>戰術任務下的標準作業程序</w:t>
            </w:r>
          </w:p>
          <w:p w14:paraId="79844488" w14:textId="77777777" w:rsidR="003F258D" w:rsidRPr="002269A9" w:rsidRDefault="003F258D" w:rsidP="00165132">
            <w:pPr>
              <w:spacing w:line="400" w:lineRule="exact"/>
              <w:ind w:firstLineChars="200" w:firstLine="560"/>
              <w:rPr>
                <w:rFonts w:ascii="標楷體" w:eastAsia="標楷體" w:hAnsi="標楷體"/>
                <w:sz w:val="28"/>
                <w:szCs w:val="28"/>
              </w:rPr>
            </w:pPr>
            <w:r w:rsidRPr="002269A9">
              <w:rPr>
                <w:rFonts w:ascii="標楷體" w:eastAsia="標楷體" w:hAnsi="標楷體"/>
                <w:sz w:val="28"/>
                <w:szCs w:val="28"/>
              </w:rPr>
              <w:t>將配合實兵演練回饋進行滾動式調整，使部隊人員得以短時間內完成教育訓練並上線操作。</w:t>
            </w:r>
          </w:p>
          <w:p w14:paraId="570FA754" w14:textId="77777777" w:rsidR="003F258D" w:rsidRPr="002269A9" w:rsidRDefault="003F258D" w:rsidP="003154FE">
            <w:pPr>
              <w:pStyle w:val="a9"/>
              <w:numPr>
                <w:ilvl w:val="0"/>
                <w:numId w:val="25"/>
              </w:numPr>
              <w:tabs>
                <w:tab w:val="left" w:pos="604"/>
              </w:tabs>
              <w:spacing w:line="400" w:lineRule="exact"/>
              <w:rPr>
                <w:rFonts w:ascii="標楷體" w:eastAsia="標楷體" w:hAnsi="標楷體"/>
                <w:sz w:val="28"/>
                <w:szCs w:val="28"/>
              </w:rPr>
            </w:pPr>
            <w:r w:rsidRPr="002269A9">
              <w:rPr>
                <w:rFonts w:ascii="標楷體" w:eastAsia="標楷體" w:hAnsi="標楷體"/>
                <w:sz w:val="28"/>
                <w:szCs w:val="28"/>
              </w:rPr>
              <w:t>技術能量培養與產學合作示範效益</w:t>
            </w:r>
          </w:p>
          <w:p w14:paraId="684993E4" w14:textId="47DB953E" w:rsidR="003F258D" w:rsidRPr="002269A9" w:rsidRDefault="003F258D" w:rsidP="00165132">
            <w:pPr>
              <w:tabs>
                <w:tab w:val="left" w:pos="604"/>
              </w:tabs>
              <w:spacing w:line="400" w:lineRule="exact"/>
              <w:ind w:firstLineChars="200" w:firstLine="560"/>
              <w:rPr>
                <w:rFonts w:ascii="標楷體" w:eastAsia="標楷體" w:hAnsi="標楷體"/>
                <w:sz w:val="28"/>
                <w:szCs w:val="28"/>
              </w:rPr>
            </w:pPr>
            <w:r w:rsidRPr="002269A9">
              <w:rPr>
                <w:rFonts w:ascii="標楷體" w:eastAsia="標楷體" w:hAnsi="標楷體"/>
                <w:sz w:val="28"/>
                <w:szCs w:val="28"/>
              </w:rPr>
              <w:t>透過本計畫之長期合作，學</w:t>
            </w:r>
            <w:proofErr w:type="gramStart"/>
            <w:r w:rsidRPr="002269A9">
              <w:rPr>
                <w:rFonts w:ascii="標楷體" w:eastAsia="標楷體" w:hAnsi="標楷體"/>
                <w:sz w:val="28"/>
                <w:szCs w:val="28"/>
              </w:rPr>
              <w:t>研</w:t>
            </w:r>
            <w:proofErr w:type="gramEnd"/>
            <w:r w:rsidRPr="002269A9">
              <w:rPr>
                <w:rFonts w:ascii="標楷體" w:eastAsia="標楷體" w:hAnsi="標楷體"/>
                <w:sz w:val="28"/>
                <w:szCs w:val="28"/>
              </w:rPr>
              <w:t>單位將</w:t>
            </w:r>
            <w:r w:rsidR="00D82A05" w:rsidRPr="002269A9">
              <w:rPr>
                <w:rFonts w:ascii="標楷體" w:eastAsia="標楷體" w:hAnsi="標楷體" w:hint="eastAsia"/>
                <w:sz w:val="28"/>
                <w:szCs w:val="28"/>
              </w:rPr>
              <w:t>開發一套</w:t>
            </w:r>
            <w:r w:rsidRPr="002269A9">
              <w:rPr>
                <w:rFonts w:ascii="標楷體" w:eastAsia="標楷體" w:hAnsi="標楷體"/>
                <w:sz w:val="28"/>
                <w:szCs w:val="28"/>
              </w:rPr>
              <w:t>橫跨 AI、GIS、無人系統、自動化、嵌入式系統等領域</w:t>
            </w:r>
            <w:proofErr w:type="gramStart"/>
            <w:r w:rsidRPr="002269A9">
              <w:rPr>
                <w:rFonts w:ascii="標楷體" w:eastAsia="標楷體" w:hAnsi="標楷體"/>
                <w:sz w:val="28"/>
                <w:szCs w:val="28"/>
              </w:rPr>
              <w:t>的跨域團</w:t>
            </w:r>
            <w:proofErr w:type="gramEnd"/>
            <w:r w:rsidRPr="002269A9">
              <w:rPr>
                <w:rFonts w:ascii="標楷體" w:eastAsia="標楷體" w:hAnsi="標楷體"/>
                <w:sz w:val="28"/>
                <w:szCs w:val="28"/>
              </w:rPr>
              <w:t>隊。並預期完成：</w:t>
            </w:r>
          </w:p>
          <w:p w14:paraId="5F074F86" w14:textId="77777777" w:rsidR="003F258D" w:rsidRPr="002269A9" w:rsidRDefault="003F258D" w:rsidP="003154FE">
            <w:pPr>
              <w:pStyle w:val="a9"/>
              <w:numPr>
                <w:ilvl w:val="0"/>
                <w:numId w:val="30"/>
              </w:numPr>
              <w:spacing w:line="400" w:lineRule="exact"/>
              <w:ind w:left="315" w:hanging="315"/>
              <w:rPr>
                <w:rFonts w:ascii="標楷體" w:eastAsia="標楷體" w:hAnsi="標楷體"/>
                <w:sz w:val="28"/>
                <w:szCs w:val="28"/>
              </w:rPr>
            </w:pPr>
            <w:r w:rsidRPr="002269A9">
              <w:rPr>
                <w:rFonts w:ascii="標楷體" w:eastAsia="標楷體" w:hAnsi="標楷體"/>
                <w:sz w:val="28"/>
                <w:szCs w:val="28"/>
              </w:rPr>
              <w:t>研發專利申請數件</w:t>
            </w:r>
          </w:p>
          <w:p w14:paraId="1FF2ACE1" w14:textId="78268B3A" w:rsidR="003F258D" w:rsidRPr="002269A9" w:rsidRDefault="003F258D" w:rsidP="003154FE">
            <w:pPr>
              <w:pStyle w:val="a9"/>
              <w:numPr>
                <w:ilvl w:val="0"/>
                <w:numId w:val="30"/>
              </w:numPr>
              <w:spacing w:line="400" w:lineRule="exact"/>
              <w:ind w:left="315" w:hanging="315"/>
              <w:rPr>
                <w:rFonts w:ascii="標楷體" w:eastAsia="標楷體" w:hAnsi="標楷體"/>
                <w:sz w:val="28"/>
                <w:szCs w:val="28"/>
              </w:rPr>
            </w:pPr>
            <w:r w:rsidRPr="002269A9">
              <w:rPr>
                <w:rFonts w:ascii="標楷體" w:eastAsia="標楷體" w:hAnsi="標楷體"/>
                <w:sz w:val="28"/>
                <w:szCs w:val="28"/>
              </w:rPr>
              <w:t>技術研討會或學術論文發表數篇</w:t>
            </w:r>
          </w:p>
          <w:p w14:paraId="333B0C0A" w14:textId="79B821A9" w:rsidR="003F258D" w:rsidRPr="002269A9" w:rsidRDefault="003F258D" w:rsidP="003154FE">
            <w:pPr>
              <w:pStyle w:val="a9"/>
              <w:numPr>
                <w:ilvl w:val="0"/>
                <w:numId w:val="30"/>
              </w:numPr>
              <w:spacing w:line="400" w:lineRule="exact"/>
              <w:ind w:left="315" w:hanging="315"/>
              <w:rPr>
                <w:rFonts w:ascii="標楷體" w:eastAsia="標楷體" w:hAnsi="標楷體"/>
                <w:sz w:val="28"/>
                <w:szCs w:val="28"/>
              </w:rPr>
            </w:pPr>
            <w:r w:rsidRPr="002269A9">
              <w:rPr>
                <w:rFonts w:ascii="標楷體" w:eastAsia="標楷體" w:hAnsi="標楷體"/>
                <w:sz w:val="28"/>
                <w:szCs w:val="28"/>
              </w:rPr>
              <w:t>延伸技術轉移案例</w:t>
            </w:r>
          </w:p>
          <w:p w14:paraId="399D4709" w14:textId="77777777" w:rsidR="003F258D" w:rsidRPr="002269A9" w:rsidRDefault="003F258D" w:rsidP="00165132">
            <w:pPr>
              <w:spacing w:line="400" w:lineRule="exact"/>
              <w:ind w:firstLineChars="200" w:firstLine="560"/>
              <w:rPr>
                <w:rFonts w:ascii="標楷體" w:eastAsia="標楷體" w:hAnsi="標楷體"/>
                <w:sz w:val="28"/>
                <w:szCs w:val="28"/>
              </w:rPr>
            </w:pPr>
            <w:r w:rsidRPr="002269A9">
              <w:rPr>
                <w:rFonts w:ascii="標楷體" w:eastAsia="標楷體" w:hAnsi="標楷體"/>
                <w:sz w:val="28"/>
                <w:szCs w:val="28"/>
              </w:rPr>
              <w:t>此計畫將成為軍民協作典範，加速推動我國無人載具自主化與智慧化進程。</w:t>
            </w:r>
          </w:p>
          <w:p w14:paraId="3E0EBA6E" w14:textId="77777777" w:rsidR="003F258D" w:rsidRPr="002269A9" w:rsidRDefault="003F258D" w:rsidP="003154FE">
            <w:pPr>
              <w:pStyle w:val="a9"/>
              <w:numPr>
                <w:ilvl w:val="0"/>
                <w:numId w:val="25"/>
              </w:numPr>
              <w:tabs>
                <w:tab w:val="left" w:pos="604"/>
              </w:tabs>
              <w:spacing w:line="400" w:lineRule="exact"/>
              <w:rPr>
                <w:rFonts w:ascii="標楷體" w:eastAsia="標楷體" w:hAnsi="標楷體"/>
                <w:sz w:val="28"/>
                <w:szCs w:val="28"/>
              </w:rPr>
            </w:pPr>
            <w:r w:rsidRPr="002269A9">
              <w:rPr>
                <w:rFonts w:ascii="標楷體" w:eastAsia="標楷體" w:hAnsi="標楷體"/>
                <w:sz w:val="28"/>
                <w:szCs w:val="28"/>
              </w:rPr>
              <w:t>後續推展建議與系統深化潛力</w:t>
            </w:r>
          </w:p>
          <w:p w14:paraId="2D12515F" w14:textId="77777777" w:rsidR="003F258D" w:rsidRPr="002269A9" w:rsidRDefault="003F258D" w:rsidP="003154FE">
            <w:pPr>
              <w:pStyle w:val="a9"/>
              <w:numPr>
                <w:ilvl w:val="0"/>
                <w:numId w:val="31"/>
              </w:numPr>
              <w:spacing w:line="400" w:lineRule="exact"/>
              <w:ind w:left="315" w:hanging="315"/>
              <w:rPr>
                <w:rFonts w:ascii="標楷體" w:eastAsia="標楷體" w:hAnsi="標楷體"/>
                <w:sz w:val="28"/>
                <w:szCs w:val="28"/>
              </w:rPr>
            </w:pPr>
            <w:r w:rsidRPr="002269A9">
              <w:rPr>
                <w:rFonts w:ascii="標楷體" w:eastAsia="標楷體" w:hAnsi="標楷體"/>
                <w:sz w:val="28"/>
                <w:szCs w:val="28"/>
              </w:rPr>
              <w:t>推升至戰術作戰應用層級：結合指管通C4ISR系統、快速反應部隊平台，形成「分散式多節點感知-決策-打擊」鏈。</w:t>
            </w:r>
          </w:p>
          <w:p w14:paraId="787E631F" w14:textId="3AD8A581" w:rsidR="003F258D" w:rsidRPr="002269A9" w:rsidRDefault="003F258D" w:rsidP="003154FE">
            <w:pPr>
              <w:pStyle w:val="a9"/>
              <w:numPr>
                <w:ilvl w:val="0"/>
                <w:numId w:val="31"/>
              </w:numPr>
              <w:spacing w:line="400" w:lineRule="exact"/>
              <w:ind w:left="315" w:hanging="315"/>
              <w:rPr>
                <w:rFonts w:ascii="標楷體" w:eastAsia="標楷體" w:hAnsi="標楷體"/>
                <w:sz w:val="28"/>
                <w:szCs w:val="28"/>
              </w:rPr>
            </w:pPr>
            <w:r w:rsidRPr="002269A9">
              <w:rPr>
                <w:rFonts w:ascii="標楷體" w:eastAsia="標楷體" w:hAnsi="標楷體"/>
                <w:sz w:val="28"/>
                <w:szCs w:val="28"/>
              </w:rPr>
              <w:t>量產與模組商品化推動：將本系統模組化封裝後導入國防自主開發清單，推動量產簡易型版本供一般單位部署。</w:t>
            </w:r>
          </w:p>
          <w:p w14:paraId="14C9B66E" w14:textId="627E3AFD" w:rsidR="003F258D" w:rsidRPr="002269A9" w:rsidRDefault="003F258D" w:rsidP="00706C4E">
            <w:pPr>
              <w:tabs>
                <w:tab w:val="left" w:pos="604"/>
              </w:tabs>
              <w:spacing w:line="380" w:lineRule="exact"/>
              <w:ind w:firstLineChars="213" w:firstLine="596"/>
              <w:rPr>
                <w:rFonts w:ascii="標楷體" w:eastAsia="標楷體" w:hAnsi="標楷體"/>
                <w:sz w:val="28"/>
                <w:szCs w:val="28"/>
              </w:rPr>
            </w:pPr>
            <w:r w:rsidRPr="002269A9">
              <w:rPr>
                <w:rFonts w:ascii="標楷體" w:eastAsia="標楷體" w:hAnsi="標楷體"/>
                <w:sz w:val="28"/>
                <w:szCs w:val="28"/>
              </w:rPr>
              <w:t>本計畫所產出之成果，兼具「具體原型設備」、「核心演算法技術」、「實測數據驗證」、「操作實用性文件」及「組織能量建立」，已具備擴充性與落地實用潛力。若配合軍方高層策略持續推動，預期在</w:t>
            </w:r>
            <w:r w:rsidR="00F17FEE" w:rsidRPr="002269A9">
              <w:rPr>
                <w:rFonts w:ascii="標楷體" w:eastAsia="標楷體" w:hAnsi="標楷體" w:hint="eastAsia"/>
                <w:sz w:val="28"/>
                <w:szCs w:val="28"/>
              </w:rPr>
              <w:t>二</w:t>
            </w:r>
            <w:r w:rsidRPr="002269A9">
              <w:rPr>
                <w:rFonts w:ascii="標楷體" w:eastAsia="標楷體" w:hAnsi="標楷體"/>
                <w:sz w:val="28"/>
                <w:szCs w:val="28"/>
              </w:rPr>
              <w:t>年結案後五年內，即可導入部隊初步使用，進而在十年內形塑完整國軍智慧化無人系統作戰能力鏈條。此計畫除為戰術層級提供智慧支援外，更將展現國防自主創新研發與產學合作的可行範例，對提升國安自主科技水準具重大戰略意義。將建立具備戰術應用潛力之「AI空地載</w:t>
            </w:r>
            <w:proofErr w:type="gramStart"/>
            <w:r w:rsidRPr="002269A9">
              <w:rPr>
                <w:rFonts w:ascii="標楷體" w:eastAsia="標楷體" w:hAnsi="標楷體"/>
                <w:sz w:val="28"/>
                <w:szCs w:val="28"/>
              </w:rPr>
              <w:t>具圖資整合</w:t>
            </w:r>
            <w:proofErr w:type="gramEnd"/>
            <w:r w:rsidRPr="002269A9">
              <w:rPr>
                <w:rFonts w:ascii="標楷體" w:eastAsia="標楷體" w:hAnsi="標楷體"/>
                <w:sz w:val="28"/>
                <w:szCs w:val="28"/>
              </w:rPr>
              <w:t>與分析系統」原型，並同步產出多項可模組化延伸之演算法與軟體工具鏈。此成果將對國防科技自主化、部隊智慧化作戰支援與國內無人載具技術能量帶來以下效益：</w:t>
            </w:r>
          </w:p>
          <w:p w14:paraId="2F60903E" w14:textId="77777777" w:rsidR="00F17FEE" w:rsidRPr="002269A9" w:rsidRDefault="003F258D" w:rsidP="003154FE">
            <w:pPr>
              <w:pStyle w:val="a9"/>
              <w:numPr>
                <w:ilvl w:val="0"/>
                <w:numId w:val="32"/>
              </w:numPr>
              <w:spacing w:line="380" w:lineRule="exact"/>
              <w:ind w:left="315" w:hanging="315"/>
              <w:rPr>
                <w:rFonts w:ascii="標楷體" w:eastAsia="標楷體" w:hAnsi="標楷體"/>
                <w:sz w:val="28"/>
                <w:szCs w:val="28"/>
              </w:rPr>
            </w:pPr>
            <w:r w:rsidRPr="002269A9">
              <w:rPr>
                <w:rFonts w:ascii="標楷體" w:eastAsia="標楷體" w:hAnsi="標楷體"/>
                <w:sz w:val="28"/>
                <w:szCs w:val="28"/>
              </w:rPr>
              <w:t>戰術層級智慧支援力道提升：</w:t>
            </w:r>
          </w:p>
          <w:p w14:paraId="7DD49BE6" w14:textId="73B6301C" w:rsidR="003F258D" w:rsidRPr="002269A9" w:rsidRDefault="003F258D" w:rsidP="00706C4E">
            <w:pPr>
              <w:pStyle w:val="a9"/>
              <w:spacing w:line="380" w:lineRule="exact"/>
              <w:ind w:left="315"/>
              <w:rPr>
                <w:rFonts w:ascii="標楷體" w:eastAsia="標楷體" w:hAnsi="標楷體"/>
                <w:sz w:val="28"/>
                <w:szCs w:val="28"/>
              </w:rPr>
            </w:pPr>
            <w:r w:rsidRPr="002269A9">
              <w:rPr>
                <w:rFonts w:ascii="標楷體" w:eastAsia="標楷體" w:hAnsi="標楷體"/>
                <w:sz w:val="28"/>
                <w:szCs w:val="28"/>
              </w:rPr>
              <w:t>系統可支援地形偵察、目標辨識、任務建議等任務，未來可導入工兵部隊、偵察單位</w:t>
            </w:r>
            <w:proofErr w:type="gramStart"/>
            <w:r w:rsidRPr="002269A9">
              <w:rPr>
                <w:rFonts w:ascii="標楷體" w:eastAsia="標楷體" w:hAnsi="標楷體"/>
                <w:sz w:val="28"/>
                <w:szCs w:val="28"/>
              </w:rPr>
              <w:t>及災防應變</w:t>
            </w:r>
            <w:proofErr w:type="gramEnd"/>
            <w:r w:rsidRPr="002269A9">
              <w:rPr>
                <w:rFonts w:ascii="標楷體" w:eastAsia="標楷體" w:hAnsi="標楷體"/>
                <w:sz w:val="28"/>
                <w:szCs w:val="28"/>
              </w:rPr>
              <w:t>場域，加強任務效率與人員安全。</w:t>
            </w:r>
          </w:p>
          <w:p w14:paraId="57782E3A" w14:textId="77777777" w:rsidR="00F17FEE" w:rsidRPr="002269A9" w:rsidRDefault="00B4226D" w:rsidP="003154FE">
            <w:pPr>
              <w:pStyle w:val="a9"/>
              <w:numPr>
                <w:ilvl w:val="0"/>
                <w:numId w:val="32"/>
              </w:numPr>
              <w:spacing w:line="380" w:lineRule="exact"/>
              <w:ind w:left="315" w:hanging="315"/>
              <w:rPr>
                <w:rFonts w:ascii="標楷體" w:eastAsia="標楷體" w:hAnsi="標楷體"/>
                <w:sz w:val="28"/>
                <w:szCs w:val="28"/>
              </w:rPr>
            </w:pPr>
            <w:r w:rsidRPr="002269A9">
              <w:rPr>
                <w:rFonts w:ascii="標楷體" w:eastAsia="標楷體" w:hAnsi="標楷體" w:hint="eastAsia"/>
                <w:sz w:val="28"/>
                <w:szCs w:val="28"/>
              </w:rPr>
              <w:lastRenderedPageBreak/>
              <w:t>建立</w:t>
            </w:r>
            <w:r w:rsidR="003F258D" w:rsidRPr="002269A9">
              <w:rPr>
                <w:rFonts w:ascii="標楷體" w:eastAsia="標楷體" w:hAnsi="標楷體"/>
                <w:sz w:val="28"/>
                <w:szCs w:val="28"/>
              </w:rPr>
              <w:t>無人載具戰場整合基礎：</w:t>
            </w:r>
          </w:p>
          <w:p w14:paraId="339B5AC9" w14:textId="0EAB2A08" w:rsidR="003F258D" w:rsidRPr="002269A9" w:rsidRDefault="003F258D" w:rsidP="00706C4E">
            <w:pPr>
              <w:pStyle w:val="a9"/>
              <w:spacing w:line="380" w:lineRule="exact"/>
              <w:ind w:left="315"/>
              <w:rPr>
                <w:rFonts w:ascii="標楷體" w:eastAsia="標楷體" w:hAnsi="標楷體"/>
                <w:sz w:val="28"/>
                <w:szCs w:val="28"/>
              </w:rPr>
            </w:pPr>
            <w:r w:rsidRPr="002269A9">
              <w:rPr>
                <w:rFonts w:ascii="標楷體" w:eastAsia="標楷體" w:hAnsi="標楷體"/>
                <w:sz w:val="28"/>
                <w:szCs w:val="28"/>
              </w:rPr>
              <w:t>建構</w:t>
            </w:r>
            <w:r w:rsidR="00757A21" w:rsidRPr="002269A9">
              <w:rPr>
                <w:rFonts w:ascii="標楷體" w:eastAsia="標楷體" w:hAnsi="標楷體"/>
                <w:sz w:val="28"/>
                <w:szCs w:val="28"/>
              </w:rPr>
              <w:t>無人機</w:t>
            </w:r>
            <w:r w:rsidRPr="002269A9">
              <w:rPr>
                <w:rFonts w:ascii="標楷體" w:eastAsia="標楷體" w:hAnsi="標楷體"/>
                <w:sz w:val="28"/>
                <w:szCs w:val="28"/>
              </w:rPr>
              <w:t>與</w:t>
            </w:r>
            <w:r w:rsidR="00757A21" w:rsidRPr="002269A9">
              <w:rPr>
                <w:rFonts w:ascii="標楷體" w:eastAsia="標楷體" w:hAnsi="標楷體"/>
                <w:sz w:val="28"/>
                <w:szCs w:val="28"/>
              </w:rPr>
              <w:t>地面載具</w:t>
            </w:r>
            <w:r w:rsidRPr="002269A9">
              <w:rPr>
                <w:rFonts w:ascii="標楷體" w:eastAsia="標楷體" w:hAnsi="標楷體"/>
                <w:sz w:val="28"/>
                <w:szCs w:val="28"/>
              </w:rPr>
              <w:t>協同操作架構，提供後續開發「多</w:t>
            </w:r>
            <w:proofErr w:type="gramStart"/>
            <w:r w:rsidRPr="002269A9">
              <w:rPr>
                <w:rFonts w:ascii="標楷體" w:eastAsia="標楷體" w:hAnsi="標楷體"/>
                <w:sz w:val="28"/>
                <w:szCs w:val="28"/>
              </w:rPr>
              <w:t>平台多源資料</w:t>
            </w:r>
            <w:proofErr w:type="gramEnd"/>
            <w:r w:rsidRPr="002269A9">
              <w:rPr>
                <w:rFonts w:ascii="標楷體" w:eastAsia="標楷體" w:hAnsi="標楷體"/>
                <w:sz w:val="28"/>
                <w:szCs w:val="28"/>
              </w:rPr>
              <w:t>融合」系統的基礎，亦可延伸至海空無人系統整合研究。</w:t>
            </w:r>
          </w:p>
          <w:p w14:paraId="1816D8EC" w14:textId="77777777" w:rsidR="00F17FEE" w:rsidRPr="002269A9" w:rsidRDefault="003F258D" w:rsidP="003154FE">
            <w:pPr>
              <w:pStyle w:val="a9"/>
              <w:numPr>
                <w:ilvl w:val="0"/>
                <w:numId w:val="32"/>
              </w:numPr>
              <w:spacing w:line="380" w:lineRule="exact"/>
              <w:ind w:left="315" w:hanging="315"/>
              <w:rPr>
                <w:rFonts w:ascii="標楷體" w:eastAsia="標楷體" w:hAnsi="標楷體"/>
                <w:sz w:val="28"/>
                <w:szCs w:val="28"/>
              </w:rPr>
            </w:pPr>
            <w:r w:rsidRPr="002269A9">
              <w:rPr>
                <w:rFonts w:ascii="標楷體" w:eastAsia="標楷體" w:hAnsi="標楷體"/>
                <w:sz w:val="28"/>
                <w:szCs w:val="28"/>
              </w:rPr>
              <w:t>強化國防產學協作體系：</w:t>
            </w:r>
          </w:p>
          <w:p w14:paraId="19831BEB" w14:textId="5D516EDC" w:rsidR="003F258D" w:rsidRPr="002269A9" w:rsidRDefault="003F258D" w:rsidP="00706C4E">
            <w:pPr>
              <w:pStyle w:val="a9"/>
              <w:spacing w:line="380" w:lineRule="exact"/>
              <w:ind w:left="315"/>
              <w:rPr>
                <w:rFonts w:ascii="標楷體" w:eastAsia="標楷體" w:hAnsi="標楷體"/>
                <w:sz w:val="28"/>
                <w:szCs w:val="28"/>
              </w:rPr>
            </w:pPr>
            <w:r w:rsidRPr="002269A9">
              <w:rPr>
                <w:rFonts w:ascii="標楷體" w:eastAsia="標楷體" w:hAnsi="標楷體"/>
                <w:sz w:val="28"/>
                <w:szCs w:val="28"/>
              </w:rPr>
              <w:t>透過本計畫，學</w:t>
            </w:r>
            <w:proofErr w:type="gramStart"/>
            <w:r w:rsidRPr="002269A9">
              <w:rPr>
                <w:rFonts w:ascii="標楷體" w:eastAsia="標楷體" w:hAnsi="標楷體"/>
                <w:sz w:val="28"/>
                <w:szCs w:val="28"/>
              </w:rPr>
              <w:t>研</w:t>
            </w:r>
            <w:proofErr w:type="gramEnd"/>
            <w:r w:rsidRPr="002269A9">
              <w:rPr>
                <w:rFonts w:ascii="標楷體" w:eastAsia="標楷體" w:hAnsi="標楷體"/>
                <w:sz w:val="28"/>
                <w:szCs w:val="28"/>
              </w:rPr>
              <w:t>單位得以熟悉國防需求與系統開發流程，並培育具實務經驗之研發團隊，為未來軍用技術自主研發奠定人才基礎。</w:t>
            </w:r>
          </w:p>
          <w:p w14:paraId="3B2ACC99" w14:textId="77777777" w:rsidR="00F17FEE" w:rsidRPr="002269A9" w:rsidRDefault="003F258D" w:rsidP="003154FE">
            <w:pPr>
              <w:pStyle w:val="a9"/>
              <w:numPr>
                <w:ilvl w:val="0"/>
                <w:numId w:val="32"/>
              </w:numPr>
              <w:spacing w:line="380" w:lineRule="exact"/>
              <w:ind w:left="315" w:hanging="315"/>
              <w:rPr>
                <w:rFonts w:ascii="標楷體" w:eastAsia="標楷體" w:hAnsi="標楷體"/>
                <w:sz w:val="28"/>
                <w:szCs w:val="28"/>
              </w:rPr>
            </w:pPr>
            <w:r w:rsidRPr="002269A9">
              <w:rPr>
                <w:rFonts w:ascii="標楷體" w:eastAsia="標楷體" w:hAnsi="標楷體"/>
                <w:sz w:val="28"/>
                <w:szCs w:val="28"/>
              </w:rPr>
              <w:t>技術可轉移與擴散應用性高：</w:t>
            </w:r>
          </w:p>
          <w:p w14:paraId="2ACE62A0" w14:textId="26202B53" w:rsidR="003F258D" w:rsidRPr="002269A9" w:rsidRDefault="003F258D" w:rsidP="00706C4E">
            <w:pPr>
              <w:pStyle w:val="a9"/>
              <w:spacing w:line="380" w:lineRule="exact"/>
              <w:ind w:left="315"/>
              <w:rPr>
                <w:rFonts w:ascii="標楷體" w:eastAsia="標楷體" w:hAnsi="標楷體"/>
                <w:sz w:val="28"/>
                <w:szCs w:val="28"/>
              </w:rPr>
            </w:pPr>
            <w:r w:rsidRPr="002269A9">
              <w:rPr>
                <w:rFonts w:ascii="標楷體" w:eastAsia="標楷體" w:hAnsi="標楷體"/>
                <w:sz w:val="28"/>
                <w:szCs w:val="28"/>
              </w:rPr>
              <w:t>本計畫之AI演算法、</w:t>
            </w:r>
            <w:proofErr w:type="gramStart"/>
            <w:r w:rsidRPr="002269A9">
              <w:rPr>
                <w:rFonts w:ascii="標楷體" w:eastAsia="標楷體" w:hAnsi="標楷體"/>
                <w:sz w:val="28"/>
                <w:szCs w:val="28"/>
              </w:rPr>
              <w:t>圖資處理</w:t>
            </w:r>
            <w:proofErr w:type="gramEnd"/>
            <w:r w:rsidRPr="002269A9">
              <w:rPr>
                <w:rFonts w:ascii="標楷體" w:eastAsia="標楷體" w:hAnsi="標楷體"/>
                <w:sz w:val="28"/>
                <w:szCs w:val="28"/>
              </w:rPr>
              <w:t>模組等技術，具高模組化與低邊際複製成本，可承接</w:t>
            </w:r>
            <w:proofErr w:type="gramStart"/>
            <w:r w:rsidRPr="002269A9">
              <w:rPr>
                <w:rFonts w:ascii="標楷體" w:eastAsia="標楷體" w:hAnsi="標楷體"/>
                <w:sz w:val="28"/>
                <w:szCs w:val="28"/>
              </w:rPr>
              <w:t>至災</w:t>
            </w:r>
            <w:proofErr w:type="gramEnd"/>
            <w:r w:rsidRPr="002269A9">
              <w:rPr>
                <w:rFonts w:ascii="標楷體" w:eastAsia="標楷體" w:hAnsi="標楷體"/>
                <w:sz w:val="28"/>
                <w:szCs w:val="28"/>
              </w:rPr>
              <w:t>防、警政、交通監控、國土測繪等民生系統中，加速技術擴散應用。</w:t>
            </w:r>
          </w:p>
          <w:p w14:paraId="19936020" w14:textId="77777777" w:rsidR="003F258D" w:rsidRPr="002269A9" w:rsidRDefault="003F258D" w:rsidP="00706C4E">
            <w:pPr>
              <w:spacing w:line="380" w:lineRule="exact"/>
              <w:rPr>
                <w:rFonts w:ascii="標楷體" w:eastAsia="標楷體" w:hAnsi="標楷體"/>
                <w:sz w:val="28"/>
                <w:szCs w:val="28"/>
              </w:rPr>
            </w:pPr>
            <w:r w:rsidRPr="002269A9">
              <w:rPr>
                <w:rFonts w:ascii="標楷體" w:eastAsia="標楷體" w:hAnsi="標楷體"/>
                <w:sz w:val="28"/>
                <w:szCs w:val="28"/>
              </w:rPr>
              <w:t>承接與推廣方式：</w:t>
            </w:r>
          </w:p>
          <w:p w14:paraId="0A105FCF" w14:textId="37D2F3C0" w:rsidR="003F258D" w:rsidRPr="002269A9" w:rsidRDefault="003F258D" w:rsidP="003154FE">
            <w:pPr>
              <w:pStyle w:val="a9"/>
              <w:numPr>
                <w:ilvl w:val="0"/>
                <w:numId w:val="33"/>
              </w:numPr>
              <w:spacing w:line="380" w:lineRule="exact"/>
              <w:ind w:left="315" w:hanging="315"/>
              <w:rPr>
                <w:rFonts w:ascii="標楷體" w:eastAsia="標楷體" w:hAnsi="標楷體"/>
                <w:sz w:val="28"/>
                <w:szCs w:val="28"/>
              </w:rPr>
            </w:pPr>
            <w:proofErr w:type="gramStart"/>
            <w:r w:rsidRPr="002269A9">
              <w:rPr>
                <w:rFonts w:ascii="標楷體" w:eastAsia="標楷體" w:hAnsi="標楷體"/>
                <w:sz w:val="28"/>
                <w:szCs w:val="28"/>
              </w:rPr>
              <w:t>由工訓中心</w:t>
            </w:r>
            <w:proofErr w:type="gramEnd"/>
            <w:r w:rsidRPr="002269A9">
              <w:rPr>
                <w:rFonts w:ascii="標楷體" w:eastAsia="標楷體" w:hAnsi="標楷體"/>
                <w:sz w:val="28"/>
                <w:szCs w:val="28"/>
              </w:rPr>
              <w:t>進行成果驗收與後續技術導入規劃，如列入訓練科目、教學示範用系統，並向軍種研發部門建議推升為後續專案開發如工程化驗證、原型批量製造</w:t>
            </w:r>
            <w:r w:rsidR="007A75A9" w:rsidRPr="002269A9">
              <w:rPr>
                <w:rFonts w:ascii="標楷體" w:eastAsia="標楷體" w:hAnsi="標楷體" w:hint="eastAsia"/>
                <w:sz w:val="28"/>
                <w:szCs w:val="28"/>
              </w:rPr>
              <w:t>等工作</w:t>
            </w:r>
            <w:r w:rsidRPr="002269A9">
              <w:rPr>
                <w:rFonts w:ascii="標楷體" w:eastAsia="標楷體" w:hAnsi="標楷體"/>
                <w:sz w:val="28"/>
                <w:szCs w:val="28"/>
              </w:rPr>
              <w:t>。</w:t>
            </w:r>
          </w:p>
          <w:p w14:paraId="4825189E" w14:textId="77777777" w:rsidR="003F258D" w:rsidRPr="002269A9" w:rsidRDefault="003F258D" w:rsidP="003154FE">
            <w:pPr>
              <w:pStyle w:val="a9"/>
              <w:numPr>
                <w:ilvl w:val="0"/>
                <w:numId w:val="33"/>
              </w:numPr>
              <w:spacing w:line="380" w:lineRule="exact"/>
              <w:ind w:left="315" w:hanging="315"/>
              <w:rPr>
                <w:rFonts w:ascii="標楷體" w:eastAsia="標楷體" w:hAnsi="標楷體"/>
                <w:sz w:val="28"/>
                <w:szCs w:val="28"/>
              </w:rPr>
            </w:pPr>
            <w:r w:rsidRPr="002269A9">
              <w:rPr>
                <w:rFonts w:ascii="標楷體" w:eastAsia="標楷體" w:hAnsi="標楷體"/>
                <w:sz w:val="28"/>
                <w:szCs w:val="28"/>
              </w:rPr>
              <w:t>將成果模組化封裝，納入「國防自主可開發清單」，推薦供其他研發案或裝備改善案沿用，促進國軍內部技術共享</w:t>
            </w:r>
            <w:proofErr w:type="gramStart"/>
            <w:r w:rsidRPr="002269A9">
              <w:rPr>
                <w:rFonts w:ascii="標楷體" w:eastAsia="標楷體" w:hAnsi="標楷體"/>
                <w:sz w:val="28"/>
                <w:szCs w:val="28"/>
              </w:rPr>
              <w:t>與跨案延伸</w:t>
            </w:r>
            <w:proofErr w:type="gramEnd"/>
            <w:r w:rsidRPr="002269A9">
              <w:rPr>
                <w:rFonts w:ascii="標楷體" w:eastAsia="標楷體" w:hAnsi="標楷體"/>
                <w:sz w:val="28"/>
                <w:szCs w:val="28"/>
              </w:rPr>
              <w:t>。</w:t>
            </w:r>
          </w:p>
          <w:p w14:paraId="22C1E68A" w14:textId="59E26CC7" w:rsidR="003F258D" w:rsidRPr="002269A9" w:rsidRDefault="003F258D" w:rsidP="003154FE">
            <w:pPr>
              <w:pStyle w:val="a9"/>
              <w:numPr>
                <w:ilvl w:val="0"/>
                <w:numId w:val="33"/>
              </w:numPr>
              <w:spacing w:line="380" w:lineRule="exact"/>
              <w:ind w:left="315" w:hanging="315"/>
              <w:rPr>
                <w:rFonts w:ascii="標楷體" w:eastAsia="標楷體" w:hAnsi="標楷體"/>
                <w:sz w:val="28"/>
                <w:szCs w:val="28"/>
              </w:rPr>
            </w:pPr>
            <w:r w:rsidRPr="002269A9">
              <w:rPr>
                <w:rFonts w:ascii="標楷體" w:eastAsia="標楷體" w:hAnsi="標楷體"/>
                <w:sz w:val="28"/>
                <w:szCs w:val="28"/>
              </w:rPr>
              <w:t>結合國內產業鏈推動量產簡化型系統，擇定軍民兩用應用場景如</w:t>
            </w:r>
            <w:r w:rsidR="007A75A9" w:rsidRPr="002269A9">
              <w:rPr>
                <w:rFonts w:ascii="標楷體" w:eastAsia="標楷體" w:hAnsi="標楷體"/>
                <w:sz w:val="28"/>
                <w:szCs w:val="28"/>
              </w:rPr>
              <w:t>戰場經營與工事準備</w:t>
            </w:r>
            <w:r w:rsidRPr="002269A9">
              <w:rPr>
                <w:rFonts w:ascii="標楷體" w:eastAsia="標楷體" w:hAnsi="標楷體"/>
                <w:sz w:val="28"/>
                <w:szCs w:val="28"/>
              </w:rPr>
              <w:t>，推動政府採購示範案或技術授權。</w:t>
            </w:r>
          </w:p>
          <w:p w14:paraId="7423F611" w14:textId="51160961" w:rsidR="003F258D" w:rsidRPr="002269A9" w:rsidRDefault="003F258D" w:rsidP="00706C4E">
            <w:pPr>
              <w:spacing w:line="380" w:lineRule="exact"/>
              <w:rPr>
                <w:rFonts w:ascii="標楷體" w:eastAsia="標楷體" w:hAnsi="標楷體"/>
                <w:sz w:val="28"/>
                <w:szCs w:val="28"/>
              </w:rPr>
            </w:pPr>
            <w:r w:rsidRPr="002269A9">
              <w:rPr>
                <w:rFonts w:ascii="標楷體" w:eastAsia="標楷體" w:hAnsi="標楷體"/>
                <w:sz w:val="28"/>
                <w:szCs w:val="28"/>
              </w:rPr>
              <w:t>透過上述規劃，將使本計畫成果由「技術概念驗證」邁向「作戰應用落地」，逐步建立具備戰術整合與跨平台協同能力之智慧型無人系統體系，為國軍未來作戰樣態轉型貢獻具體能量。</w:t>
            </w:r>
          </w:p>
        </w:tc>
      </w:tr>
    </w:tbl>
    <w:p w14:paraId="2A4B95FF" w14:textId="77777777" w:rsidR="00603B72" w:rsidRPr="002269A9" w:rsidRDefault="00603B72" w:rsidP="00603B72">
      <w:pPr>
        <w:rPr>
          <w:rFonts w:ascii="標楷體" w:eastAsia="標楷體" w:hAnsi="標楷體"/>
          <w:sz w:val="28"/>
          <w:szCs w:val="28"/>
        </w:rPr>
      </w:pPr>
    </w:p>
    <w:sectPr w:rsidR="00603B72" w:rsidRPr="002269A9" w:rsidSect="00197DCC">
      <w:headerReference w:type="default" r:id="rId11"/>
      <w:footerReference w:type="default" r:id="rId12"/>
      <w:pgSz w:w="11906" w:h="16838" w:code="9"/>
      <w:pgMar w:top="720" w:right="720" w:bottom="720" w:left="720" w:header="851" w:footer="992"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3E0776" w14:textId="77777777" w:rsidR="000445D7" w:rsidRDefault="000445D7" w:rsidP="00001A7E">
      <w:r>
        <w:separator/>
      </w:r>
    </w:p>
  </w:endnote>
  <w:endnote w:type="continuationSeparator" w:id="0">
    <w:p w14:paraId="4E1F2C74" w14:textId="77777777" w:rsidR="000445D7" w:rsidRDefault="000445D7" w:rsidP="00001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ptos Display">
    <w:altName w:val="Arial"/>
    <w:charset w:val="00"/>
    <w:family w:val="swiss"/>
    <w:pitch w:val="variable"/>
    <w:sig w:usb0="00000001" w:usb1="00000003" w:usb2="00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ADD06" w14:textId="003F4615" w:rsidR="00511B4E" w:rsidRPr="00142D2D" w:rsidRDefault="00142D2D" w:rsidP="00142D2D">
    <w:pPr>
      <w:pStyle w:val="af1"/>
      <w:jc w:val="center"/>
      <w:rPr>
        <w:sz w:val="24"/>
        <w:szCs w:val="24"/>
      </w:rPr>
    </w:pPr>
    <w:r w:rsidRPr="00142D2D">
      <w:rPr>
        <w:rFonts w:ascii="標楷體" w:eastAsia="標楷體" w:hAnsi="標楷體" w:hint="eastAsia"/>
        <w:sz w:val="24"/>
        <w:szCs w:val="24"/>
      </w:rPr>
      <w:t>第</w:t>
    </w:r>
    <w:sdt>
      <w:sdtPr>
        <w:rPr>
          <w:rFonts w:ascii="標楷體" w:eastAsia="標楷體" w:hAnsi="標楷體"/>
          <w:sz w:val="24"/>
          <w:szCs w:val="24"/>
        </w:rPr>
        <w:id w:val="1273279157"/>
        <w:docPartObj>
          <w:docPartGallery w:val="Page Numbers (Bottom of Page)"/>
          <w:docPartUnique/>
        </w:docPartObj>
      </w:sdtPr>
      <w:sdtEndPr/>
      <w:sdtContent>
        <w:r w:rsidRPr="00142D2D">
          <w:rPr>
            <w:rFonts w:ascii="標楷體" w:eastAsia="標楷體" w:hAnsi="標楷體"/>
            <w:sz w:val="24"/>
            <w:szCs w:val="24"/>
          </w:rPr>
          <w:fldChar w:fldCharType="begin"/>
        </w:r>
        <w:r w:rsidRPr="00142D2D">
          <w:rPr>
            <w:rFonts w:ascii="標楷體" w:eastAsia="標楷體" w:hAnsi="標楷體"/>
            <w:sz w:val="24"/>
            <w:szCs w:val="24"/>
          </w:rPr>
          <w:instrText>PAGE   \* MERGEFORMAT</w:instrText>
        </w:r>
        <w:r w:rsidRPr="00142D2D">
          <w:rPr>
            <w:rFonts w:ascii="標楷體" w:eastAsia="標楷體" w:hAnsi="標楷體"/>
            <w:sz w:val="24"/>
            <w:szCs w:val="24"/>
          </w:rPr>
          <w:fldChar w:fldCharType="separate"/>
        </w:r>
        <w:r w:rsidR="002269A9">
          <w:rPr>
            <w:rFonts w:ascii="標楷體" w:eastAsia="標楷體" w:hAnsi="標楷體"/>
            <w:noProof/>
            <w:sz w:val="24"/>
            <w:szCs w:val="24"/>
          </w:rPr>
          <w:t>14</w:t>
        </w:r>
        <w:r w:rsidRPr="00142D2D">
          <w:rPr>
            <w:rFonts w:ascii="標楷體" w:eastAsia="標楷體" w:hAnsi="標楷體"/>
            <w:sz w:val="24"/>
            <w:szCs w:val="24"/>
          </w:rPr>
          <w:fldChar w:fldCharType="end"/>
        </w:r>
        <w:r w:rsidRPr="00142D2D">
          <w:rPr>
            <w:rFonts w:ascii="標楷體" w:eastAsia="標楷體" w:hAnsi="標楷體" w:hint="eastAsia"/>
            <w:sz w:val="24"/>
            <w:szCs w:val="24"/>
          </w:rPr>
          <w:t>頁，共</w:t>
        </w:r>
        <w:r w:rsidR="002269A9">
          <w:rPr>
            <w:rFonts w:ascii="標楷體" w:eastAsia="標楷體" w:hAnsi="標楷體" w:hint="eastAsia"/>
            <w:sz w:val="24"/>
            <w:szCs w:val="24"/>
          </w:rPr>
          <w:t>14</w:t>
        </w:r>
        <w:r w:rsidRPr="00142D2D">
          <w:rPr>
            <w:rFonts w:ascii="標楷體" w:eastAsia="標楷體" w:hAnsi="標楷體" w:hint="eastAsia"/>
            <w:sz w:val="24"/>
            <w:szCs w:val="24"/>
          </w:rPr>
          <w:t>頁</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04F714" w14:textId="77777777" w:rsidR="000445D7" w:rsidRDefault="000445D7" w:rsidP="00001A7E">
      <w:r>
        <w:separator/>
      </w:r>
    </w:p>
  </w:footnote>
  <w:footnote w:type="continuationSeparator" w:id="0">
    <w:p w14:paraId="1697C086" w14:textId="77777777" w:rsidR="000445D7" w:rsidRDefault="000445D7" w:rsidP="00001A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8E3C5" w14:textId="5DB8DF91" w:rsidR="00706C4E" w:rsidRPr="00706C4E" w:rsidRDefault="00706C4E" w:rsidP="00706C4E">
    <w:pPr>
      <w:pStyle w:val="af"/>
      <w:jc w:val="center"/>
      <w:rPr>
        <w:rFonts w:ascii="標楷體" w:eastAsia="標楷體" w:hAnsi="標楷體"/>
      </w:rPr>
    </w:pPr>
    <w:r w:rsidRPr="00706C4E">
      <w:rPr>
        <w:rFonts w:ascii="標楷體" w:eastAsia="標楷體" w:hAnsi="標楷體" w:hint="eastAsia"/>
      </w:rPr>
      <w:t>無(本件屬一般公務資訊)</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06243"/>
    <w:multiLevelType w:val="hybridMultilevel"/>
    <w:tmpl w:val="1F5A079C"/>
    <w:lvl w:ilvl="0" w:tplc="FFFFFFFF">
      <w:start w:val="1"/>
      <w:numFmt w:val="decimal"/>
      <w:lvlText w:val="%1."/>
      <w:lvlJc w:val="left"/>
      <w:pPr>
        <w:ind w:left="720" w:hanging="720"/>
      </w:pPr>
      <w:rPr>
        <w:rFonts w:hint="eastAsia"/>
        <w:color w:val="auto"/>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 w15:restartNumberingAfterBreak="0">
    <w:nsid w:val="05D32410"/>
    <w:multiLevelType w:val="hybridMultilevel"/>
    <w:tmpl w:val="EC087886"/>
    <w:lvl w:ilvl="0" w:tplc="E1AC3E9C">
      <w:start w:val="1"/>
      <w:numFmt w:val="decimal"/>
      <w:lvlText w:val="%1."/>
      <w:lvlJc w:val="left"/>
      <w:pPr>
        <w:ind w:left="720" w:hanging="720"/>
      </w:pPr>
      <w:rPr>
        <w:rFonts w:hint="eastAsia"/>
        <w:color w:val="auto"/>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 w15:restartNumberingAfterBreak="0">
    <w:nsid w:val="090001E2"/>
    <w:multiLevelType w:val="hybridMultilevel"/>
    <w:tmpl w:val="1F5A079C"/>
    <w:lvl w:ilvl="0" w:tplc="FFFFFFFF">
      <w:start w:val="1"/>
      <w:numFmt w:val="decimal"/>
      <w:lvlText w:val="%1."/>
      <w:lvlJc w:val="left"/>
      <w:pPr>
        <w:ind w:left="720" w:hanging="720"/>
      </w:pPr>
      <w:rPr>
        <w:rFonts w:hint="eastAsia"/>
        <w:color w:val="auto"/>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3" w15:restartNumberingAfterBreak="0">
    <w:nsid w:val="0DF94183"/>
    <w:multiLevelType w:val="hybridMultilevel"/>
    <w:tmpl w:val="C00C091E"/>
    <w:lvl w:ilvl="0" w:tplc="E1AC3E9C">
      <w:start w:val="1"/>
      <w:numFmt w:val="decimal"/>
      <w:lvlText w:val="%1."/>
      <w:lvlJc w:val="left"/>
      <w:pPr>
        <w:ind w:left="720" w:hanging="72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4" w15:restartNumberingAfterBreak="0">
    <w:nsid w:val="0F2C430C"/>
    <w:multiLevelType w:val="hybridMultilevel"/>
    <w:tmpl w:val="1F5A079C"/>
    <w:lvl w:ilvl="0" w:tplc="FFFFFFFF">
      <w:start w:val="1"/>
      <w:numFmt w:val="decimal"/>
      <w:lvlText w:val="%1."/>
      <w:lvlJc w:val="left"/>
      <w:pPr>
        <w:ind w:left="720" w:hanging="720"/>
      </w:pPr>
      <w:rPr>
        <w:rFonts w:hint="eastAsia"/>
        <w:color w:val="auto"/>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5" w15:restartNumberingAfterBreak="0">
    <w:nsid w:val="127138D1"/>
    <w:multiLevelType w:val="hybridMultilevel"/>
    <w:tmpl w:val="17C063D0"/>
    <w:lvl w:ilvl="0" w:tplc="E1AC3E9C">
      <w:start w:val="1"/>
      <w:numFmt w:val="decimal"/>
      <w:lvlText w:val="%1."/>
      <w:lvlJc w:val="left"/>
      <w:pPr>
        <w:ind w:left="720" w:hanging="720"/>
      </w:pPr>
      <w:rPr>
        <w:rFonts w:hint="eastAsia"/>
        <w:color w:val="auto"/>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6" w15:restartNumberingAfterBreak="0">
    <w:nsid w:val="14A709CB"/>
    <w:multiLevelType w:val="hybridMultilevel"/>
    <w:tmpl w:val="C04E0AF4"/>
    <w:lvl w:ilvl="0" w:tplc="E1AC3E9C">
      <w:start w:val="1"/>
      <w:numFmt w:val="decimal"/>
      <w:lvlText w:val="%1."/>
      <w:lvlJc w:val="left"/>
      <w:pPr>
        <w:ind w:left="720" w:hanging="72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7" w15:restartNumberingAfterBreak="0">
    <w:nsid w:val="1BE026C6"/>
    <w:multiLevelType w:val="hybridMultilevel"/>
    <w:tmpl w:val="B67AEB38"/>
    <w:lvl w:ilvl="0" w:tplc="B78E7ACC">
      <w:start w:val="1"/>
      <w:numFmt w:val="taiwaneseCountingThousand"/>
      <w:lvlText w:val="(%1)"/>
      <w:lvlJc w:val="left"/>
      <w:pPr>
        <w:ind w:left="480"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8" w15:restartNumberingAfterBreak="0">
    <w:nsid w:val="1F0E0D49"/>
    <w:multiLevelType w:val="hybridMultilevel"/>
    <w:tmpl w:val="1F5A079C"/>
    <w:lvl w:ilvl="0" w:tplc="FFFFFFFF">
      <w:start w:val="1"/>
      <w:numFmt w:val="decimal"/>
      <w:lvlText w:val="%1."/>
      <w:lvlJc w:val="left"/>
      <w:pPr>
        <w:ind w:left="720" w:hanging="720"/>
      </w:pPr>
      <w:rPr>
        <w:rFonts w:hint="eastAsia"/>
        <w:color w:val="auto"/>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9" w15:restartNumberingAfterBreak="0">
    <w:nsid w:val="22583113"/>
    <w:multiLevelType w:val="hybridMultilevel"/>
    <w:tmpl w:val="BACCB87E"/>
    <w:lvl w:ilvl="0" w:tplc="FFFFFFFF">
      <w:start w:val="1"/>
      <w:numFmt w:val="taiwaneseCountingThousand"/>
      <w:lvlText w:val="(%1)"/>
      <w:lvlJc w:val="left"/>
      <w:pPr>
        <w:ind w:left="480"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0" w15:restartNumberingAfterBreak="0">
    <w:nsid w:val="29043C13"/>
    <w:multiLevelType w:val="hybridMultilevel"/>
    <w:tmpl w:val="0E589512"/>
    <w:lvl w:ilvl="0" w:tplc="E1AC3E9C">
      <w:start w:val="1"/>
      <w:numFmt w:val="decimal"/>
      <w:lvlText w:val="%1."/>
      <w:lvlJc w:val="left"/>
      <w:pPr>
        <w:ind w:left="720" w:hanging="720"/>
      </w:pPr>
      <w:rPr>
        <w:rFonts w:hint="eastAsia"/>
        <w:color w:val="auto"/>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1" w15:restartNumberingAfterBreak="0">
    <w:nsid w:val="2AA24B77"/>
    <w:multiLevelType w:val="hybridMultilevel"/>
    <w:tmpl w:val="1F5A079C"/>
    <w:lvl w:ilvl="0" w:tplc="FFFFFFFF">
      <w:start w:val="1"/>
      <w:numFmt w:val="decimal"/>
      <w:lvlText w:val="%1."/>
      <w:lvlJc w:val="left"/>
      <w:pPr>
        <w:ind w:left="720" w:hanging="720"/>
      </w:pPr>
      <w:rPr>
        <w:rFonts w:hint="eastAsia"/>
        <w:color w:val="auto"/>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2" w15:restartNumberingAfterBreak="0">
    <w:nsid w:val="321A5EDA"/>
    <w:multiLevelType w:val="hybridMultilevel"/>
    <w:tmpl w:val="D9E256B6"/>
    <w:lvl w:ilvl="0" w:tplc="D90C50B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42C4318"/>
    <w:multiLevelType w:val="hybridMultilevel"/>
    <w:tmpl w:val="BACCB87E"/>
    <w:lvl w:ilvl="0" w:tplc="FFFFFFFF">
      <w:start w:val="1"/>
      <w:numFmt w:val="taiwaneseCountingThousand"/>
      <w:lvlText w:val="(%1)"/>
      <w:lvlJc w:val="left"/>
      <w:pPr>
        <w:ind w:left="480"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4" w15:restartNumberingAfterBreak="0">
    <w:nsid w:val="36465AA2"/>
    <w:multiLevelType w:val="hybridMultilevel"/>
    <w:tmpl w:val="B3183B7A"/>
    <w:lvl w:ilvl="0" w:tplc="B78E7ACC">
      <w:start w:val="1"/>
      <w:numFmt w:val="taiwaneseCountingThousand"/>
      <w:lvlText w:val="(%1)"/>
      <w:lvlJc w:val="left"/>
      <w:pPr>
        <w:ind w:left="480"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5" w15:restartNumberingAfterBreak="0">
    <w:nsid w:val="3B463DC6"/>
    <w:multiLevelType w:val="hybridMultilevel"/>
    <w:tmpl w:val="07243802"/>
    <w:lvl w:ilvl="0" w:tplc="E1AC3E9C">
      <w:start w:val="1"/>
      <w:numFmt w:val="decimal"/>
      <w:lvlText w:val="%1."/>
      <w:lvlJc w:val="left"/>
      <w:pPr>
        <w:ind w:left="720" w:hanging="720"/>
      </w:pPr>
      <w:rPr>
        <w:rFonts w:hint="eastAsia"/>
        <w:color w:val="auto"/>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6" w15:restartNumberingAfterBreak="0">
    <w:nsid w:val="3CE55413"/>
    <w:multiLevelType w:val="hybridMultilevel"/>
    <w:tmpl w:val="0B589574"/>
    <w:lvl w:ilvl="0" w:tplc="E1AC3E9C">
      <w:start w:val="1"/>
      <w:numFmt w:val="decimal"/>
      <w:lvlText w:val="%1."/>
      <w:lvlJc w:val="left"/>
      <w:pPr>
        <w:ind w:left="720" w:hanging="720"/>
      </w:pPr>
      <w:rPr>
        <w:rFonts w:hint="eastAsia"/>
        <w:color w:val="auto"/>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7" w15:restartNumberingAfterBreak="0">
    <w:nsid w:val="3D551FA1"/>
    <w:multiLevelType w:val="hybridMultilevel"/>
    <w:tmpl w:val="1F5A079C"/>
    <w:lvl w:ilvl="0" w:tplc="FFFFFFFF">
      <w:start w:val="1"/>
      <w:numFmt w:val="decimal"/>
      <w:lvlText w:val="%1."/>
      <w:lvlJc w:val="left"/>
      <w:pPr>
        <w:ind w:left="720" w:hanging="720"/>
      </w:pPr>
      <w:rPr>
        <w:rFonts w:hint="eastAsia"/>
        <w:color w:val="auto"/>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8" w15:restartNumberingAfterBreak="0">
    <w:nsid w:val="401B0FA0"/>
    <w:multiLevelType w:val="hybridMultilevel"/>
    <w:tmpl w:val="6FEE9578"/>
    <w:lvl w:ilvl="0" w:tplc="E1AC3E9C">
      <w:start w:val="1"/>
      <w:numFmt w:val="decimal"/>
      <w:lvlText w:val="%1."/>
      <w:lvlJc w:val="left"/>
      <w:pPr>
        <w:ind w:left="720" w:hanging="720"/>
      </w:pPr>
      <w:rPr>
        <w:rFonts w:hint="eastAsia"/>
        <w:color w:val="auto"/>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9" w15:restartNumberingAfterBreak="0">
    <w:nsid w:val="44C50C88"/>
    <w:multiLevelType w:val="hybridMultilevel"/>
    <w:tmpl w:val="7986676C"/>
    <w:lvl w:ilvl="0" w:tplc="E1AC3E9C">
      <w:start w:val="1"/>
      <w:numFmt w:val="decimal"/>
      <w:lvlText w:val="%1."/>
      <w:lvlJc w:val="left"/>
      <w:pPr>
        <w:ind w:left="720" w:hanging="720"/>
      </w:pPr>
      <w:rPr>
        <w:rFonts w:hint="eastAsia"/>
        <w:color w:val="auto"/>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0" w15:restartNumberingAfterBreak="0">
    <w:nsid w:val="476D5EF3"/>
    <w:multiLevelType w:val="hybridMultilevel"/>
    <w:tmpl w:val="1F5A079C"/>
    <w:lvl w:ilvl="0" w:tplc="FFFFFFFF">
      <w:start w:val="1"/>
      <w:numFmt w:val="decimal"/>
      <w:lvlText w:val="%1."/>
      <w:lvlJc w:val="left"/>
      <w:pPr>
        <w:ind w:left="720" w:hanging="720"/>
      </w:pPr>
      <w:rPr>
        <w:rFonts w:hint="eastAsia"/>
        <w:color w:val="auto"/>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1" w15:restartNumberingAfterBreak="0">
    <w:nsid w:val="4AD34249"/>
    <w:multiLevelType w:val="hybridMultilevel"/>
    <w:tmpl w:val="D1CAE83E"/>
    <w:lvl w:ilvl="0" w:tplc="630400FA">
      <w:start w:val="1"/>
      <w:numFmt w:val="decimal"/>
      <w:lvlText w:val="%1."/>
      <w:lvlJc w:val="left"/>
      <w:pPr>
        <w:ind w:left="280" w:hanging="2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B857558"/>
    <w:multiLevelType w:val="hybridMultilevel"/>
    <w:tmpl w:val="BACCB87E"/>
    <w:lvl w:ilvl="0" w:tplc="FFFFFFFF">
      <w:start w:val="1"/>
      <w:numFmt w:val="taiwaneseCountingThousand"/>
      <w:lvlText w:val="(%1)"/>
      <w:lvlJc w:val="left"/>
      <w:pPr>
        <w:ind w:left="480"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3" w15:restartNumberingAfterBreak="0">
    <w:nsid w:val="505525E6"/>
    <w:multiLevelType w:val="hybridMultilevel"/>
    <w:tmpl w:val="03DAFEFC"/>
    <w:lvl w:ilvl="0" w:tplc="FFFFFFFF">
      <w:start w:val="1"/>
      <w:numFmt w:val="decimal"/>
      <w:lvlText w:val="(%1)"/>
      <w:lvlJc w:val="left"/>
      <w:pPr>
        <w:ind w:left="480" w:hanging="48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4" w15:restartNumberingAfterBreak="0">
    <w:nsid w:val="52610A1A"/>
    <w:multiLevelType w:val="hybridMultilevel"/>
    <w:tmpl w:val="47F86312"/>
    <w:lvl w:ilvl="0" w:tplc="E1AC3E9C">
      <w:start w:val="1"/>
      <w:numFmt w:val="decimal"/>
      <w:lvlText w:val="%1."/>
      <w:lvlJc w:val="left"/>
      <w:pPr>
        <w:ind w:left="720" w:hanging="72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5" w15:restartNumberingAfterBreak="0">
    <w:nsid w:val="52967E45"/>
    <w:multiLevelType w:val="hybridMultilevel"/>
    <w:tmpl w:val="1F5A079C"/>
    <w:lvl w:ilvl="0" w:tplc="FFFFFFFF">
      <w:start w:val="1"/>
      <w:numFmt w:val="decimal"/>
      <w:lvlText w:val="%1."/>
      <w:lvlJc w:val="left"/>
      <w:pPr>
        <w:ind w:left="720" w:hanging="720"/>
      </w:pPr>
      <w:rPr>
        <w:rFonts w:hint="eastAsia"/>
        <w:color w:val="auto"/>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6" w15:restartNumberingAfterBreak="0">
    <w:nsid w:val="53676452"/>
    <w:multiLevelType w:val="hybridMultilevel"/>
    <w:tmpl w:val="1F5A079C"/>
    <w:lvl w:ilvl="0" w:tplc="FFFFFFFF">
      <w:start w:val="1"/>
      <w:numFmt w:val="decimal"/>
      <w:lvlText w:val="%1."/>
      <w:lvlJc w:val="left"/>
      <w:pPr>
        <w:ind w:left="720" w:hanging="720"/>
      </w:pPr>
      <w:rPr>
        <w:rFonts w:hint="eastAsia"/>
        <w:color w:val="auto"/>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7" w15:restartNumberingAfterBreak="0">
    <w:nsid w:val="589B7F44"/>
    <w:multiLevelType w:val="hybridMultilevel"/>
    <w:tmpl w:val="EAAEDCB6"/>
    <w:lvl w:ilvl="0" w:tplc="1D7EC63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5C54593B"/>
    <w:multiLevelType w:val="hybridMultilevel"/>
    <w:tmpl w:val="1F5A079C"/>
    <w:lvl w:ilvl="0" w:tplc="FFFFFFFF">
      <w:start w:val="1"/>
      <w:numFmt w:val="decimal"/>
      <w:lvlText w:val="%1."/>
      <w:lvlJc w:val="left"/>
      <w:pPr>
        <w:ind w:left="720" w:hanging="720"/>
      </w:pPr>
      <w:rPr>
        <w:rFonts w:hint="eastAsia"/>
        <w:color w:val="auto"/>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9" w15:restartNumberingAfterBreak="0">
    <w:nsid w:val="5DF2682C"/>
    <w:multiLevelType w:val="hybridMultilevel"/>
    <w:tmpl w:val="1F5A079C"/>
    <w:lvl w:ilvl="0" w:tplc="FFFFFFFF">
      <w:start w:val="1"/>
      <w:numFmt w:val="decimal"/>
      <w:lvlText w:val="%1."/>
      <w:lvlJc w:val="left"/>
      <w:pPr>
        <w:ind w:left="720" w:hanging="720"/>
      </w:pPr>
      <w:rPr>
        <w:rFonts w:hint="eastAsia"/>
        <w:color w:val="auto"/>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30" w15:restartNumberingAfterBreak="0">
    <w:nsid w:val="5EEE15EE"/>
    <w:multiLevelType w:val="hybridMultilevel"/>
    <w:tmpl w:val="BACCB87E"/>
    <w:lvl w:ilvl="0" w:tplc="FFFFFFFF">
      <w:start w:val="1"/>
      <w:numFmt w:val="taiwaneseCountingThousand"/>
      <w:lvlText w:val="(%1)"/>
      <w:lvlJc w:val="left"/>
      <w:pPr>
        <w:ind w:left="480"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31" w15:restartNumberingAfterBreak="0">
    <w:nsid w:val="62300F98"/>
    <w:multiLevelType w:val="hybridMultilevel"/>
    <w:tmpl w:val="805CBEBC"/>
    <w:lvl w:ilvl="0" w:tplc="FFFFFFFF">
      <w:start w:val="1"/>
      <w:numFmt w:val="decimal"/>
      <w:lvlText w:val="%1."/>
      <w:lvlJc w:val="left"/>
      <w:pPr>
        <w:ind w:left="656" w:hanging="480"/>
      </w:pPr>
      <w:rPr>
        <w:rFonts w:hint="eastAsia"/>
      </w:rPr>
    </w:lvl>
    <w:lvl w:ilvl="1" w:tplc="FFFFFFFF" w:tentative="1">
      <w:start w:val="1"/>
      <w:numFmt w:val="ideographTraditional"/>
      <w:lvlText w:val="%2、"/>
      <w:lvlJc w:val="left"/>
      <w:pPr>
        <w:ind w:left="1136" w:hanging="480"/>
      </w:pPr>
    </w:lvl>
    <w:lvl w:ilvl="2" w:tplc="FFFFFFFF" w:tentative="1">
      <w:start w:val="1"/>
      <w:numFmt w:val="lowerRoman"/>
      <w:lvlText w:val="%3."/>
      <w:lvlJc w:val="right"/>
      <w:pPr>
        <w:ind w:left="1616" w:hanging="480"/>
      </w:pPr>
    </w:lvl>
    <w:lvl w:ilvl="3" w:tplc="FFFFFFFF" w:tentative="1">
      <w:start w:val="1"/>
      <w:numFmt w:val="decimal"/>
      <w:lvlText w:val="%4."/>
      <w:lvlJc w:val="left"/>
      <w:pPr>
        <w:ind w:left="2096" w:hanging="480"/>
      </w:pPr>
    </w:lvl>
    <w:lvl w:ilvl="4" w:tplc="FFFFFFFF" w:tentative="1">
      <w:start w:val="1"/>
      <w:numFmt w:val="ideographTraditional"/>
      <w:lvlText w:val="%5、"/>
      <w:lvlJc w:val="left"/>
      <w:pPr>
        <w:ind w:left="2576" w:hanging="480"/>
      </w:pPr>
    </w:lvl>
    <w:lvl w:ilvl="5" w:tplc="FFFFFFFF" w:tentative="1">
      <w:start w:val="1"/>
      <w:numFmt w:val="lowerRoman"/>
      <w:lvlText w:val="%6."/>
      <w:lvlJc w:val="right"/>
      <w:pPr>
        <w:ind w:left="3056" w:hanging="480"/>
      </w:pPr>
    </w:lvl>
    <w:lvl w:ilvl="6" w:tplc="FFFFFFFF" w:tentative="1">
      <w:start w:val="1"/>
      <w:numFmt w:val="decimal"/>
      <w:lvlText w:val="%7."/>
      <w:lvlJc w:val="left"/>
      <w:pPr>
        <w:ind w:left="3536" w:hanging="480"/>
      </w:pPr>
    </w:lvl>
    <w:lvl w:ilvl="7" w:tplc="FFFFFFFF" w:tentative="1">
      <w:start w:val="1"/>
      <w:numFmt w:val="ideographTraditional"/>
      <w:lvlText w:val="%8、"/>
      <w:lvlJc w:val="left"/>
      <w:pPr>
        <w:ind w:left="4016" w:hanging="480"/>
      </w:pPr>
    </w:lvl>
    <w:lvl w:ilvl="8" w:tplc="FFFFFFFF" w:tentative="1">
      <w:start w:val="1"/>
      <w:numFmt w:val="lowerRoman"/>
      <w:lvlText w:val="%9."/>
      <w:lvlJc w:val="right"/>
      <w:pPr>
        <w:ind w:left="4496" w:hanging="480"/>
      </w:pPr>
    </w:lvl>
  </w:abstractNum>
  <w:abstractNum w:abstractNumId="32" w15:restartNumberingAfterBreak="0">
    <w:nsid w:val="63AF7298"/>
    <w:multiLevelType w:val="hybridMultilevel"/>
    <w:tmpl w:val="EA880BBE"/>
    <w:lvl w:ilvl="0" w:tplc="04090001">
      <w:start w:val="1"/>
      <w:numFmt w:val="bullet"/>
      <w:lvlText w:val=""/>
      <w:lvlJc w:val="left"/>
      <w:pPr>
        <w:ind w:left="1219" w:hanging="480"/>
      </w:pPr>
      <w:rPr>
        <w:rFonts w:ascii="Wingdings" w:hAnsi="Wingdings" w:hint="default"/>
      </w:rPr>
    </w:lvl>
    <w:lvl w:ilvl="1" w:tplc="04090003" w:tentative="1">
      <w:start w:val="1"/>
      <w:numFmt w:val="bullet"/>
      <w:lvlText w:val=""/>
      <w:lvlJc w:val="left"/>
      <w:pPr>
        <w:ind w:left="1699" w:hanging="480"/>
      </w:pPr>
      <w:rPr>
        <w:rFonts w:ascii="Wingdings" w:hAnsi="Wingdings" w:hint="default"/>
      </w:rPr>
    </w:lvl>
    <w:lvl w:ilvl="2" w:tplc="04090005" w:tentative="1">
      <w:start w:val="1"/>
      <w:numFmt w:val="bullet"/>
      <w:lvlText w:val=""/>
      <w:lvlJc w:val="left"/>
      <w:pPr>
        <w:ind w:left="2179" w:hanging="480"/>
      </w:pPr>
      <w:rPr>
        <w:rFonts w:ascii="Wingdings" w:hAnsi="Wingdings" w:hint="default"/>
      </w:rPr>
    </w:lvl>
    <w:lvl w:ilvl="3" w:tplc="04090001" w:tentative="1">
      <w:start w:val="1"/>
      <w:numFmt w:val="bullet"/>
      <w:lvlText w:val=""/>
      <w:lvlJc w:val="left"/>
      <w:pPr>
        <w:ind w:left="2659" w:hanging="480"/>
      </w:pPr>
      <w:rPr>
        <w:rFonts w:ascii="Wingdings" w:hAnsi="Wingdings" w:hint="default"/>
      </w:rPr>
    </w:lvl>
    <w:lvl w:ilvl="4" w:tplc="04090003" w:tentative="1">
      <w:start w:val="1"/>
      <w:numFmt w:val="bullet"/>
      <w:lvlText w:val=""/>
      <w:lvlJc w:val="left"/>
      <w:pPr>
        <w:ind w:left="3139" w:hanging="480"/>
      </w:pPr>
      <w:rPr>
        <w:rFonts w:ascii="Wingdings" w:hAnsi="Wingdings" w:hint="default"/>
      </w:rPr>
    </w:lvl>
    <w:lvl w:ilvl="5" w:tplc="04090005" w:tentative="1">
      <w:start w:val="1"/>
      <w:numFmt w:val="bullet"/>
      <w:lvlText w:val=""/>
      <w:lvlJc w:val="left"/>
      <w:pPr>
        <w:ind w:left="3619" w:hanging="480"/>
      </w:pPr>
      <w:rPr>
        <w:rFonts w:ascii="Wingdings" w:hAnsi="Wingdings" w:hint="default"/>
      </w:rPr>
    </w:lvl>
    <w:lvl w:ilvl="6" w:tplc="04090001" w:tentative="1">
      <w:start w:val="1"/>
      <w:numFmt w:val="bullet"/>
      <w:lvlText w:val=""/>
      <w:lvlJc w:val="left"/>
      <w:pPr>
        <w:ind w:left="4099" w:hanging="480"/>
      </w:pPr>
      <w:rPr>
        <w:rFonts w:ascii="Wingdings" w:hAnsi="Wingdings" w:hint="default"/>
      </w:rPr>
    </w:lvl>
    <w:lvl w:ilvl="7" w:tplc="04090003" w:tentative="1">
      <w:start w:val="1"/>
      <w:numFmt w:val="bullet"/>
      <w:lvlText w:val=""/>
      <w:lvlJc w:val="left"/>
      <w:pPr>
        <w:ind w:left="4579" w:hanging="480"/>
      </w:pPr>
      <w:rPr>
        <w:rFonts w:ascii="Wingdings" w:hAnsi="Wingdings" w:hint="default"/>
      </w:rPr>
    </w:lvl>
    <w:lvl w:ilvl="8" w:tplc="04090005" w:tentative="1">
      <w:start w:val="1"/>
      <w:numFmt w:val="bullet"/>
      <w:lvlText w:val=""/>
      <w:lvlJc w:val="left"/>
      <w:pPr>
        <w:ind w:left="5059" w:hanging="480"/>
      </w:pPr>
      <w:rPr>
        <w:rFonts w:ascii="Wingdings" w:hAnsi="Wingdings" w:hint="default"/>
      </w:rPr>
    </w:lvl>
  </w:abstractNum>
  <w:abstractNum w:abstractNumId="33" w15:restartNumberingAfterBreak="0">
    <w:nsid w:val="646C616E"/>
    <w:multiLevelType w:val="hybridMultilevel"/>
    <w:tmpl w:val="1F5A079C"/>
    <w:lvl w:ilvl="0" w:tplc="FFFFFFFF">
      <w:start w:val="1"/>
      <w:numFmt w:val="decimal"/>
      <w:lvlText w:val="%1."/>
      <w:lvlJc w:val="left"/>
      <w:pPr>
        <w:ind w:left="720" w:hanging="720"/>
      </w:pPr>
      <w:rPr>
        <w:rFonts w:hint="eastAsia"/>
        <w:color w:val="auto"/>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34" w15:restartNumberingAfterBreak="0">
    <w:nsid w:val="66407B5F"/>
    <w:multiLevelType w:val="hybridMultilevel"/>
    <w:tmpl w:val="B3A410FC"/>
    <w:lvl w:ilvl="0" w:tplc="E1AC3E9C">
      <w:start w:val="1"/>
      <w:numFmt w:val="decimal"/>
      <w:lvlText w:val="%1."/>
      <w:lvlJc w:val="left"/>
      <w:pPr>
        <w:ind w:left="720" w:hanging="72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35" w15:restartNumberingAfterBreak="0">
    <w:nsid w:val="69DD1FE8"/>
    <w:multiLevelType w:val="hybridMultilevel"/>
    <w:tmpl w:val="1F5A079C"/>
    <w:lvl w:ilvl="0" w:tplc="FFFFFFFF">
      <w:start w:val="1"/>
      <w:numFmt w:val="decimal"/>
      <w:lvlText w:val="%1."/>
      <w:lvlJc w:val="left"/>
      <w:pPr>
        <w:ind w:left="720" w:hanging="720"/>
      </w:pPr>
      <w:rPr>
        <w:rFonts w:hint="eastAsia"/>
        <w:color w:val="auto"/>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36" w15:restartNumberingAfterBreak="0">
    <w:nsid w:val="6D7F7410"/>
    <w:multiLevelType w:val="hybridMultilevel"/>
    <w:tmpl w:val="1F5A079C"/>
    <w:lvl w:ilvl="0" w:tplc="FFFFFFFF">
      <w:start w:val="1"/>
      <w:numFmt w:val="decimal"/>
      <w:lvlText w:val="%1."/>
      <w:lvlJc w:val="left"/>
      <w:pPr>
        <w:ind w:left="720" w:hanging="720"/>
      </w:pPr>
      <w:rPr>
        <w:rFonts w:hint="eastAsia"/>
        <w:color w:val="auto"/>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37" w15:restartNumberingAfterBreak="0">
    <w:nsid w:val="6DB808AC"/>
    <w:multiLevelType w:val="hybridMultilevel"/>
    <w:tmpl w:val="5F048224"/>
    <w:lvl w:ilvl="0" w:tplc="B78E7ACC">
      <w:start w:val="1"/>
      <w:numFmt w:val="taiwaneseCountingThousand"/>
      <w:lvlText w:val="(%1)"/>
      <w:lvlJc w:val="left"/>
      <w:pPr>
        <w:ind w:left="480"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38" w15:restartNumberingAfterBreak="0">
    <w:nsid w:val="74035DF5"/>
    <w:multiLevelType w:val="hybridMultilevel"/>
    <w:tmpl w:val="9B98BCC8"/>
    <w:lvl w:ilvl="0" w:tplc="FFFFFFFF">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75772793"/>
    <w:multiLevelType w:val="hybridMultilevel"/>
    <w:tmpl w:val="EAAEDCB6"/>
    <w:lvl w:ilvl="0" w:tplc="FFFFFFFF">
      <w:start w:val="1"/>
      <w:numFmt w:val="decimal"/>
      <w:lvlText w:val="%1."/>
      <w:lvlJc w:val="left"/>
      <w:pPr>
        <w:ind w:left="36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40" w15:restartNumberingAfterBreak="0">
    <w:nsid w:val="76323A50"/>
    <w:multiLevelType w:val="hybridMultilevel"/>
    <w:tmpl w:val="805CBEBC"/>
    <w:lvl w:ilvl="0" w:tplc="E1AC3E9C">
      <w:start w:val="1"/>
      <w:numFmt w:val="decimal"/>
      <w:lvlText w:val="%1."/>
      <w:lvlJc w:val="left"/>
      <w:pPr>
        <w:ind w:left="656" w:hanging="480"/>
      </w:pPr>
      <w:rPr>
        <w:rFonts w:hint="eastAsia"/>
      </w:rPr>
    </w:lvl>
    <w:lvl w:ilvl="1" w:tplc="04090019" w:tentative="1">
      <w:start w:val="1"/>
      <w:numFmt w:val="ideographTraditional"/>
      <w:lvlText w:val="%2、"/>
      <w:lvlJc w:val="left"/>
      <w:pPr>
        <w:ind w:left="1136" w:hanging="480"/>
      </w:pPr>
    </w:lvl>
    <w:lvl w:ilvl="2" w:tplc="0409001B" w:tentative="1">
      <w:start w:val="1"/>
      <w:numFmt w:val="lowerRoman"/>
      <w:lvlText w:val="%3."/>
      <w:lvlJc w:val="right"/>
      <w:pPr>
        <w:ind w:left="1616" w:hanging="480"/>
      </w:pPr>
    </w:lvl>
    <w:lvl w:ilvl="3" w:tplc="0409000F" w:tentative="1">
      <w:start w:val="1"/>
      <w:numFmt w:val="decimal"/>
      <w:lvlText w:val="%4."/>
      <w:lvlJc w:val="left"/>
      <w:pPr>
        <w:ind w:left="2096" w:hanging="480"/>
      </w:pPr>
    </w:lvl>
    <w:lvl w:ilvl="4" w:tplc="04090019" w:tentative="1">
      <w:start w:val="1"/>
      <w:numFmt w:val="ideographTraditional"/>
      <w:lvlText w:val="%5、"/>
      <w:lvlJc w:val="left"/>
      <w:pPr>
        <w:ind w:left="2576" w:hanging="480"/>
      </w:pPr>
    </w:lvl>
    <w:lvl w:ilvl="5" w:tplc="0409001B" w:tentative="1">
      <w:start w:val="1"/>
      <w:numFmt w:val="lowerRoman"/>
      <w:lvlText w:val="%6."/>
      <w:lvlJc w:val="right"/>
      <w:pPr>
        <w:ind w:left="3056" w:hanging="480"/>
      </w:pPr>
    </w:lvl>
    <w:lvl w:ilvl="6" w:tplc="0409000F" w:tentative="1">
      <w:start w:val="1"/>
      <w:numFmt w:val="decimal"/>
      <w:lvlText w:val="%7."/>
      <w:lvlJc w:val="left"/>
      <w:pPr>
        <w:ind w:left="3536" w:hanging="480"/>
      </w:pPr>
    </w:lvl>
    <w:lvl w:ilvl="7" w:tplc="04090019" w:tentative="1">
      <w:start w:val="1"/>
      <w:numFmt w:val="ideographTraditional"/>
      <w:lvlText w:val="%8、"/>
      <w:lvlJc w:val="left"/>
      <w:pPr>
        <w:ind w:left="4016" w:hanging="480"/>
      </w:pPr>
    </w:lvl>
    <w:lvl w:ilvl="8" w:tplc="0409001B" w:tentative="1">
      <w:start w:val="1"/>
      <w:numFmt w:val="lowerRoman"/>
      <w:lvlText w:val="%9."/>
      <w:lvlJc w:val="right"/>
      <w:pPr>
        <w:ind w:left="4496" w:hanging="480"/>
      </w:pPr>
    </w:lvl>
  </w:abstractNum>
  <w:abstractNum w:abstractNumId="41" w15:restartNumberingAfterBreak="0">
    <w:nsid w:val="79C973E4"/>
    <w:multiLevelType w:val="hybridMultilevel"/>
    <w:tmpl w:val="1F5A079C"/>
    <w:lvl w:ilvl="0" w:tplc="FFFFFFFF">
      <w:start w:val="1"/>
      <w:numFmt w:val="decimal"/>
      <w:lvlText w:val="%1."/>
      <w:lvlJc w:val="left"/>
      <w:pPr>
        <w:ind w:left="720" w:hanging="720"/>
      </w:pPr>
      <w:rPr>
        <w:rFonts w:hint="eastAsia"/>
        <w:color w:val="auto"/>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42" w15:restartNumberingAfterBreak="0">
    <w:nsid w:val="7FC33385"/>
    <w:multiLevelType w:val="hybridMultilevel"/>
    <w:tmpl w:val="0E16D57E"/>
    <w:lvl w:ilvl="0" w:tplc="E1AC3E9C">
      <w:start w:val="1"/>
      <w:numFmt w:val="decimal"/>
      <w:lvlText w:val="%1."/>
      <w:lvlJc w:val="left"/>
      <w:pPr>
        <w:ind w:left="720" w:hanging="720"/>
      </w:pPr>
      <w:rPr>
        <w:rFonts w:hint="eastAsia"/>
        <w:color w:val="auto"/>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num w:numId="1">
    <w:abstractNumId w:val="37"/>
  </w:num>
  <w:num w:numId="2">
    <w:abstractNumId w:val="14"/>
  </w:num>
  <w:num w:numId="3">
    <w:abstractNumId w:val="3"/>
  </w:num>
  <w:num w:numId="4">
    <w:abstractNumId w:val="6"/>
  </w:num>
  <w:num w:numId="5">
    <w:abstractNumId w:val="34"/>
  </w:num>
  <w:num w:numId="6">
    <w:abstractNumId w:val="24"/>
  </w:num>
  <w:num w:numId="7">
    <w:abstractNumId w:val="19"/>
  </w:num>
  <w:num w:numId="8">
    <w:abstractNumId w:val="7"/>
  </w:num>
  <w:num w:numId="9">
    <w:abstractNumId w:val="18"/>
  </w:num>
  <w:num w:numId="10">
    <w:abstractNumId w:val="16"/>
  </w:num>
  <w:num w:numId="11">
    <w:abstractNumId w:val="42"/>
  </w:num>
  <w:num w:numId="12">
    <w:abstractNumId w:val="10"/>
  </w:num>
  <w:num w:numId="13">
    <w:abstractNumId w:val="1"/>
  </w:num>
  <w:num w:numId="14">
    <w:abstractNumId w:val="15"/>
  </w:num>
  <w:num w:numId="15">
    <w:abstractNumId w:val="5"/>
  </w:num>
  <w:num w:numId="16">
    <w:abstractNumId w:val="22"/>
  </w:num>
  <w:num w:numId="17">
    <w:abstractNumId w:val="20"/>
  </w:num>
  <w:num w:numId="18">
    <w:abstractNumId w:val="13"/>
  </w:num>
  <w:num w:numId="19">
    <w:abstractNumId w:val="29"/>
  </w:num>
  <w:num w:numId="20">
    <w:abstractNumId w:val="35"/>
  </w:num>
  <w:num w:numId="21">
    <w:abstractNumId w:val="8"/>
  </w:num>
  <w:num w:numId="22">
    <w:abstractNumId w:val="9"/>
  </w:num>
  <w:num w:numId="23">
    <w:abstractNumId w:val="17"/>
  </w:num>
  <w:num w:numId="24">
    <w:abstractNumId w:val="25"/>
  </w:num>
  <w:num w:numId="25">
    <w:abstractNumId w:val="30"/>
  </w:num>
  <w:num w:numId="26">
    <w:abstractNumId w:val="26"/>
  </w:num>
  <w:num w:numId="27">
    <w:abstractNumId w:val="2"/>
  </w:num>
  <w:num w:numId="28">
    <w:abstractNumId w:val="4"/>
  </w:num>
  <w:num w:numId="29">
    <w:abstractNumId w:val="36"/>
  </w:num>
  <w:num w:numId="30">
    <w:abstractNumId w:val="33"/>
  </w:num>
  <w:num w:numId="31">
    <w:abstractNumId w:val="0"/>
  </w:num>
  <w:num w:numId="32">
    <w:abstractNumId w:val="41"/>
  </w:num>
  <w:num w:numId="33">
    <w:abstractNumId w:val="11"/>
  </w:num>
  <w:num w:numId="34">
    <w:abstractNumId w:val="27"/>
  </w:num>
  <w:num w:numId="35">
    <w:abstractNumId w:val="12"/>
  </w:num>
  <w:num w:numId="36">
    <w:abstractNumId w:val="21"/>
  </w:num>
  <w:num w:numId="37">
    <w:abstractNumId w:val="38"/>
  </w:num>
  <w:num w:numId="38">
    <w:abstractNumId w:val="40"/>
  </w:num>
  <w:num w:numId="39">
    <w:abstractNumId w:val="31"/>
  </w:num>
  <w:num w:numId="40">
    <w:abstractNumId w:val="32"/>
  </w:num>
  <w:num w:numId="41">
    <w:abstractNumId w:val="23"/>
  </w:num>
  <w:num w:numId="42">
    <w:abstractNumId w:val="28"/>
  </w:num>
  <w:num w:numId="43">
    <w:abstractNumId w:val="39"/>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39EE"/>
    <w:rsid w:val="00001A7E"/>
    <w:rsid w:val="000125CB"/>
    <w:rsid w:val="00014775"/>
    <w:rsid w:val="0002152D"/>
    <w:rsid w:val="0002297A"/>
    <w:rsid w:val="00025376"/>
    <w:rsid w:val="000354CF"/>
    <w:rsid w:val="000445D7"/>
    <w:rsid w:val="000500F9"/>
    <w:rsid w:val="00051EF0"/>
    <w:rsid w:val="0006226B"/>
    <w:rsid w:val="00065B9F"/>
    <w:rsid w:val="00083D42"/>
    <w:rsid w:val="000B1A6E"/>
    <w:rsid w:val="000B2D1A"/>
    <w:rsid w:val="000B4E5C"/>
    <w:rsid w:val="000B59AF"/>
    <w:rsid w:val="000D64B5"/>
    <w:rsid w:val="000E4F65"/>
    <w:rsid w:val="000E76A6"/>
    <w:rsid w:val="000E7ED5"/>
    <w:rsid w:val="000F464A"/>
    <w:rsid w:val="000F73EC"/>
    <w:rsid w:val="00101EA5"/>
    <w:rsid w:val="001072B2"/>
    <w:rsid w:val="001075F0"/>
    <w:rsid w:val="00114DC2"/>
    <w:rsid w:val="00121C69"/>
    <w:rsid w:val="00127992"/>
    <w:rsid w:val="00134EDE"/>
    <w:rsid w:val="00135739"/>
    <w:rsid w:val="00141CEC"/>
    <w:rsid w:val="00142D2D"/>
    <w:rsid w:val="00144BC7"/>
    <w:rsid w:val="00160BF8"/>
    <w:rsid w:val="00165132"/>
    <w:rsid w:val="0016681B"/>
    <w:rsid w:val="001763AE"/>
    <w:rsid w:val="0018142A"/>
    <w:rsid w:val="00185010"/>
    <w:rsid w:val="001913E6"/>
    <w:rsid w:val="00197DCC"/>
    <w:rsid w:val="001A39EE"/>
    <w:rsid w:val="001B22FE"/>
    <w:rsid w:val="001B6A51"/>
    <w:rsid w:val="001D0798"/>
    <w:rsid w:val="001E3057"/>
    <w:rsid w:val="001F21E5"/>
    <w:rsid w:val="00207C4E"/>
    <w:rsid w:val="00207C61"/>
    <w:rsid w:val="00210143"/>
    <w:rsid w:val="00217563"/>
    <w:rsid w:val="00223E9D"/>
    <w:rsid w:val="002269A9"/>
    <w:rsid w:val="00232C4F"/>
    <w:rsid w:val="00256FEE"/>
    <w:rsid w:val="00262190"/>
    <w:rsid w:val="002630BE"/>
    <w:rsid w:val="002762DE"/>
    <w:rsid w:val="002813A8"/>
    <w:rsid w:val="00287EF4"/>
    <w:rsid w:val="00292FDF"/>
    <w:rsid w:val="002A711E"/>
    <w:rsid w:val="002C12E5"/>
    <w:rsid w:val="002D5C0A"/>
    <w:rsid w:val="002F59BA"/>
    <w:rsid w:val="002F639C"/>
    <w:rsid w:val="002F6F1C"/>
    <w:rsid w:val="003019CA"/>
    <w:rsid w:val="00302C09"/>
    <w:rsid w:val="003154FE"/>
    <w:rsid w:val="00321032"/>
    <w:rsid w:val="003213D3"/>
    <w:rsid w:val="003220BF"/>
    <w:rsid w:val="00326C27"/>
    <w:rsid w:val="003347A6"/>
    <w:rsid w:val="00344E85"/>
    <w:rsid w:val="003548F8"/>
    <w:rsid w:val="00385E6D"/>
    <w:rsid w:val="00387CBE"/>
    <w:rsid w:val="003D2153"/>
    <w:rsid w:val="003E7717"/>
    <w:rsid w:val="003F258D"/>
    <w:rsid w:val="00405517"/>
    <w:rsid w:val="004220AD"/>
    <w:rsid w:val="00432A07"/>
    <w:rsid w:val="00440B79"/>
    <w:rsid w:val="00441C05"/>
    <w:rsid w:val="00451474"/>
    <w:rsid w:val="004561AF"/>
    <w:rsid w:val="00472AC3"/>
    <w:rsid w:val="004802DE"/>
    <w:rsid w:val="00484117"/>
    <w:rsid w:val="00486CC5"/>
    <w:rsid w:val="0049544A"/>
    <w:rsid w:val="004A304B"/>
    <w:rsid w:val="004B1949"/>
    <w:rsid w:val="004B1B94"/>
    <w:rsid w:val="004C5866"/>
    <w:rsid w:val="004C733E"/>
    <w:rsid w:val="004D0937"/>
    <w:rsid w:val="004E609D"/>
    <w:rsid w:val="004F6F6F"/>
    <w:rsid w:val="00505A74"/>
    <w:rsid w:val="00511B4E"/>
    <w:rsid w:val="005137BE"/>
    <w:rsid w:val="00514D8E"/>
    <w:rsid w:val="00520077"/>
    <w:rsid w:val="00520ACB"/>
    <w:rsid w:val="0052312D"/>
    <w:rsid w:val="00525CE7"/>
    <w:rsid w:val="00544026"/>
    <w:rsid w:val="00560635"/>
    <w:rsid w:val="005631F2"/>
    <w:rsid w:val="00577CC1"/>
    <w:rsid w:val="005832C6"/>
    <w:rsid w:val="00586015"/>
    <w:rsid w:val="005A5E07"/>
    <w:rsid w:val="005C1738"/>
    <w:rsid w:val="005C2A36"/>
    <w:rsid w:val="005C5EE6"/>
    <w:rsid w:val="005E661A"/>
    <w:rsid w:val="005F506C"/>
    <w:rsid w:val="005F7B71"/>
    <w:rsid w:val="00603B72"/>
    <w:rsid w:val="00616384"/>
    <w:rsid w:val="0061744D"/>
    <w:rsid w:val="006336DE"/>
    <w:rsid w:val="00634079"/>
    <w:rsid w:val="00642B53"/>
    <w:rsid w:val="0064765C"/>
    <w:rsid w:val="00647DE3"/>
    <w:rsid w:val="006502AB"/>
    <w:rsid w:val="006536E7"/>
    <w:rsid w:val="00656953"/>
    <w:rsid w:val="00667380"/>
    <w:rsid w:val="00674C54"/>
    <w:rsid w:val="00681442"/>
    <w:rsid w:val="006929BC"/>
    <w:rsid w:val="006967E2"/>
    <w:rsid w:val="006C085B"/>
    <w:rsid w:val="006C1516"/>
    <w:rsid w:val="006D5A22"/>
    <w:rsid w:val="006D7173"/>
    <w:rsid w:val="006E2741"/>
    <w:rsid w:val="006F3AFA"/>
    <w:rsid w:val="006F4168"/>
    <w:rsid w:val="006F42F5"/>
    <w:rsid w:val="00704E68"/>
    <w:rsid w:val="00706557"/>
    <w:rsid w:val="00706C4E"/>
    <w:rsid w:val="00722D4C"/>
    <w:rsid w:val="007247A5"/>
    <w:rsid w:val="007257D4"/>
    <w:rsid w:val="007302C4"/>
    <w:rsid w:val="00735BC9"/>
    <w:rsid w:val="00737059"/>
    <w:rsid w:val="00740589"/>
    <w:rsid w:val="00746186"/>
    <w:rsid w:val="00747D52"/>
    <w:rsid w:val="00756ADD"/>
    <w:rsid w:val="00757A21"/>
    <w:rsid w:val="00766E1E"/>
    <w:rsid w:val="00784AA6"/>
    <w:rsid w:val="00797496"/>
    <w:rsid w:val="007A08DF"/>
    <w:rsid w:val="007A4612"/>
    <w:rsid w:val="007A75A9"/>
    <w:rsid w:val="007B1D74"/>
    <w:rsid w:val="007B2062"/>
    <w:rsid w:val="007B4914"/>
    <w:rsid w:val="007B5212"/>
    <w:rsid w:val="007C2D39"/>
    <w:rsid w:val="007C4DE4"/>
    <w:rsid w:val="007C5070"/>
    <w:rsid w:val="007C51A9"/>
    <w:rsid w:val="007D14B4"/>
    <w:rsid w:val="007D19F1"/>
    <w:rsid w:val="007D488A"/>
    <w:rsid w:val="007F4651"/>
    <w:rsid w:val="00820C37"/>
    <w:rsid w:val="008229D4"/>
    <w:rsid w:val="0082623D"/>
    <w:rsid w:val="008271DD"/>
    <w:rsid w:val="0082781E"/>
    <w:rsid w:val="0083009B"/>
    <w:rsid w:val="00831178"/>
    <w:rsid w:val="00833A32"/>
    <w:rsid w:val="00835592"/>
    <w:rsid w:val="008440F7"/>
    <w:rsid w:val="00844827"/>
    <w:rsid w:val="00847A7B"/>
    <w:rsid w:val="0085756A"/>
    <w:rsid w:val="00865FB5"/>
    <w:rsid w:val="00893863"/>
    <w:rsid w:val="008958C0"/>
    <w:rsid w:val="008B0358"/>
    <w:rsid w:val="008B3287"/>
    <w:rsid w:val="008C3C88"/>
    <w:rsid w:val="008D0C02"/>
    <w:rsid w:val="008D60CF"/>
    <w:rsid w:val="008E5B90"/>
    <w:rsid w:val="008F0BC3"/>
    <w:rsid w:val="008F145C"/>
    <w:rsid w:val="008F32ED"/>
    <w:rsid w:val="008F3AC6"/>
    <w:rsid w:val="008F6209"/>
    <w:rsid w:val="00902AF3"/>
    <w:rsid w:val="00906046"/>
    <w:rsid w:val="00914EFE"/>
    <w:rsid w:val="00915484"/>
    <w:rsid w:val="00921731"/>
    <w:rsid w:val="00921F66"/>
    <w:rsid w:val="009271B1"/>
    <w:rsid w:val="009319B0"/>
    <w:rsid w:val="00946B39"/>
    <w:rsid w:val="00946E5F"/>
    <w:rsid w:val="00966A75"/>
    <w:rsid w:val="009700CB"/>
    <w:rsid w:val="00973FE5"/>
    <w:rsid w:val="009B1784"/>
    <w:rsid w:val="009B585B"/>
    <w:rsid w:val="009B62B8"/>
    <w:rsid w:val="009C3C44"/>
    <w:rsid w:val="009C5EBB"/>
    <w:rsid w:val="009D46EF"/>
    <w:rsid w:val="009D4954"/>
    <w:rsid w:val="009D5543"/>
    <w:rsid w:val="009D5A96"/>
    <w:rsid w:val="009D6D5F"/>
    <w:rsid w:val="009E32AC"/>
    <w:rsid w:val="009E418D"/>
    <w:rsid w:val="00A044C3"/>
    <w:rsid w:val="00A14C49"/>
    <w:rsid w:val="00A20087"/>
    <w:rsid w:val="00A20E12"/>
    <w:rsid w:val="00A2141A"/>
    <w:rsid w:val="00A32276"/>
    <w:rsid w:val="00A43116"/>
    <w:rsid w:val="00A629F1"/>
    <w:rsid w:val="00A70EB9"/>
    <w:rsid w:val="00A8227D"/>
    <w:rsid w:val="00A90BC2"/>
    <w:rsid w:val="00A90CAD"/>
    <w:rsid w:val="00A96968"/>
    <w:rsid w:val="00AA182F"/>
    <w:rsid w:val="00AB0E69"/>
    <w:rsid w:val="00AB1B7B"/>
    <w:rsid w:val="00AB521D"/>
    <w:rsid w:val="00AD2B46"/>
    <w:rsid w:val="00AE4B91"/>
    <w:rsid w:val="00AF611C"/>
    <w:rsid w:val="00AF7E2F"/>
    <w:rsid w:val="00B07723"/>
    <w:rsid w:val="00B10764"/>
    <w:rsid w:val="00B4226D"/>
    <w:rsid w:val="00B5564D"/>
    <w:rsid w:val="00B603CF"/>
    <w:rsid w:val="00B76F62"/>
    <w:rsid w:val="00B77DC6"/>
    <w:rsid w:val="00B9276D"/>
    <w:rsid w:val="00B970DC"/>
    <w:rsid w:val="00B97BF6"/>
    <w:rsid w:val="00B97D46"/>
    <w:rsid w:val="00BB4B1E"/>
    <w:rsid w:val="00BC1739"/>
    <w:rsid w:val="00BE0262"/>
    <w:rsid w:val="00BF73F8"/>
    <w:rsid w:val="00BF78F7"/>
    <w:rsid w:val="00C03ECC"/>
    <w:rsid w:val="00C22562"/>
    <w:rsid w:val="00C244C8"/>
    <w:rsid w:val="00C27ECD"/>
    <w:rsid w:val="00C33B8B"/>
    <w:rsid w:val="00C34B44"/>
    <w:rsid w:val="00C55C91"/>
    <w:rsid w:val="00C64693"/>
    <w:rsid w:val="00C6534C"/>
    <w:rsid w:val="00C668CD"/>
    <w:rsid w:val="00C8138D"/>
    <w:rsid w:val="00C82703"/>
    <w:rsid w:val="00C85FF8"/>
    <w:rsid w:val="00C94E79"/>
    <w:rsid w:val="00CB0D00"/>
    <w:rsid w:val="00CC08A6"/>
    <w:rsid w:val="00CC1946"/>
    <w:rsid w:val="00CC42B5"/>
    <w:rsid w:val="00CC5C1A"/>
    <w:rsid w:val="00D160A7"/>
    <w:rsid w:val="00D23D08"/>
    <w:rsid w:val="00D33947"/>
    <w:rsid w:val="00D4070B"/>
    <w:rsid w:val="00D44EF8"/>
    <w:rsid w:val="00D45369"/>
    <w:rsid w:val="00D556CA"/>
    <w:rsid w:val="00D56615"/>
    <w:rsid w:val="00D5783F"/>
    <w:rsid w:val="00D60269"/>
    <w:rsid w:val="00D612E1"/>
    <w:rsid w:val="00D82A05"/>
    <w:rsid w:val="00D83BBD"/>
    <w:rsid w:val="00D85F23"/>
    <w:rsid w:val="00DB0380"/>
    <w:rsid w:val="00DB5E43"/>
    <w:rsid w:val="00DB6DAF"/>
    <w:rsid w:val="00DC7158"/>
    <w:rsid w:val="00DD0375"/>
    <w:rsid w:val="00DD1BF3"/>
    <w:rsid w:val="00DD2A75"/>
    <w:rsid w:val="00DD3708"/>
    <w:rsid w:val="00DD764B"/>
    <w:rsid w:val="00DD77F4"/>
    <w:rsid w:val="00DE7A89"/>
    <w:rsid w:val="00E030B8"/>
    <w:rsid w:val="00E03517"/>
    <w:rsid w:val="00E052A8"/>
    <w:rsid w:val="00E12CA7"/>
    <w:rsid w:val="00E13487"/>
    <w:rsid w:val="00E21818"/>
    <w:rsid w:val="00E218C1"/>
    <w:rsid w:val="00E4434D"/>
    <w:rsid w:val="00E659F5"/>
    <w:rsid w:val="00E65B42"/>
    <w:rsid w:val="00E65E73"/>
    <w:rsid w:val="00E66F35"/>
    <w:rsid w:val="00E714C6"/>
    <w:rsid w:val="00E7753D"/>
    <w:rsid w:val="00E8632C"/>
    <w:rsid w:val="00E91BC4"/>
    <w:rsid w:val="00EA4C00"/>
    <w:rsid w:val="00EA7CB3"/>
    <w:rsid w:val="00EB2B56"/>
    <w:rsid w:val="00EC5868"/>
    <w:rsid w:val="00EC6D3C"/>
    <w:rsid w:val="00ED32CB"/>
    <w:rsid w:val="00EE11EC"/>
    <w:rsid w:val="00EF1966"/>
    <w:rsid w:val="00EF63FC"/>
    <w:rsid w:val="00F01287"/>
    <w:rsid w:val="00F059F9"/>
    <w:rsid w:val="00F17FEE"/>
    <w:rsid w:val="00F20DE4"/>
    <w:rsid w:val="00F26281"/>
    <w:rsid w:val="00F27FE8"/>
    <w:rsid w:val="00F315F9"/>
    <w:rsid w:val="00F3207D"/>
    <w:rsid w:val="00F34371"/>
    <w:rsid w:val="00F428B6"/>
    <w:rsid w:val="00F61CC3"/>
    <w:rsid w:val="00F72892"/>
    <w:rsid w:val="00F76D7D"/>
    <w:rsid w:val="00F7762D"/>
    <w:rsid w:val="00F77DC6"/>
    <w:rsid w:val="00F80C1C"/>
    <w:rsid w:val="00FA1DC7"/>
    <w:rsid w:val="00FA7389"/>
    <w:rsid w:val="00FB106E"/>
    <w:rsid w:val="00FB3351"/>
    <w:rsid w:val="00FB765E"/>
    <w:rsid w:val="00FC557E"/>
    <w:rsid w:val="00FE4081"/>
    <w:rsid w:val="00FE5039"/>
    <w:rsid w:val="00FF79A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84ABD4"/>
  <w15:chartTrackingRefBased/>
  <w15:docId w15:val="{C31CD928-4183-4F40-B7C7-65C9A9975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line="400" w:lineRule="exact"/>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line="240" w:lineRule="auto"/>
    </w:pPr>
  </w:style>
  <w:style w:type="paragraph" w:styleId="1">
    <w:name w:val="heading 1"/>
    <w:basedOn w:val="a"/>
    <w:next w:val="a"/>
    <w:link w:val="10"/>
    <w:uiPriority w:val="9"/>
    <w:qFormat/>
    <w:rsid w:val="001A39EE"/>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1A39EE"/>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1A39EE"/>
    <w:pPr>
      <w:keepNext/>
      <w:keepLines/>
      <w:spacing w:before="160" w:after="40"/>
      <w:outlineLvl w:val="2"/>
    </w:pPr>
    <w:rPr>
      <w:rFonts w:eastAsiaTheme="majorEastAsia" w:cstheme="majorBidi"/>
      <w:color w:val="0F4761" w:themeColor="accent1" w:themeShade="BF"/>
      <w:sz w:val="32"/>
      <w:szCs w:val="32"/>
    </w:rPr>
  </w:style>
  <w:style w:type="paragraph" w:styleId="4">
    <w:name w:val="heading 4"/>
    <w:basedOn w:val="a"/>
    <w:next w:val="a"/>
    <w:link w:val="40"/>
    <w:uiPriority w:val="9"/>
    <w:unhideWhenUsed/>
    <w:qFormat/>
    <w:rsid w:val="001A39EE"/>
    <w:pPr>
      <w:keepNext/>
      <w:keepLines/>
      <w:spacing w:before="160" w:after="40"/>
      <w:outlineLvl w:val="3"/>
    </w:pPr>
    <w:rPr>
      <w:rFonts w:eastAsiaTheme="majorEastAsia" w:cstheme="majorBidi"/>
      <w:color w:val="0F4761" w:themeColor="accent1" w:themeShade="BF"/>
      <w:sz w:val="28"/>
      <w:szCs w:val="28"/>
    </w:rPr>
  </w:style>
  <w:style w:type="paragraph" w:styleId="5">
    <w:name w:val="heading 5"/>
    <w:basedOn w:val="a"/>
    <w:next w:val="a"/>
    <w:link w:val="50"/>
    <w:uiPriority w:val="9"/>
    <w:semiHidden/>
    <w:unhideWhenUsed/>
    <w:qFormat/>
    <w:rsid w:val="001A39EE"/>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1A39EE"/>
    <w:pPr>
      <w:keepNext/>
      <w:keepLines/>
      <w:spacing w:before="40"/>
      <w:outlineLvl w:val="5"/>
    </w:pPr>
    <w:rPr>
      <w:rFonts w:eastAsiaTheme="majorEastAsia" w:cstheme="majorBidi"/>
      <w:color w:val="595959" w:themeColor="text1" w:themeTint="A6"/>
    </w:rPr>
  </w:style>
  <w:style w:type="paragraph" w:styleId="7">
    <w:name w:val="heading 7"/>
    <w:basedOn w:val="a"/>
    <w:next w:val="a"/>
    <w:link w:val="70"/>
    <w:uiPriority w:val="9"/>
    <w:semiHidden/>
    <w:unhideWhenUsed/>
    <w:qFormat/>
    <w:rsid w:val="001A39EE"/>
    <w:pPr>
      <w:keepNext/>
      <w:keepLines/>
      <w:spacing w:before="4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1A39EE"/>
    <w:pPr>
      <w:keepNext/>
      <w:keepLines/>
      <w:spacing w:before="4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1A39EE"/>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1A39EE"/>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link w:val="2"/>
    <w:uiPriority w:val="9"/>
    <w:semiHidden/>
    <w:rsid w:val="001A39EE"/>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link w:val="3"/>
    <w:uiPriority w:val="9"/>
    <w:semiHidden/>
    <w:rsid w:val="001A39EE"/>
    <w:rPr>
      <w:rFonts w:eastAsiaTheme="majorEastAsia" w:cstheme="majorBidi"/>
      <w:color w:val="0F4761" w:themeColor="accent1" w:themeShade="BF"/>
      <w:sz w:val="32"/>
      <w:szCs w:val="32"/>
    </w:rPr>
  </w:style>
  <w:style w:type="character" w:customStyle="1" w:styleId="40">
    <w:name w:val="標題 4 字元"/>
    <w:basedOn w:val="a0"/>
    <w:link w:val="4"/>
    <w:uiPriority w:val="9"/>
    <w:rsid w:val="001A39EE"/>
    <w:rPr>
      <w:rFonts w:eastAsiaTheme="majorEastAsia" w:cstheme="majorBidi"/>
      <w:color w:val="0F4761" w:themeColor="accent1" w:themeShade="BF"/>
      <w:sz w:val="28"/>
      <w:szCs w:val="28"/>
    </w:rPr>
  </w:style>
  <w:style w:type="character" w:customStyle="1" w:styleId="50">
    <w:name w:val="標題 5 字元"/>
    <w:basedOn w:val="a0"/>
    <w:link w:val="5"/>
    <w:uiPriority w:val="9"/>
    <w:semiHidden/>
    <w:rsid w:val="001A39EE"/>
    <w:rPr>
      <w:rFonts w:eastAsiaTheme="majorEastAsia" w:cstheme="majorBidi"/>
      <w:color w:val="0F4761" w:themeColor="accent1" w:themeShade="BF"/>
    </w:rPr>
  </w:style>
  <w:style w:type="character" w:customStyle="1" w:styleId="60">
    <w:name w:val="標題 6 字元"/>
    <w:basedOn w:val="a0"/>
    <w:link w:val="6"/>
    <w:uiPriority w:val="9"/>
    <w:semiHidden/>
    <w:rsid w:val="001A39EE"/>
    <w:rPr>
      <w:rFonts w:eastAsiaTheme="majorEastAsia" w:cstheme="majorBidi"/>
      <w:color w:val="595959" w:themeColor="text1" w:themeTint="A6"/>
    </w:rPr>
  </w:style>
  <w:style w:type="character" w:customStyle="1" w:styleId="70">
    <w:name w:val="標題 7 字元"/>
    <w:basedOn w:val="a0"/>
    <w:link w:val="7"/>
    <w:uiPriority w:val="9"/>
    <w:semiHidden/>
    <w:rsid w:val="001A39EE"/>
    <w:rPr>
      <w:rFonts w:eastAsiaTheme="majorEastAsia" w:cstheme="majorBidi"/>
      <w:color w:val="595959" w:themeColor="text1" w:themeTint="A6"/>
    </w:rPr>
  </w:style>
  <w:style w:type="character" w:customStyle="1" w:styleId="80">
    <w:name w:val="標題 8 字元"/>
    <w:basedOn w:val="a0"/>
    <w:link w:val="8"/>
    <w:uiPriority w:val="9"/>
    <w:semiHidden/>
    <w:rsid w:val="001A39EE"/>
    <w:rPr>
      <w:rFonts w:eastAsiaTheme="majorEastAsia" w:cstheme="majorBidi"/>
      <w:color w:val="272727" w:themeColor="text1" w:themeTint="D8"/>
    </w:rPr>
  </w:style>
  <w:style w:type="character" w:customStyle="1" w:styleId="90">
    <w:name w:val="標題 9 字元"/>
    <w:basedOn w:val="a0"/>
    <w:link w:val="9"/>
    <w:uiPriority w:val="9"/>
    <w:semiHidden/>
    <w:rsid w:val="001A39EE"/>
    <w:rPr>
      <w:rFonts w:eastAsiaTheme="majorEastAsia" w:cstheme="majorBidi"/>
      <w:color w:val="272727" w:themeColor="text1" w:themeTint="D8"/>
    </w:rPr>
  </w:style>
  <w:style w:type="paragraph" w:styleId="a3">
    <w:name w:val="Title"/>
    <w:basedOn w:val="a"/>
    <w:next w:val="a"/>
    <w:link w:val="a4"/>
    <w:uiPriority w:val="10"/>
    <w:qFormat/>
    <w:rsid w:val="001A39EE"/>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標題 字元"/>
    <w:basedOn w:val="a0"/>
    <w:link w:val="a3"/>
    <w:uiPriority w:val="10"/>
    <w:rsid w:val="001A39E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A39EE"/>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標題 字元"/>
    <w:basedOn w:val="a0"/>
    <w:link w:val="a5"/>
    <w:uiPriority w:val="11"/>
    <w:rsid w:val="001A39EE"/>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1A39EE"/>
    <w:pPr>
      <w:spacing w:before="160" w:after="160"/>
      <w:jc w:val="center"/>
    </w:pPr>
    <w:rPr>
      <w:i/>
      <w:iCs/>
      <w:color w:val="404040" w:themeColor="text1" w:themeTint="BF"/>
    </w:rPr>
  </w:style>
  <w:style w:type="character" w:customStyle="1" w:styleId="a8">
    <w:name w:val="引文 字元"/>
    <w:basedOn w:val="a0"/>
    <w:link w:val="a7"/>
    <w:uiPriority w:val="29"/>
    <w:rsid w:val="001A39EE"/>
    <w:rPr>
      <w:i/>
      <w:iCs/>
      <w:color w:val="404040" w:themeColor="text1" w:themeTint="BF"/>
    </w:rPr>
  </w:style>
  <w:style w:type="paragraph" w:styleId="a9">
    <w:name w:val="List Paragraph"/>
    <w:basedOn w:val="a"/>
    <w:uiPriority w:val="34"/>
    <w:qFormat/>
    <w:rsid w:val="001A39EE"/>
    <w:pPr>
      <w:ind w:left="720"/>
      <w:contextualSpacing/>
    </w:pPr>
  </w:style>
  <w:style w:type="character" w:styleId="aa">
    <w:name w:val="Intense Emphasis"/>
    <w:basedOn w:val="a0"/>
    <w:uiPriority w:val="21"/>
    <w:qFormat/>
    <w:rsid w:val="001A39EE"/>
    <w:rPr>
      <w:i/>
      <w:iCs/>
      <w:color w:val="0F4761" w:themeColor="accent1" w:themeShade="BF"/>
    </w:rPr>
  </w:style>
  <w:style w:type="paragraph" w:styleId="ab">
    <w:name w:val="Intense Quote"/>
    <w:basedOn w:val="a"/>
    <w:next w:val="a"/>
    <w:link w:val="ac"/>
    <w:uiPriority w:val="30"/>
    <w:qFormat/>
    <w:rsid w:val="001A39E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鮮明引文 字元"/>
    <w:basedOn w:val="a0"/>
    <w:link w:val="ab"/>
    <w:uiPriority w:val="30"/>
    <w:rsid w:val="001A39EE"/>
    <w:rPr>
      <w:i/>
      <w:iCs/>
      <w:color w:val="0F4761" w:themeColor="accent1" w:themeShade="BF"/>
    </w:rPr>
  </w:style>
  <w:style w:type="character" w:styleId="ad">
    <w:name w:val="Intense Reference"/>
    <w:basedOn w:val="a0"/>
    <w:uiPriority w:val="32"/>
    <w:qFormat/>
    <w:rsid w:val="001A39EE"/>
    <w:rPr>
      <w:b/>
      <w:bCs/>
      <w:smallCaps/>
      <w:color w:val="0F4761" w:themeColor="accent1" w:themeShade="BF"/>
      <w:spacing w:val="5"/>
    </w:rPr>
  </w:style>
  <w:style w:type="table" w:styleId="ae">
    <w:name w:val="Table Grid"/>
    <w:basedOn w:val="a1"/>
    <w:uiPriority w:val="39"/>
    <w:rsid w:val="00D4536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929BC"/>
    <w:rPr>
      <w:rFonts w:ascii="Times New Roman" w:hAnsi="Times New Roman" w:cs="Times New Roman"/>
    </w:rPr>
  </w:style>
  <w:style w:type="paragraph" w:styleId="af">
    <w:name w:val="header"/>
    <w:basedOn w:val="a"/>
    <w:link w:val="af0"/>
    <w:uiPriority w:val="99"/>
    <w:unhideWhenUsed/>
    <w:rsid w:val="00001A7E"/>
    <w:pPr>
      <w:tabs>
        <w:tab w:val="center" w:pos="4153"/>
        <w:tab w:val="right" w:pos="8306"/>
      </w:tabs>
      <w:snapToGrid w:val="0"/>
    </w:pPr>
    <w:rPr>
      <w:sz w:val="20"/>
      <w:szCs w:val="20"/>
    </w:rPr>
  </w:style>
  <w:style w:type="character" w:customStyle="1" w:styleId="af0">
    <w:name w:val="頁首 字元"/>
    <w:basedOn w:val="a0"/>
    <w:link w:val="af"/>
    <w:uiPriority w:val="99"/>
    <w:rsid w:val="00001A7E"/>
    <w:rPr>
      <w:sz w:val="20"/>
      <w:szCs w:val="20"/>
    </w:rPr>
  </w:style>
  <w:style w:type="paragraph" w:styleId="af1">
    <w:name w:val="footer"/>
    <w:basedOn w:val="a"/>
    <w:link w:val="af2"/>
    <w:uiPriority w:val="99"/>
    <w:unhideWhenUsed/>
    <w:rsid w:val="00001A7E"/>
    <w:pPr>
      <w:tabs>
        <w:tab w:val="center" w:pos="4153"/>
        <w:tab w:val="right" w:pos="8306"/>
      </w:tabs>
      <w:snapToGrid w:val="0"/>
    </w:pPr>
    <w:rPr>
      <w:sz w:val="20"/>
      <w:szCs w:val="20"/>
    </w:rPr>
  </w:style>
  <w:style w:type="character" w:customStyle="1" w:styleId="af2">
    <w:name w:val="頁尾 字元"/>
    <w:basedOn w:val="a0"/>
    <w:link w:val="af1"/>
    <w:uiPriority w:val="99"/>
    <w:rsid w:val="00001A7E"/>
    <w:rPr>
      <w:sz w:val="20"/>
      <w:szCs w:val="20"/>
    </w:rPr>
  </w:style>
  <w:style w:type="character" w:styleId="af3">
    <w:name w:val="Placeholder Text"/>
    <w:basedOn w:val="a0"/>
    <w:uiPriority w:val="99"/>
    <w:semiHidden/>
    <w:rsid w:val="00B97BF6"/>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34932">
      <w:bodyDiv w:val="1"/>
      <w:marLeft w:val="0"/>
      <w:marRight w:val="0"/>
      <w:marTop w:val="0"/>
      <w:marBottom w:val="0"/>
      <w:divBdr>
        <w:top w:val="none" w:sz="0" w:space="0" w:color="auto"/>
        <w:left w:val="none" w:sz="0" w:space="0" w:color="auto"/>
        <w:bottom w:val="none" w:sz="0" w:space="0" w:color="auto"/>
        <w:right w:val="none" w:sz="0" w:space="0" w:color="auto"/>
      </w:divBdr>
    </w:div>
    <w:div w:id="26102361">
      <w:bodyDiv w:val="1"/>
      <w:marLeft w:val="0"/>
      <w:marRight w:val="0"/>
      <w:marTop w:val="0"/>
      <w:marBottom w:val="0"/>
      <w:divBdr>
        <w:top w:val="none" w:sz="0" w:space="0" w:color="auto"/>
        <w:left w:val="none" w:sz="0" w:space="0" w:color="auto"/>
        <w:bottom w:val="none" w:sz="0" w:space="0" w:color="auto"/>
        <w:right w:val="none" w:sz="0" w:space="0" w:color="auto"/>
      </w:divBdr>
    </w:div>
    <w:div w:id="34694609">
      <w:bodyDiv w:val="1"/>
      <w:marLeft w:val="0"/>
      <w:marRight w:val="0"/>
      <w:marTop w:val="0"/>
      <w:marBottom w:val="0"/>
      <w:divBdr>
        <w:top w:val="none" w:sz="0" w:space="0" w:color="auto"/>
        <w:left w:val="none" w:sz="0" w:space="0" w:color="auto"/>
        <w:bottom w:val="none" w:sz="0" w:space="0" w:color="auto"/>
        <w:right w:val="none" w:sz="0" w:space="0" w:color="auto"/>
      </w:divBdr>
    </w:div>
    <w:div w:id="38477690">
      <w:bodyDiv w:val="1"/>
      <w:marLeft w:val="0"/>
      <w:marRight w:val="0"/>
      <w:marTop w:val="0"/>
      <w:marBottom w:val="0"/>
      <w:divBdr>
        <w:top w:val="none" w:sz="0" w:space="0" w:color="auto"/>
        <w:left w:val="none" w:sz="0" w:space="0" w:color="auto"/>
        <w:bottom w:val="none" w:sz="0" w:space="0" w:color="auto"/>
        <w:right w:val="none" w:sz="0" w:space="0" w:color="auto"/>
      </w:divBdr>
    </w:div>
    <w:div w:id="40400966">
      <w:bodyDiv w:val="1"/>
      <w:marLeft w:val="0"/>
      <w:marRight w:val="0"/>
      <w:marTop w:val="0"/>
      <w:marBottom w:val="0"/>
      <w:divBdr>
        <w:top w:val="none" w:sz="0" w:space="0" w:color="auto"/>
        <w:left w:val="none" w:sz="0" w:space="0" w:color="auto"/>
        <w:bottom w:val="none" w:sz="0" w:space="0" w:color="auto"/>
        <w:right w:val="none" w:sz="0" w:space="0" w:color="auto"/>
      </w:divBdr>
    </w:div>
    <w:div w:id="70196551">
      <w:bodyDiv w:val="1"/>
      <w:marLeft w:val="0"/>
      <w:marRight w:val="0"/>
      <w:marTop w:val="0"/>
      <w:marBottom w:val="0"/>
      <w:divBdr>
        <w:top w:val="none" w:sz="0" w:space="0" w:color="auto"/>
        <w:left w:val="none" w:sz="0" w:space="0" w:color="auto"/>
        <w:bottom w:val="none" w:sz="0" w:space="0" w:color="auto"/>
        <w:right w:val="none" w:sz="0" w:space="0" w:color="auto"/>
      </w:divBdr>
      <w:divsChild>
        <w:div w:id="16300127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5975687">
      <w:bodyDiv w:val="1"/>
      <w:marLeft w:val="0"/>
      <w:marRight w:val="0"/>
      <w:marTop w:val="0"/>
      <w:marBottom w:val="0"/>
      <w:divBdr>
        <w:top w:val="none" w:sz="0" w:space="0" w:color="auto"/>
        <w:left w:val="none" w:sz="0" w:space="0" w:color="auto"/>
        <w:bottom w:val="none" w:sz="0" w:space="0" w:color="auto"/>
        <w:right w:val="none" w:sz="0" w:space="0" w:color="auto"/>
      </w:divBdr>
    </w:div>
    <w:div w:id="112990305">
      <w:bodyDiv w:val="1"/>
      <w:marLeft w:val="0"/>
      <w:marRight w:val="0"/>
      <w:marTop w:val="0"/>
      <w:marBottom w:val="0"/>
      <w:divBdr>
        <w:top w:val="none" w:sz="0" w:space="0" w:color="auto"/>
        <w:left w:val="none" w:sz="0" w:space="0" w:color="auto"/>
        <w:bottom w:val="none" w:sz="0" w:space="0" w:color="auto"/>
        <w:right w:val="none" w:sz="0" w:space="0" w:color="auto"/>
      </w:divBdr>
    </w:div>
    <w:div w:id="115374661">
      <w:bodyDiv w:val="1"/>
      <w:marLeft w:val="0"/>
      <w:marRight w:val="0"/>
      <w:marTop w:val="0"/>
      <w:marBottom w:val="0"/>
      <w:divBdr>
        <w:top w:val="none" w:sz="0" w:space="0" w:color="auto"/>
        <w:left w:val="none" w:sz="0" w:space="0" w:color="auto"/>
        <w:bottom w:val="none" w:sz="0" w:space="0" w:color="auto"/>
        <w:right w:val="none" w:sz="0" w:space="0" w:color="auto"/>
      </w:divBdr>
    </w:div>
    <w:div w:id="126747460">
      <w:bodyDiv w:val="1"/>
      <w:marLeft w:val="0"/>
      <w:marRight w:val="0"/>
      <w:marTop w:val="0"/>
      <w:marBottom w:val="0"/>
      <w:divBdr>
        <w:top w:val="none" w:sz="0" w:space="0" w:color="auto"/>
        <w:left w:val="none" w:sz="0" w:space="0" w:color="auto"/>
        <w:bottom w:val="none" w:sz="0" w:space="0" w:color="auto"/>
        <w:right w:val="none" w:sz="0" w:space="0" w:color="auto"/>
      </w:divBdr>
    </w:div>
    <w:div w:id="166404342">
      <w:bodyDiv w:val="1"/>
      <w:marLeft w:val="0"/>
      <w:marRight w:val="0"/>
      <w:marTop w:val="0"/>
      <w:marBottom w:val="0"/>
      <w:divBdr>
        <w:top w:val="none" w:sz="0" w:space="0" w:color="auto"/>
        <w:left w:val="none" w:sz="0" w:space="0" w:color="auto"/>
        <w:bottom w:val="none" w:sz="0" w:space="0" w:color="auto"/>
        <w:right w:val="none" w:sz="0" w:space="0" w:color="auto"/>
      </w:divBdr>
    </w:div>
    <w:div w:id="177165218">
      <w:bodyDiv w:val="1"/>
      <w:marLeft w:val="0"/>
      <w:marRight w:val="0"/>
      <w:marTop w:val="0"/>
      <w:marBottom w:val="0"/>
      <w:divBdr>
        <w:top w:val="none" w:sz="0" w:space="0" w:color="auto"/>
        <w:left w:val="none" w:sz="0" w:space="0" w:color="auto"/>
        <w:bottom w:val="none" w:sz="0" w:space="0" w:color="auto"/>
        <w:right w:val="none" w:sz="0" w:space="0" w:color="auto"/>
      </w:divBdr>
    </w:div>
    <w:div w:id="203755689">
      <w:bodyDiv w:val="1"/>
      <w:marLeft w:val="0"/>
      <w:marRight w:val="0"/>
      <w:marTop w:val="0"/>
      <w:marBottom w:val="0"/>
      <w:divBdr>
        <w:top w:val="none" w:sz="0" w:space="0" w:color="auto"/>
        <w:left w:val="none" w:sz="0" w:space="0" w:color="auto"/>
        <w:bottom w:val="none" w:sz="0" w:space="0" w:color="auto"/>
        <w:right w:val="none" w:sz="0" w:space="0" w:color="auto"/>
      </w:divBdr>
    </w:div>
    <w:div w:id="220605645">
      <w:bodyDiv w:val="1"/>
      <w:marLeft w:val="0"/>
      <w:marRight w:val="0"/>
      <w:marTop w:val="0"/>
      <w:marBottom w:val="0"/>
      <w:divBdr>
        <w:top w:val="none" w:sz="0" w:space="0" w:color="auto"/>
        <w:left w:val="none" w:sz="0" w:space="0" w:color="auto"/>
        <w:bottom w:val="none" w:sz="0" w:space="0" w:color="auto"/>
        <w:right w:val="none" w:sz="0" w:space="0" w:color="auto"/>
      </w:divBdr>
    </w:div>
    <w:div w:id="242225516">
      <w:bodyDiv w:val="1"/>
      <w:marLeft w:val="0"/>
      <w:marRight w:val="0"/>
      <w:marTop w:val="0"/>
      <w:marBottom w:val="0"/>
      <w:divBdr>
        <w:top w:val="none" w:sz="0" w:space="0" w:color="auto"/>
        <w:left w:val="none" w:sz="0" w:space="0" w:color="auto"/>
        <w:bottom w:val="none" w:sz="0" w:space="0" w:color="auto"/>
        <w:right w:val="none" w:sz="0" w:space="0" w:color="auto"/>
      </w:divBdr>
    </w:div>
    <w:div w:id="272178547">
      <w:bodyDiv w:val="1"/>
      <w:marLeft w:val="0"/>
      <w:marRight w:val="0"/>
      <w:marTop w:val="0"/>
      <w:marBottom w:val="0"/>
      <w:divBdr>
        <w:top w:val="none" w:sz="0" w:space="0" w:color="auto"/>
        <w:left w:val="none" w:sz="0" w:space="0" w:color="auto"/>
        <w:bottom w:val="none" w:sz="0" w:space="0" w:color="auto"/>
        <w:right w:val="none" w:sz="0" w:space="0" w:color="auto"/>
      </w:divBdr>
    </w:div>
    <w:div w:id="277687392">
      <w:bodyDiv w:val="1"/>
      <w:marLeft w:val="0"/>
      <w:marRight w:val="0"/>
      <w:marTop w:val="0"/>
      <w:marBottom w:val="0"/>
      <w:divBdr>
        <w:top w:val="none" w:sz="0" w:space="0" w:color="auto"/>
        <w:left w:val="none" w:sz="0" w:space="0" w:color="auto"/>
        <w:bottom w:val="none" w:sz="0" w:space="0" w:color="auto"/>
        <w:right w:val="none" w:sz="0" w:space="0" w:color="auto"/>
      </w:divBdr>
    </w:div>
    <w:div w:id="284432432">
      <w:bodyDiv w:val="1"/>
      <w:marLeft w:val="0"/>
      <w:marRight w:val="0"/>
      <w:marTop w:val="0"/>
      <w:marBottom w:val="0"/>
      <w:divBdr>
        <w:top w:val="none" w:sz="0" w:space="0" w:color="auto"/>
        <w:left w:val="none" w:sz="0" w:space="0" w:color="auto"/>
        <w:bottom w:val="none" w:sz="0" w:space="0" w:color="auto"/>
        <w:right w:val="none" w:sz="0" w:space="0" w:color="auto"/>
      </w:divBdr>
    </w:div>
    <w:div w:id="321081880">
      <w:bodyDiv w:val="1"/>
      <w:marLeft w:val="0"/>
      <w:marRight w:val="0"/>
      <w:marTop w:val="0"/>
      <w:marBottom w:val="0"/>
      <w:divBdr>
        <w:top w:val="none" w:sz="0" w:space="0" w:color="auto"/>
        <w:left w:val="none" w:sz="0" w:space="0" w:color="auto"/>
        <w:bottom w:val="none" w:sz="0" w:space="0" w:color="auto"/>
        <w:right w:val="none" w:sz="0" w:space="0" w:color="auto"/>
      </w:divBdr>
    </w:div>
    <w:div w:id="338701762">
      <w:bodyDiv w:val="1"/>
      <w:marLeft w:val="0"/>
      <w:marRight w:val="0"/>
      <w:marTop w:val="0"/>
      <w:marBottom w:val="0"/>
      <w:divBdr>
        <w:top w:val="none" w:sz="0" w:space="0" w:color="auto"/>
        <w:left w:val="none" w:sz="0" w:space="0" w:color="auto"/>
        <w:bottom w:val="none" w:sz="0" w:space="0" w:color="auto"/>
        <w:right w:val="none" w:sz="0" w:space="0" w:color="auto"/>
      </w:divBdr>
    </w:div>
    <w:div w:id="357128451">
      <w:bodyDiv w:val="1"/>
      <w:marLeft w:val="0"/>
      <w:marRight w:val="0"/>
      <w:marTop w:val="0"/>
      <w:marBottom w:val="0"/>
      <w:divBdr>
        <w:top w:val="none" w:sz="0" w:space="0" w:color="auto"/>
        <w:left w:val="none" w:sz="0" w:space="0" w:color="auto"/>
        <w:bottom w:val="none" w:sz="0" w:space="0" w:color="auto"/>
        <w:right w:val="none" w:sz="0" w:space="0" w:color="auto"/>
      </w:divBdr>
    </w:div>
    <w:div w:id="370225090">
      <w:bodyDiv w:val="1"/>
      <w:marLeft w:val="0"/>
      <w:marRight w:val="0"/>
      <w:marTop w:val="0"/>
      <w:marBottom w:val="0"/>
      <w:divBdr>
        <w:top w:val="none" w:sz="0" w:space="0" w:color="auto"/>
        <w:left w:val="none" w:sz="0" w:space="0" w:color="auto"/>
        <w:bottom w:val="none" w:sz="0" w:space="0" w:color="auto"/>
        <w:right w:val="none" w:sz="0" w:space="0" w:color="auto"/>
      </w:divBdr>
    </w:div>
    <w:div w:id="373970157">
      <w:bodyDiv w:val="1"/>
      <w:marLeft w:val="0"/>
      <w:marRight w:val="0"/>
      <w:marTop w:val="0"/>
      <w:marBottom w:val="0"/>
      <w:divBdr>
        <w:top w:val="none" w:sz="0" w:space="0" w:color="auto"/>
        <w:left w:val="none" w:sz="0" w:space="0" w:color="auto"/>
        <w:bottom w:val="none" w:sz="0" w:space="0" w:color="auto"/>
        <w:right w:val="none" w:sz="0" w:space="0" w:color="auto"/>
      </w:divBdr>
    </w:div>
    <w:div w:id="380903296">
      <w:bodyDiv w:val="1"/>
      <w:marLeft w:val="0"/>
      <w:marRight w:val="0"/>
      <w:marTop w:val="0"/>
      <w:marBottom w:val="0"/>
      <w:divBdr>
        <w:top w:val="none" w:sz="0" w:space="0" w:color="auto"/>
        <w:left w:val="none" w:sz="0" w:space="0" w:color="auto"/>
        <w:bottom w:val="none" w:sz="0" w:space="0" w:color="auto"/>
        <w:right w:val="none" w:sz="0" w:space="0" w:color="auto"/>
      </w:divBdr>
    </w:div>
    <w:div w:id="385032682">
      <w:bodyDiv w:val="1"/>
      <w:marLeft w:val="0"/>
      <w:marRight w:val="0"/>
      <w:marTop w:val="0"/>
      <w:marBottom w:val="0"/>
      <w:divBdr>
        <w:top w:val="none" w:sz="0" w:space="0" w:color="auto"/>
        <w:left w:val="none" w:sz="0" w:space="0" w:color="auto"/>
        <w:bottom w:val="none" w:sz="0" w:space="0" w:color="auto"/>
        <w:right w:val="none" w:sz="0" w:space="0" w:color="auto"/>
      </w:divBdr>
    </w:div>
    <w:div w:id="387607615">
      <w:bodyDiv w:val="1"/>
      <w:marLeft w:val="0"/>
      <w:marRight w:val="0"/>
      <w:marTop w:val="0"/>
      <w:marBottom w:val="0"/>
      <w:divBdr>
        <w:top w:val="none" w:sz="0" w:space="0" w:color="auto"/>
        <w:left w:val="none" w:sz="0" w:space="0" w:color="auto"/>
        <w:bottom w:val="none" w:sz="0" w:space="0" w:color="auto"/>
        <w:right w:val="none" w:sz="0" w:space="0" w:color="auto"/>
      </w:divBdr>
    </w:div>
    <w:div w:id="395472155">
      <w:bodyDiv w:val="1"/>
      <w:marLeft w:val="0"/>
      <w:marRight w:val="0"/>
      <w:marTop w:val="0"/>
      <w:marBottom w:val="0"/>
      <w:divBdr>
        <w:top w:val="none" w:sz="0" w:space="0" w:color="auto"/>
        <w:left w:val="none" w:sz="0" w:space="0" w:color="auto"/>
        <w:bottom w:val="none" w:sz="0" w:space="0" w:color="auto"/>
        <w:right w:val="none" w:sz="0" w:space="0" w:color="auto"/>
      </w:divBdr>
    </w:div>
    <w:div w:id="413672548">
      <w:bodyDiv w:val="1"/>
      <w:marLeft w:val="0"/>
      <w:marRight w:val="0"/>
      <w:marTop w:val="0"/>
      <w:marBottom w:val="0"/>
      <w:divBdr>
        <w:top w:val="none" w:sz="0" w:space="0" w:color="auto"/>
        <w:left w:val="none" w:sz="0" w:space="0" w:color="auto"/>
        <w:bottom w:val="none" w:sz="0" w:space="0" w:color="auto"/>
        <w:right w:val="none" w:sz="0" w:space="0" w:color="auto"/>
      </w:divBdr>
    </w:div>
    <w:div w:id="421343063">
      <w:bodyDiv w:val="1"/>
      <w:marLeft w:val="0"/>
      <w:marRight w:val="0"/>
      <w:marTop w:val="0"/>
      <w:marBottom w:val="0"/>
      <w:divBdr>
        <w:top w:val="none" w:sz="0" w:space="0" w:color="auto"/>
        <w:left w:val="none" w:sz="0" w:space="0" w:color="auto"/>
        <w:bottom w:val="none" w:sz="0" w:space="0" w:color="auto"/>
        <w:right w:val="none" w:sz="0" w:space="0" w:color="auto"/>
      </w:divBdr>
    </w:div>
    <w:div w:id="441195071">
      <w:bodyDiv w:val="1"/>
      <w:marLeft w:val="0"/>
      <w:marRight w:val="0"/>
      <w:marTop w:val="0"/>
      <w:marBottom w:val="0"/>
      <w:divBdr>
        <w:top w:val="none" w:sz="0" w:space="0" w:color="auto"/>
        <w:left w:val="none" w:sz="0" w:space="0" w:color="auto"/>
        <w:bottom w:val="none" w:sz="0" w:space="0" w:color="auto"/>
        <w:right w:val="none" w:sz="0" w:space="0" w:color="auto"/>
      </w:divBdr>
    </w:div>
    <w:div w:id="460540946">
      <w:bodyDiv w:val="1"/>
      <w:marLeft w:val="0"/>
      <w:marRight w:val="0"/>
      <w:marTop w:val="0"/>
      <w:marBottom w:val="0"/>
      <w:divBdr>
        <w:top w:val="none" w:sz="0" w:space="0" w:color="auto"/>
        <w:left w:val="none" w:sz="0" w:space="0" w:color="auto"/>
        <w:bottom w:val="none" w:sz="0" w:space="0" w:color="auto"/>
        <w:right w:val="none" w:sz="0" w:space="0" w:color="auto"/>
      </w:divBdr>
    </w:div>
    <w:div w:id="466625224">
      <w:bodyDiv w:val="1"/>
      <w:marLeft w:val="0"/>
      <w:marRight w:val="0"/>
      <w:marTop w:val="0"/>
      <w:marBottom w:val="0"/>
      <w:divBdr>
        <w:top w:val="none" w:sz="0" w:space="0" w:color="auto"/>
        <w:left w:val="none" w:sz="0" w:space="0" w:color="auto"/>
        <w:bottom w:val="none" w:sz="0" w:space="0" w:color="auto"/>
        <w:right w:val="none" w:sz="0" w:space="0" w:color="auto"/>
      </w:divBdr>
    </w:div>
    <w:div w:id="471142829">
      <w:bodyDiv w:val="1"/>
      <w:marLeft w:val="0"/>
      <w:marRight w:val="0"/>
      <w:marTop w:val="0"/>
      <w:marBottom w:val="0"/>
      <w:divBdr>
        <w:top w:val="none" w:sz="0" w:space="0" w:color="auto"/>
        <w:left w:val="none" w:sz="0" w:space="0" w:color="auto"/>
        <w:bottom w:val="none" w:sz="0" w:space="0" w:color="auto"/>
        <w:right w:val="none" w:sz="0" w:space="0" w:color="auto"/>
      </w:divBdr>
    </w:div>
    <w:div w:id="500240856">
      <w:bodyDiv w:val="1"/>
      <w:marLeft w:val="0"/>
      <w:marRight w:val="0"/>
      <w:marTop w:val="0"/>
      <w:marBottom w:val="0"/>
      <w:divBdr>
        <w:top w:val="none" w:sz="0" w:space="0" w:color="auto"/>
        <w:left w:val="none" w:sz="0" w:space="0" w:color="auto"/>
        <w:bottom w:val="none" w:sz="0" w:space="0" w:color="auto"/>
        <w:right w:val="none" w:sz="0" w:space="0" w:color="auto"/>
      </w:divBdr>
    </w:div>
    <w:div w:id="528183214">
      <w:bodyDiv w:val="1"/>
      <w:marLeft w:val="0"/>
      <w:marRight w:val="0"/>
      <w:marTop w:val="0"/>
      <w:marBottom w:val="0"/>
      <w:divBdr>
        <w:top w:val="none" w:sz="0" w:space="0" w:color="auto"/>
        <w:left w:val="none" w:sz="0" w:space="0" w:color="auto"/>
        <w:bottom w:val="none" w:sz="0" w:space="0" w:color="auto"/>
        <w:right w:val="none" w:sz="0" w:space="0" w:color="auto"/>
      </w:divBdr>
    </w:div>
    <w:div w:id="529026842">
      <w:bodyDiv w:val="1"/>
      <w:marLeft w:val="0"/>
      <w:marRight w:val="0"/>
      <w:marTop w:val="0"/>
      <w:marBottom w:val="0"/>
      <w:divBdr>
        <w:top w:val="none" w:sz="0" w:space="0" w:color="auto"/>
        <w:left w:val="none" w:sz="0" w:space="0" w:color="auto"/>
        <w:bottom w:val="none" w:sz="0" w:space="0" w:color="auto"/>
        <w:right w:val="none" w:sz="0" w:space="0" w:color="auto"/>
      </w:divBdr>
    </w:div>
    <w:div w:id="533274519">
      <w:bodyDiv w:val="1"/>
      <w:marLeft w:val="0"/>
      <w:marRight w:val="0"/>
      <w:marTop w:val="0"/>
      <w:marBottom w:val="0"/>
      <w:divBdr>
        <w:top w:val="none" w:sz="0" w:space="0" w:color="auto"/>
        <w:left w:val="none" w:sz="0" w:space="0" w:color="auto"/>
        <w:bottom w:val="none" w:sz="0" w:space="0" w:color="auto"/>
        <w:right w:val="none" w:sz="0" w:space="0" w:color="auto"/>
      </w:divBdr>
    </w:div>
    <w:div w:id="546726752">
      <w:bodyDiv w:val="1"/>
      <w:marLeft w:val="0"/>
      <w:marRight w:val="0"/>
      <w:marTop w:val="0"/>
      <w:marBottom w:val="0"/>
      <w:divBdr>
        <w:top w:val="none" w:sz="0" w:space="0" w:color="auto"/>
        <w:left w:val="none" w:sz="0" w:space="0" w:color="auto"/>
        <w:bottom w:val="none" w:sz="0" w:space="0" w:color="auto"/>
        <w:right w:val="none" w:sz="0" w:space="0" w:color="auto"/>
      </w:divBdr>
    </w:div>
    <w:div w:id="578446027">
      <w:bodyDiv w:val="1"/>
      <w:marLeft w:val="0"/>
      <w:marRight w:val="0"/>
      <w:marTop w:val="0"/>
      <w:marBottom w:val="0"/>
      <w:divBdr>
        <w:top w:val="none" w:sz="0" w:space="0" w:color="auto"/>
        <w:left w:val="none" w:sz="0" w:space="0" w:color="auto"/>
        <w:bottom w:val="none" w:sz="0" w:space="0" w:color="auto"/>
        <w:right w:val="none" w:sz="0" w:space="0" w:color="auto"/>
      </w:divBdr>
    </w:div>
    <w:div w:id="587929815">
      <w:bodyDiv w:val="1"/>
      <w:marLeft w:val="0"/>
      <w:marRight w:val="0"/>
      <w:marTop w:val="0"/>
      <w:marBottom w:val="0"/>
      <w:divBdr>
        <w:top w:val="none" w:sz="0" w:space="0" w:color="auto"/>
        <w:left w:val="none" w:sz="0" w:space="0" w:color="auto"/>
        <w:bottom w:val="none" w:sz="0" w:space="0" w:color="auto"/>
        <w:right w:val="none" w:sz="0" w:space="0" w:color="auto"/>
      </w:divBdr>
    </w:div>
    <w:div w:id="593323588">
      <w:bodyDiv w:val="1"/>
      <w:marLeft w:val="0"/>
      <w:marRight w:val="0"/>
      <w:marTop w:val="0"/>
      <w:marBottom w:val="0"/>
      <w:divBdr>
        <w:top w:val="none" w:sz="0" w:space="0" w:color="auto"/>
        <w:left w:val="none" w:sz="0" w:space="0" w:color="auto"/>
        <w:bottom w:val="none" w:sz="0" w:space="0" w:color="auto"/>
        <w:right w:val="none" w:sz="0" w:space="0" w:color="auto"/>
      </w:divBdr>
    </w:div>
    <w:div w:id="602540234">
      <w:bodyDiv w:val="1"/>
      <w:marLeft w:val="0"/>
      <w:marRight w:val="0"/>
      <w:marTop w:val="0"/>
      <w:marBottom w:val="0"/>
      <w:divBdr>
        <w:top w:val="none" w:sz="0" w:space="0" w:color="auto"/>
        <w:left w:val="none" w:sz="0" w:space="0" w:color="auto"/>
        <w:bottom w:val="none" w:sz="0" w:space="0" w:color="auto"/>
        <w:right w:val="none" w:sz="0" w:space="0" w:color="auto"/>
      </w:divBdr>
    </w:div>
    <w:div w:id="605575172">
      <w:bodyDiv w:val="1"/>
      <w:marLeft w:val="0"/>
      <w:marRight w:val="0"/>
      <w:marTop w:val="0"/>
      <w:marBottom w:val="0"/>
      <w:divBdr>
        <w:top w:val="none" w:sz="0" w:space="0" w:color="auto"/>
        <w:left w:val="none" w:sz="0" w:space="0" w:color="auto"/>
        <w:bottom w:val="none" w:sz="0" w:space="0" w:color="auto"/>
        <w:right w:val="none" w:sz="0" w:space="0" w:color="auto"/>
      </w:divBdr>
    </w:div>
    <w:div w:id="619997130">
      <w:bodyDiv w:val="1"/>
      <w:marLeft w:val="0"/>
      <w:marRight w:val="0"/>
      <w:marTop w:val="0"/>
      <w:marBottom w:val="0"/>
      <w:divBdr>
        <w:top w:val="none" w:sz="0" w:space="0" w:color="auto"/>
        <w:left w:val="none" w:sz="0" w:space="0" w:color="auto"/>
        <w:bottom w:val="none" w:sz="0" w:space="0" w:color="auto"/>
        <w:right w:val="none" w:sz="0" w:space="0" w:color="auto"/>
      </w:divBdr>
    </w:div>
    <w:div w:id="632830244">
      <w:bodyDiv w:val="1"/>
      <w:marLeft w:val="0"/>
      <w:marRight w:val="0"/>
      <w:marTop w:val="0"/>
      <w:marBottom w:val="0"/>
      <w:divBdr>
        <w:top w:val="none" w:sz="0" w:space="0" w:color="auto"/>
        <w:left w:val="none" w:sz="0" w:space="0" w:color="auto"/>
        <w:bottom w:val="none" w:sz="0" w:space="0" w:color="auto"/>
        <w:right w:val="none" w:sz="0" w:space="0" w:color="auto"/>
      </w:divBdr>
    </w:div>
    <w:div w:id="650062654">
      <w:bodyDiv w:val="1"/>
      <w:marLeft w:val="0"/>
      <w:marRight w:val="0"/>
      <w:marTop w:val="0"/>
      <w:marBottom w:val="0"/>
      <w:divBdr>
        <w:top w:val="none" w:sz="0" w:space="0" w:color="auto"/>
        <w:left w:val="none" w:sz="0" w:space="0" w:color="auto"/>
        <w:bottom w:val="none" w:sz="0" w:space="0" w:color="auto"/>
        <w:right w:val="none" w:sz="0" w:space="0" w:color="auto"/>
      </w:divBdr>
    </w:div>
    <w:div w:id="653727764">
      <w:bodyDiv w:val="1"/>
      <w:marLeft w:val="0"/>
      <w:marRight w:val="0"/>
      <w:marTop w:val="0"/>
      <w:marBottom w:val="0"/>
      <w:divBdr>
        <w:top w:val="none" w:sz="0" w:space="0" w:color="auto"/>
        <w:left w:val="none" w:sz="0" w:space="0" w:color="auto"/>
        <w:bottom w:val="none" w:sz="0" w:space="0" w:color="auto"/>
        <w:right w:val="none" w:sz="0" w:space="0" w:color="auto"/>
      </w:divBdr>
    </w:div>
    <w:div w:id="677390974">
      <w:bodyDiv w:val="1"/>
      <w:marLeft w:val="0"/>
      <w:marRight w:val="0"/>
      <w:marTop w:val="0"/>
      <w:marBottom w:val="0"/>
      <w:divBdr>
        <w:top w:val="none" w:sz="0" w:space="0" w:color="auto"/>
        <w:left w:val="none" w:sz="0" w:space="0" w:color="auto"/>
        <w:bottom w:val="none" w:sz="0" w:space="0" w:color="auto"/>
        <w:right w:val="none" w:sz="0" w:space="0" w:color="auto"/>
      </w:divBdr>
    </w:div>
    <w:div w:id="682172914">
      <w:bodyDiv w:val="1"/>
      <w:marLeft w:val="0"/>
      <w:marRight w:val="0"/>
      <w:marTop w:val="0"/>
      <w:marBottom w:val="0"/>
      <w:divBdr>
        <w:top w:val="none" w:sz="0" w:space="0" w:color="auto"/>
        <w:left w:val="none" w:sz="0" w:space="0" w:color="auto"/>
        <w:bottom w:val="none" w:sz="0" w:space="0" w:color="auto"/>
        <w:right w:val="none" w:sz="0" w:space="0" w:color="auto"/>
      </w:divBdr>
    </w:div>
    <w:div w:id="705369662">
      <w:bodyDiv w:val="1"/>
      <w:marLeft w:val="0"/>
      <w:marRight w:val="0"/>
      <w:marTop w:val="0"/>
      <w:marBottom w:val="0"/>
      <w:divBdr>
        <w:top w:val="none" w:sz="0" w:space="0" w:color="auto"/>
        <w:left w:val="none" w:sz="0" w:space="0" w:color="auto"/>
        <w:bottom w:val="none" w:sz="0" w:space="0" w:color="auto"/>
        <w:right w:val="none" w:sz="0" w:space="0" w:color="auto"/>
      </w:divBdr>
    </w:div>
    <w:div w:id="711811703">
      <w:bodyDiv w:val="1"/>
      <w:marLeft w:val="0"/>
      <w:marRight w:val="0"/>
      <w:marTop w:val="0"/>
      <w:marBottom w:val="0"/>
      <w:divBdr>
        <w:top w:val="none" w:sz="0" w:space="0" w:color="auto"/>
        <w:left w:val="none" w:sz="0" w:space="0" w:color="auto"/>
        <w:bottom w:val="none" w:sz="0" w:space="0" w:color="auto"/>
        <w:right w:val="none" w:sz="0" w:space="0" w:color="auto"/>
      </w:divBdr>
    </w:div>
    <w:div w:id="733043942">
      <w:bodyDiv w:val="1"/>
      <w:marLeft w:val="0"/>
      <w:marRight w:val="0"/>
      <w:marTop w:val="0"/>
      <w:marBottom w:val="0"/>
      <w:divBdr>
        <w:top w:val="none" w:sz="0" w:space="0" w:color="auto"/>
        <w:left w:val="none" w:sz="0" w:space="0" w:color="auto"/>
        <w:bottom w:val="none" w:sz="0" w:space="0" w:color="auto"/>
        <w:right w:val="none" w:sz="0" w:space="0" w:color="auto"/>
      </w:divBdr>
    </w:div>
    <w:div w:id="744692365">
      <w:bodyDiv w:val="1"/>
      <w:marLeft w:val="0"/>
      <w:marRight w:val="0"/>
      <w:marTop w:val="0"/>
      <w:marBottom w:val="0"/>
      <w:divBdr>
        <w:top w:val="none" w:sz="0" w:space="0" w:color="auto"/>
        <w:left w:val="none" w:sz="0" w:space="0" w:color="auto"/>
        <w:bottom w:val="none" w:sz="0" w:space="0" w:color="auto"/>
        <w:right w:val="none" w:sz="0" w:space="0" w:color="auto"/>
      </w:divBdr>
    </w:div>
    <w:div w:id="749540691">
      <w:bodyDiv w:val="1"/>
      <w:marLeft w:val="0"/>
      <w:marRight w:val="0"/>
      <w:marTop w:val="0"/>
      <w:marBottom w:val="0"/>
      <w:divBdr>
        <w:top w:val="none" w:sz="0" w:space="0" w:color="auto"/>
        <w:left w:val="none" w:sz="0" w:space="0" w:color="auto"/>
        <w:bottom w:val="none" w:sz="0" w:space="0" w:color="auto"/>
        <w:right w:val="none" w:sz="0" w:space="0" w:color="auto"/>
      </w:divBdr>
    </w:div>
    <w:div w:id="750128747">
      <w:bodyDiv w:val="1"/>
      <w:marLeft w:val="0"/>
      <w:marRight w:val="0"/>
      <w:marTop w:val="0"/>
      <w:marBottom w:val="0"/>
      <w:divBdr>
        <w:top w:val="none" w:sz="0" w:space="0" w:color="auto"/>
        <w:left w:val="none" w:sz="0" w:space="0" w:color="auto"/>
        <w:bottom w:val="none" w:sz="0" w:space="0" w:color="auto"/>
        <w:right w:val="none" w:sz="0" w:space="0" w:color="auto"/>
      </w:divBdr>
    </w:div>
    <w:div w:id="755052219">
      <w:bodyDiv w:val="1"/>
      <w:marLeft w:val="0"/>
      <w:marRight w:val="0"/>
      <w:marTop w:val="0"/>
      <w:marBottom w:val="0"/>
      <w:divBdr>
        <w:top w:val="none" w:sz="0" w:space="0" w:color="auto"/>
        <w:left w:val="none" w:sz="0" w:space="0" w:color="auto"/>
        <w:bottom w:val="none" w:sz="0" w:space="0" w:color="auto"/>
        <w:right w:val="none" w:sz="0" w:space="0" w:color="auto"/>
      </w:divBdr>
    </w:div>
    <w:div w:id="790053519">
      <w:bodyDiv w:val="1"/>
      <w:marLeft w:val="0"/>
      <w:marRight w:val="0"/>
      <w:marTop w:val="0"/>
      <w:marBottom w:val="0"/>
      <w:divBdr>
        <w:top w:val="none" w:sz="0" w:space="0" w:color="auto"/>
        <w:left w:val="none" w:sz="0" w:space="0" w:color="auto"/>
        <w:bottom w:val="none" w:sz="0" w:space="0" w:color="auto"/>
        <w:right w:val="none" w:sz="0" w:space="0" w:color="auto"/>
      </w:divBdr>
    </w:div>
    <w:div w:id="794100393">
      <w:bodyDiv w:val="1"/>
      <w:marLeft w:val="0"/>
      <w:marRight w:val="0"/>
      <w:marTop w:val="0"/>
      <w:marBottom w:val="0"/>
      <w:divBdr>
        <w:top w:val="none" w:sz="0" w:space="0" w:color="auto"/>
        <w:left w:val="none" w:sz="0" w:space="0" w:color="auto"/>
        <w:bottom w:val="none" w:sz="0" w:space="0" w:color="auto"/>
        <w:right w:val="none" w:sz="0" w:space="0" w:color="auto"/>
      </w:divBdr>
    </w:div>
    <w:div w:id="806700722">
      <w:bodyDiv w:val="1"/>
      <w:marLeft w:val="0"/>
      <w:marRight w:val="0"/>
      <w:marTop w:val="0"/>
      <w:marBottom w:val="0"/>
      <w:divBdr>
        <w:top w:val="none" w:sz="0" w:space="0" w:color="auto"/>
        <w:left w:val="none" w:sz="0" w:space="0" w:color="auto"/>
        <w:bottom w:val="none" w:sz="0" w:space="0" w:color="auto"/>
        <w:right w:val="none" w:sz="0" w:space="0" w:color="auto"/>
      </w:divBdr>
    </w:div>
    <w:div w:id="812136858">
      <w:bodyDiv w:val="1"/>
      <w:marLeft w:val="0"/>
      <w:marRight w:val="0"/>
      <w:marTop w:val="0"/>
      <w:marBottom w:val="0"/>
      <w:divBdr>
        <w:top w:val="none" w:sz="0" w:space="0" w:color="auto"/>
        <w:left w:val="none" w:sz="0" w:space="0" w:color="auto"/>
        <w:bottom w:val="none" w:sz="0" w:space="0" w:color="auto"/>
        <w:right w:val="none" w:sz="0" w:space="0" w:color="auto"/>
      </w:divBdr>
    </w:div>
    <w:div w:id="833952611">
      <w:bodyDiv w:val="1"/>
      <w:marLeft w:val="0"/>
      <w:marRight w:val="0"/>
      <w:marTop w:val="0"/>
      <w:marBottom w:val="0"/>
      <w:divBdr>
        <w:top w:val="none" w:sz="0" w:space="0" w:color="auto"/>
        <w:left w:val="none" w:sz="0" w:space="0" w:color="auto"/>
        <w:bottom w:val="none" w:sz="0" w:space="0" w:color="auto"/>
        <w:right w:val="none" w:sz="0" w:space="0" w:color="auto"/>
      </w:divBdr>
    </w:div>
    <w:div w:id="838155779">
      <w:bodyDiv w:val="1"/>
      <w:marLeft w:val="0"/>
      <w:marRight w:val="0"/>
      <w:marTop w:val="0"/>
      <w:marBottom w:val="0"/>
      <w:divBdr>
        <w:top w:val="none" w:sz="0" w:space="0" w:color="auto"/>
        <w:left w:val="none" w:sz="0" w:space="0" w:color="auto"/>
        <w:bottom w:val="none" w:sz="0" w:space="0" w:color="auto"/>
        <w:right w:val="none" w:sz="0" w:space="0" w:color="auto"/>
      </w:divBdr>
    </w:div>
    <w:div w:id="869101584">
      <w:bodyDiv w:val="1"/>
      <w:marLeft w:val="0"/>
      <w:marRight w:val="0"/>
      <w:marTop w:val="0"/>
      <w:marBottom w:val="0"/>
      <w:divBdr>
        <w:top w:val="none" w:sz="0" w:space="0" w:color="auto"/>
        <w:left w:val="none" w:sz="0" w:space="0" w:color="auto"/>
        <w:bottom w:val="none" w:sz="0" w:space="0" w:color="auto"/>
        <w:right w:val="none" w:sz="0" w:space="0" w:color="auto"/>
      </w:divBdr>
    </w:div>
    <w:div w:id="881673496">
      <w:bodyDiv w:val="1"/>
      <w:marLeft w:val="0"/>
      <w:marRight w:val="0"/>
      <w:marTop w:val="0"/>
      <w:marBottom w:val="0"/>
      <w:divBdr>
        <w:top w:val="none" w:sz="0" w:space="0" w:color="auto"/>
        <w:left w:val="none" w:sz="0" w:space="0" w:color="auto"/>
        <w:bottom w:val="none" w:sz="0" w:space="0" w:color="auto"/>
        <w:right w:val="none" w:sz="0" w:space="0" w:color="auto"/>
      </w:divBdr>
    </w:div>
    <w:div w:id="881938830">
      <w:bodyDiv w:val="1"/>
      <w:marLeft w:val="0"/>
      <w:marRight w:val="0"/>
      <w:marTop w:val="0"/>
      <w:marBottom w:val="0"/>
      <w:divBdr>
        <w:top w:val="none" w:sz="0" w:space="0" w:color="auto"/>
        <w:left w:val="none" w:sz="0" w:space="0" w:color="auto"/>
        <w:bottom w:val="none" w:sz="0" w:space="0" w:color="auto"/>
        <w:right w:val="none" w:sz="0" w:space="0" w:color="auto"/>
      </w:divBdr>
    </w:div>
    <w:div w:id="882444191">
      <w:bodyDiv w:val="1"/>
      <w:marLeft w:val="0"/>
      <w:marRight w:val="0"/>
      <w:marTop w:val="0"/>
      <w:marBottom w:val="0"/>
      <w:divBdr>
        <w:top w:val="none" w:sz="0" w:space="0" w:color="auto"/>
        <w:left w:val="none" w:sz="0" w:space="0" w:color="auto"/>
        <w:bottom w:val="none" w:sz="0" w:space="0" w:color="auto"/>
        <w:right w:val="none" w:sz="0" w:space="0" w:color="auto"/>
      </w:divBdr>
    </w:div>
    <w:div w:id="893932742">
      <w:bodyDiv w:val="1"/>
      <w:marLeft w:val="0"/>
      <w:marRight w:val="0"/>
      <w:marTop w:val="0"/>
      <w:marBottom w:val="0"/>
      <w:divBdr>
        <w:top w:val="none" w:sz="0" w:space="0" w:color="auto"/>
        <w:left w:val="none" w:sz="0" w:space="0" w:color="auto"/>
        <w:bottom w:val="none" w:sz="0" w:space="0" w:color="auto"/>
        <w:right w:val="none" w:sz="0" w:space="0" w:color="auto"/>
      </w:divBdr>
    </w:div>
    <w:div w:id="897787912">
      <w:bodyDiv w:val="1"/>
      <w:marLeft w:val="0"/>
      <w:marRight w:val="0"/>
      <w:marTop w:val="0"/>
      <w:marBottom w:val="0"/>
      <w:divBdr>
        <w:top w:val="none" w:sz="0" w:space="0" w:color="auto"/>
        <w:left w:val="none" w:sz="0" w:space="0" w:color="auto"/>
        <w:bottom w:val="none" w:sz="0" w:space="0" w:color="auto"/>
        <w:right w:val="none" w:sz="0" w:space="0" w:color="auto"/>
      </w:divBdr>
    </w:div>
    <w:div w:id="906577401">
      <w:bodyDiv w:val="1"/>
      <w:marLeft w:val="0"/>
      <w:marRight w:val="0"/>
      <w:marTop w:val="0"/>
      <w:marBottom w:val="0"/>
      <w:divBdr>
        <w:top w:val="none" w:sz="0" w:space="0" w:color="auto"/>
        <w:left w:val="none" w:sz="0" w:space="0" w:color="auto"/>
        <w:bottom w:val="none" w:sz="0" w:space="0" w:color="auto"/>
        <w:right w:val="none" w:sz="0" w:space="0" w:color="auto"/>
      </w:divBdr>
    </w:div>
    <w:div w:id="915549057">
      <w:bodyDiv w:val="1"/>
      <w:marLeft w:val="0"/>
      <w:marRight w:val="0"/>
      <w:marTop w:val="0"/>
      <w:marBottom w:val="0"/>
      <w:divBdr>
        <w:top w:val="none" w:sz="0" w:space="0" w:color="auto"/>
        <w:left w:val="none" w:sz="0" w:space="0" w:color="auto"/>
        <w:bottom w:val="none" w:sz="0" w:space="0" w:color="auto"/>
        <w:right w:val="none" w:sz="0" w:space="0" w:color="auto"/>
      </w:divBdr>
    </w:div>
    <w:div w:id="923338540">
      <w:bodyDiv w:val="1"/>
      <w:marLeft w:val="0"/>
      <w:marRight w:val="0"/>
      <w:marTop w:val="0"/>
      <w:marBottom w:val="0"/>
      <w:divBdr>
        <w:top w:val="none" w:sz="0" w:space="0" w:color="auto"/>
        <w:left w:val="none" w:sz="0" w:space="0" w:color="auto"/>
        <w:bottom w:val="none" w:sz="0" w:space="0" w:color="auto"/>
        <w:right w:val="none" w:sz="0" w:space="0" w:color="auto"/>
      </w:divBdr>
    </w:div>
    <w:div w:id="939796575">
      <w:bodyDiv w:val="1"/>
      <w:marLeft w:val="0"/>
      <w:marRight w:val="0"/>
      <w:marTop w:val="0"/>
      <w:marBottom w:val="0"/>
      <w:divBdr>
        <w:top w:val="none" w:sz="0" w:space="0" w:color="auto"/>
        <w:left w:val="none" w:sz="0" w:space="0" w:color="auto"/>
        <w:bottom w:val="none" w:sz="0" w:space="0" w:color="auto"/>
        <w:right w:val="none" w:sz="0" w:space="0" w:color="auto"/>
      </w:divBdr>
    </w:div>
    <w:div w:id="950745984">
      <w:bodyDiv w:val="1"/>
      <w:marLeft w:val="0"/>
      <w:marRight w:val="0"/>
      <w:marTop w:val="0"/>
      <w:marBottom w:val="0"/>
      <w:divBdr>
        <w:top w:val="none" w:sz="0" w:space="0" w:color="auto"/>
        <w:left w:val="none" w:sz="0" w:space="0" w:color="auto"/>
        <w:bottom w:val="none" w:sz="0" w:space="0" w:color="auto"/>
        <w:right w:val="none" w:sz="0" w:space="0" w:color="auto"/>
      </w:divBdr>
    </w:div>
    <w:div w:id="955909541">
      <w:bodyDiv w:val="1"/>
      <w:marLeft w:val="0"/>
      <w:marRight w:val="0"/>
      <w:marTop w:val="0"/>
      <w:marBottom w:val="0"/>
      <w:divBdr>
        <w:top w:val="none" w:sz="0" w:space="0" w:color="auto"/>
        <w:left w:val="none" w:sz="0" w:space="0" w:color="auto"/>
        <w:bottom w:val="none" w:sz="0" w:space="0" w:color="auto"/>
        <w:right w:val="none" w:sz="0" w:space="0" w:color="auto"/>
      </w:divBdr>
    </w:div>
    <w:div w:id="958607717">
      <w:bodyDiv w:val="1"/>
      <w:marLeft w:val="0"/>
      <w:marRight w:val="0"/>
      <w:marTop w:val="0"/>
      <w:marBottom w:val="0"/>
      <w:divBdr>
        <w:top w:val="none" w:sz="0" w:space="0" w:color="auto"/>
        <w:left w:val="none" w:sz="0" w:space="0" w:color="auto"/>
        <w:bottom w:val="none" w:sz="0" w:space="0" w:color="auto"/>
        <w:right w:val="none" w:sz="0" w:space="0" w:color="auto"/>
      </w:divBdr>
    </w:div>
    <w:div w:id="978417977">
      <w:bodyDiv w:val="1"/>
      <w:marLeft w:val="0"/>
      <w:marRight w:val="0"/>
      <w:marTop w:val="0"/>
      <w:marBottom w:val="0"/>
      <w:divBdr>
        <w:top w:val="none" w:sz="0" w:space="0" w:color="auto"/>
        <w:left w:val="none" w:sz="0" w:space="0" w:color="auto"/>
        <w:bottom w:val="none" w:sz="0" w:space="0" w:color="auto"/>
        <w:right w:val="none" w:sz="0" w:space="0" w:color="auto"/>
      </w:divBdr>
    </w:div>
    <w:div w:id="982612936">
      <w:bodyDiv w:val="1"/>
      <w:marLeft w:val="0"/>
      <w:marRight w:val="0"/>
      <w:marTop w:val="0"/>
      <w:marBottom w:val="0"/>
      <w:divBdr>
        <w:top w:val="none" w:sz="0" w:space="0" w:color="auto"/>
        <w:left w:val="none" w:sz="0" w:space="0" w:color="auto"/>
        <w:bottom w:val="none" w:sz="0" w:space="0" w:color="auto"/>
        <w:right w:val="none" w:sz="0" w:space="0" w:color="auto"/>
      </w:divBdr>
    </w:div>
    <w:div w:id="1011417959">
      <w:bodyDiv w:val="1"/>
      <w:marLeft w:val="0"/>
      <w:marRight w:val="0"/>
      <w:marTop w:val="0"/>
      <w:marBottom w:val="0"/>
      <w:divBdr>
        <w:top w:val="none" w:sz="0" w:space="0" w:color="auto"/>
        <w:left w:val="none" w:sz="0" w:space="0" w:color="auto"/>
        <w:bottom w:val="none" w:sz="0" w:space="0" w:color="auto"/>
        <w:right w:val="none" w:sz="0" w:space="0" w:color="auto"/>
      </w:divBdr>
    </w:div>
    <w:div w:id="1020397246">
      <w:bodyDiv w:val="1"/>
      <w:marLeft w:val="0"/>
      <w:marRight w:val="0"/>
      <w:marTop w:val="0"/>
      <w:marBottom w:val="0"/>
      <w:divBdr>
        <w:top w:val="none" w:sz="0" w:space="0" w:color="auto"/>
        <w:left w:val="none" w:sz="0" w:space="0" w:color="auto"/>
        <w:bottom w:val="none" w:sz="0" w:space="0" w:color="auto"/>
        <w:right w:val="none" w:sz="0" w:space="0" w:color="auto"/>
      </w:divBdr>
    </w:div>
    <w:div w:id="1021979306">
      <w:bodyDiv w:val="1"/>
      <w:marLeft w:val="0"/>
      <w:marRight w:val="0"/>
      <w:marTop w:val="0"/>
      <w:marBottom w:val="0"/>
      <w:divBdr>
        <w:top w:val="none" w:sz="0" w:space="0" w:color="auto"/>
        <w:left w:val="none" w:sz="0" w:space="0" w:color="auto"/>
        <w:bottom w:val="none" w:sz="0" w:space="0" w:color="auto"/>
        <w:right w:val="none" w:sz="0" w:space="0" w:color="auto"/>
      </w:divBdr>
    </w:div>
    <w:div w:id="1025864560">
      <w:bodyDiv w:val="1"/>
      <w:marLeft w:val="0"/>
      <w:marRight w:val="0"/>
      <w:marTop w:val="0"/>
      <w:marBottom w:val="0"/>
      <w:divBdr>
        <w:top w:val="none" w:sz="0" w:space="0" w:color="auto"/>
        <w:left w:val="none" w:sz="0" w:space="0" w:color="auto"/>
        <w:bottom w:val="none" w:sz="0" w:space="0" w:color="auto"/>
        <w:right w:val="none" w:sz="0" w:space="0" w:color="auto"/>
      </w:divBdr>
    </w:div>
    <w:div w:id="1032269955">
      <w:bodyDiv w:val="1"/>
      <w:marLeft w:val="0"/>
      <w:marRight w:val="0"/>
      <w:marTop w:val="0"/>
      <w:marBottom w:val="0"/>
      <w:divBdr>
        <w:top w:val="none" w:sz="0" w:space="0" w:color="auto"/>
        <w:left w:val="none" w:sz="0" w:space="0" w:color="auto"/>
        <w:bottom w:val="none" w:sz="0" w:space="0" w:color="auto"/>
        <w:right w:val="none" w:sz="0" w:space="0" w:color="auto"/>
      </w:divBdr>
    </w:div>
    <w:div w:id="1038580708">
      <w:bodyDiv w:val="1"/>
      <w:marLeft w:val="0"/>
      <w:marRight w:val="0"/>
      <w:marTop w:val="0"/>
      <w:marBottom w:val="0"/>
      <w:divBdr>
        <w:top w:val="none" w:sz="0" w:space="0" w:color="auto"/>
        <w:left w:val="none" w:sz="0" w:space="0" w:color="auto"/>
        <w:bottom w:val="none" w:sz="0" w:space="0" w:color="auto"/>
        <w:right w:val="none" w:sz="0" w:space="0" w:color="auto"/>
      </w:divBdr>
    </w:div>
    <w:div w:id="1042511598">
      <w:bodyDiv w:val="1"/>
      <w:marLeft w:val="0"/>
      <w:marRight w:val="0"/>
      <w:marTop w:val="0"/>
      <w:marBottom w:val="0"/>
      <w:divBdr>
        <w:top w:val="none" w:sz="0" w:space="0" w:color="auto"/>
        <w:left w:val="none" w:sz="0" w:space="0" w:color="auto"/>
        <w:bottom w:val="none" w:sz="0" w:space="0" w:color="auto"/>
        <w:right w:val="none" w:sz="0" w:space="0" w:color="auto"/>
      </w:divBdr>
    </w:div>
    <w:div w:id="1052537525">
      <w:bodyDiv w:val="1"/>
      <w:marLeft w:val="0"/>
      <w:marRight w:val="0"/>
      <w:marTop w:val="0"/>
      <w:marBottom w:val="0"/>
      <w:divBdr>
        <w:top w:val="none" w:sz="0" w:space="0" w:color="auto"/>
        <w:left w:val="none" w:sz="0" w:space="0" w:color="auto"/>
        <w:bottom w:val="none" w:sz="0" w:space="0" w:color="auto"/>
        <w:right w:val="none" w:sz="0" w:space="0" w:color="auto"/>
      </w:divBdr>
    </w:div>
    <w:div w:id="1071197864">
      <w:bodyDiv w:val="1"/>
      <w:marLeft w:val="0"/>
      <w:marRight w:val="0"/>
      <w:marTop w:val="0"/>
      <w:marBottom w:val="0"/>
      <w:divBdr>
        <w:top w:val="none" w:sz="0" w:space="0" w:color="auto"/>
        <w:left w:val="none" w:sz="0" w:space="0" w:color="auto"/>
        <w:bottom w:val="none" w:sz="0" w:space="0" w:color="auto"/>
        <w:right w:val="none" w:sz="0" w:space="0" w:color="auto"/>
      </w:divBdr>
    </w:div>
    <w:div w:id="1076170265">
      <w:bodyDiv w:val="1"/>
      <w:marLeft w:val="0"/>
      <w:marRight w:val="0"/>
      <w:marTop w:val="0"/>
      <w:marBottom w:val="0"/>
      <w:divBdr>
        <w:top w:val="none" w:sz="0" w:space="0" w:color="auto"/>
        <w:left w:val="none" w:sz="0" w:space="0" w:color="auto"/>
        <w:bottom w:val="none" w:sz="0" w:space="0" w:color="auto"/>
        <w:right w:val="none" w:sz="0" w:space="0" w:color="auto"/>
      </w:divBdr>
    </w:div>
    <w:div w:id="1091779069">
      <w:bodyDiv w:val="1"/>
      <w:marLeft w:val="0"/>
      <w:marRight w:val="0"/>
      <w:marTop w:val="0"/>
      <w:marBottom w:val="0"/>
      <w:divBdr>
        <w:top w:val="none" w:sz="0" w:space="0" w:color="auto"/>
        <w:left w:val="none" w:sz="0" w:space="0" w:color="auto"/>
        <w:bottom w:val="none" w:sz="0" w:space="0" w:color="auto"/>
        <w:right w:val="none" w:sz="0" w:space="0" w:color="auto"/>
      </w:divBdr>
    </w:div>
    <w:div w:id="1112094363">
      <w:bodyDiv w:val="1"/>
      <w:marLeft w:val="0"/>
      <w:marRight w:val="0"/>
      <w:marTop w:val="0"/>
      <w:marBottom w:val="0"/>
      <w:divBdr>
        <w:top w:val="none" w:sz="0" w:space="0" w:color="auto"/>
        <w:left w:val="none" w:sz="0" w:space="0" w:color="auto"/>
        <w:bottom w:val="none" w:sz="0" w:space="0" w:color="auto"/>
        <w:right w:val="none" w:sz="0" w:space="0" w:color="auto"/>
      </w:divBdr>
    </w:div>
    <w:div w:id="1121221999">
      <w:bodyDiv w:val="1"/>
      <w:marLeft w:val="0"/>
      <w:marRight w:val="0"/>
      <w:marTop w:val="0"/>
      <w:marBottom w:val="0"/>
      <w:divBdr>
        <w:top w:val="none" w:sz="0" w:space="0" w:color="auto"/>
        <w:left w:val="none" w:sz="0" w:space="0" w:color="auto"/>
        <w:bottom w:val="none" w:sz="0" w:space="0" w:color="auto"/>
        <w:right w:val="none" w:sz="0" w:space="0" w:color="auto"/>
      </w:divBdr>
    </w:div>
    <w:div w:id="1134983879">
      <w:bodyDiv w:val="1"/>
      <w:marLeft w:val="0"/>
      <w:marRight w:val="0"/>
      <w:marTop w:val="0"/>
      <w:marBottom w:val="0"/>
      <w:divBdr>
        <w:top w:val="none" w:sz="0" w:space="0" w:color="auto"/>
        <w:left w:val="none" w:sz="0" w:space="0" w:color="auto"/>
        <w:bottom w:val="none" w:sz="0" w:space="0" w:color="auto"/>
        <w:right w:val="none" w:sz="0" w:space="0" w:color="auto"/>
      </w:divBdr>
    </w:div>
    <w:div w:id="1157305634">
      <w:bodyDiv w:val="1"/>
      <w:marLeft w:val="0"/>
      <w:marRight w:val="0"/>
      <w:marTop w:val="0"/>
      <w:marBottom w:val="0"/>
      <w:divBdr>
        <w:top w:val="none" w:sz="0" w:space="0" w:color="auto"/>
        <w:left w:val="none" w:sz="0" w:space="0" w:color="auto"/>
        <w:bottom w:val="none" w:sz="0" w:space="0" w:color="auto"/>
        <w:right w:val="none" w:sz="0" w:space="0" w:color="auto"/>
      </w:divBdr>
    </w:div>
    <w:div w:id="1178620479">
      <w:bodyDiv w:val="1"/>
      <w:marLeft w:val="0"/>
      <w:marRight w:val="0"/>
      <w:marTop w:val="0"/>
      <w:marBottom w:val="0"/>
      <w:divBdr>
        <w:top w:val="none" w:sz="0" w:space="0" w:color="auto"/>
        <w:left w:val="none" w:sz="0" w:space="0" w:color="auto"/>
        <w:bottom w:val="none" w:sz="0" w:space="0" w:color="auto"/>
        <w:right w:val="none" w:sz="0" w:space="0" w:color="auto"/>
      </w:divBdr>
    </w:div>
    <w:div w:id="1182864280">
      <w:bodyDiv w:val="1"/>
      <w:marLeft w:val="0"/>
      <w:marRight w:val="0"/>
      <w:marTop w:val="0"/>
      <w:marBottom w:val="0"/>
      <w:divBdr>
        <w:top w:val="none" w:sz="0" w:space="0" w:color="auto"/>
        <w:left w:val="none" w:sz="0" w:space="0" w:color="auto"/>
        <w:bottom w:val="none" w:sz="0" w:space="0" w:color="auto"/>
        <w:right w:val="none" w:sz="0" w:space="0" w:color="auto"/>
      </w:divBdr>
    </w:div>
    <w:div w:id="1186746664">
      <w:bodyDiv w:val="1"/>
      <w:marLeft w:val="0"/>
      <w:marRight w:val="0"/>
      <w:marTop w:val="0"/>
      <w:marBottom w:val="0"/>
      <w:divBdr>
        <w:top w:val="none" w:sz="0" w:space="0" w:color="auto"/>
        <w:left w:val="none" w:sz="0" w:space="0" w:color="auto"/>
        <w:bottom w:val="none" w:sz="0" w:space="0" w:color="auto"/>
        <w:right w:val="none" w:sz="0" w:space="0" w:color="auto"/>
      </w:divBdr>
    </w:div>
    <w:div w:id="1200389035">
      <w:bodyDiv w:val="1"/>
      <w:marLeft w:val="0"/>
      <w:marRight w:val="0"/>
      <w:marTop w:val="0"/>
      <w:marBottom w:val="0"/>
      <w:divBdr>
        <w:top w:val="none" w:sz="0" w:space="0" w:color="auto"/>
        <w:left w:val="none" w:sz="0" w:space="0" w:color="auto"/>
        <w:bottom w:val="none" w:sz="0" w:space="0" w:color="auto"/>
        <w:right w:val="none" w:sz="0" w:space="0" w:color="auto"/>
      </w:divBdr>
    </w:div>
    <w:div w:id="1208027540">
      <w:bodyDiv w:val="1"/>
      <w:marLeft w:val="0"/>
      <w:marRight w:val="0"/>
      <w:marTop w:val="0"/>
      <w:marBottom w:val="0"/>
      <w:divBdr>
        <w:top w:val="none" w:sz="0" w:space="0" w:color="auto"/>
        <w:left w:val="none" w:sz="0" w:space="0" w:color="auto"/>
        <w:bottom w:val="none" w:sz="0" w:space="0" w:color="auto"/>
        <w:right w:val="none" w:sz="0" w:space="0" w:color="auto"/>
      </w:divBdr>
    </w:div>
    <w:div w:id="1252733971">
      <w:bodyDiv w:val="1"/>
      <w:marLeft w:val="0"/>
      <w:marRight w:val="0"/>
      <w:marTop w:val="0"/>
      <w:marBottom w:val="0"/>
      <w:divBdr>
        <w:top w:val="none" w:sz="0" w:space="0" w:color="auto"/>
        <w:left w:val="none" w:sz="0" w:space="0" w:color="auto"/>
        <w:bottom w:val="none" w:sz="0" w:space="0" w:color="auto"/>
        <w:right w:val="none" w:sz="0" w:space="0" w:color="auto"/>
      </w:divBdr>
    </w:div>
    <w:div w:id="1264653025">
      <w:bodyDiv w:val="1"/>
      <w:marLeft w:val="0"/>
      <w:marRight w:val="0"/>
      <w:marTop w:val="0"/>
      <w:marBottom w:val="0"/>
      <w:divBdr>
        <w:top w:val="none" w:sz="0" w:space="0" w:color="auto"/>
        <w:left w:val="none" w:sz="0" w:space="0" w:color="auto"/>
        <w:bottom w:val="none" w:sz="0" w:space="0" w:color="auto"/>
        <w:right w:val="none" w:sz="0" w:space="0" w:color="auto"/>
      </w:divBdr>
    </w:div>
    <w:div w:id="1274049645">
      <w:bodyDiv w:val="1"/>
      <w:marLeft w:val="0"/>
      <w:marRight w:val="0"/>
      <w:marTop w:val="0"/>
      <w:marBottom w:val="0"/>
      <w:divBdr>
        <w:top w:val="none" w:sz="0" w:space="0" w:color="auto"/>
        <w:left w:val="none" w:sz="0" w:space="0" w:color="auto"/>
        <w:bottom w:val="none" w:sz="0" w:space="0" w:color="auto"/>
        <w:right w:val="none" w:sz="0" w:space="0" w:color="auto"/>
      </w:divBdr>
    </w:div>
    <w:div w:id="1287856636">
      <w:bodyDiv w:val="1"/>
      <w:marLeft w:val="0"/>
      <w:marRight w:val="0"/>
      <w:marTop w:val="0"/>
      <w:marBottom w:val="0"/>
      <w:divBdr>
        <w:top w:val="none" w:sz="0" w:space="0" w:color="auto"/>
        <w:left w:val="none" w:sz="0" w:space="0" w:color="auto"/>
        <w:bottom w:val="none" w:sz="0" w:space="0" w:color="auto"/>
        <w:right w:val="none" w:sz="0" w:space="0" w:color="auto"/>
      </w:divBdr>
      <w:divsChild>
        <w:div w:id="139809277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21497028">
      <w:bodyDiv w:val="1"/>
      <w:marLeft w:val="0"/>
      <w:marRight w:val="0"/>
      <w:marTop w:val="0"/>
      <w:marBottom w:val="0"/>
      <w:divBdr>
        <w:top w:val="none" w:sz="0" w:space="0" w:color="auto"/>
        <w:left w:val="none" w:sz="0" w:space="0" w:color="auto"/>
        <w:bottom w:val="none" w:sz="0" w:space="0" w:color="auto"/>
        <w:right w:val="none" w:sz="0" w:space="0" w:color="auto"/>
      </w:divBdr>
    </w:div>
    <w:div w:id="1333753203">
      <w:bodyDiv w:val="1"/>
      <w:marLeft w:val="0"/>
      <w:marRight w:val="0"/>
      <w:marTop w:val="0"/>
      <w:marBottom w:val="0"/>
      <w:divBdr>
        <w:top w:val="none" w:sz="0" w:space="0" w:color="auto"/>
        <w:left w:val="none" w:sz="0" w:space="0" w:color="auto"/>
        <w:bottom w:val="none" w:sz="0" w:space="0" w:color="auto"/>
        <w:right w:val="none" w:sz="0" w:space="0" w:color="auto"/>
      </w:divBdr>
    </w:div>
    <w:div w:id="1387410778">
      <w:bodyDiv w:val="1"/>
      <w:marLeft w:val="0"/>
      <w:marRight w:val="0"/>
      <w:marTop w:val="0"/>
      <w:marBottom w:val="0"/>
      <w:divBdr>
        <w:top w:val="none" w:sz="0" w:space="0" w:color="auto"/>
        <w:left w:val="none" w:sz="0" w:space="0" w:color="auto"/>
        <w:bottom w:val="none" w:sz="0" w:space="0" w:color="auto"/>
        <w:right w:val="none" w:sz="0" w:space="0" w:color="auto"/>
      </w:divBdr>
    </w:div>
    <w:div w:id="1407338543">
      <w:bodyDiv w:val="1"/>
      <w:marLeft w:val="0"/>
      <w:marRight w:val="0"/>
      <w:marTop w:val="0"/>
      <w:marBottom w:val="0"/>
      <w:divBdr>
        <w:top w:val="none" w:sz="0" w:space="0" w:color="auto"/>
        <w:left w:val="none" w:sz="0" w:space="0" w:color="auto"/>
        <w:bottom w:val="none" w:sz="0" w:space="0" w:color="auto"/>
        <w:right w:val="none" w:sz="0" w:space="0" w:color="auto"/>
      </w:divBdr>
    </w:div>
    <w:div w:id="1422678052">
      <w:bodyDiv w:val="1"/>
      <w:marLeft w:val="0"/>
      <w:marRight w:val="0"/>
      <w:marTop w:val="0"/>
      <w:marBottom w:val="0"/>
      <w:divBdr>
        <w:top w:val="none" w:sz="0" w:space="0" w:color="auto"/>
        <w:left w:val="none" w:sz="0" w:space="0" w:color="auto"/>
        <w:bottom w:val="none" w:sz="0" w:space="0" w:color="auto"/>
        <w:right w:val="none" w:sz="0" w:space="0" w:color="auto"/>
      </w:divBdr>
    </w:div>
    <w:div w:id="1425564925">
      <w:bodyDiv w:val="1"/>
      <w:marLeft w:val="0"/>
      <w:marRight w:val="0"/>
      <w:marTop w:val="0"/>
      <w:marBottom w:val="0"/>
      <w:divBdr>
        <w:top w:val="none" w:sz="0" w:space="0" w:color="auto"/>
        <w:left w:val="none" w:sz="0" w:space="0" w:color="auto"/>
        <w:bottom w:val="none" w:sz="0" w:space="0" w:color="auto"/>
        <w:right w:val="none" w:sz="0" w:space="0" w:color="auto"/>
      </w:divBdr>
    </w:div>
    <w:div w:id="1441949441">
      <w:bodyDiv w:val="1"/>
      <w:marLeft w:val="0"/>
      <w:marRight w:val="0"/>
      <w:marTop w:val="0"/>
      <w:marBottom w:val="0"/>
      <w:divBdr>
        <w:top w:val="none" w:sz="0" w:space="0" w:color="auto"/>
        <w:left w:val="none" w:sz="0" w:space="0" w:color="auto"/>
        <w:bottom w:val="none" w:sz="0" w:space="0" w:color="auto"/>
        <w:right w:val="none" w:sz="0" w:space="0" w:color="auto"/>
      </w:divBdr>
    </w:div>
    <w:div w:id="1448769067">
      <w:bodyDiv w:val="1"/>
      <w:marLeft w:val="0"/>
      <w:marRight w:val="0"/>
      <w:marTop w:val="0"/>
      <w:marBottom w:val="0"/>
      <w:divBdr>
        <w:top w:val="none" w:sz="0" w:space="0" w:color="auto"/>
        <w:left w:val="none" w:sz="0" w:space="0" w:color="auto"/>
        <w:bottom w:val="none" w:sz="0" w:space="0" w:color="auto"/>
        <w:right w:val="none" w:sz="0" w:space="0" w:color="auto"/>
      </w:divBdr>
    </w:div>
    <w:div w:id="1450585000">
      <w:bodyDiv w:val="1"/>
      <w:marLeft w:val="0"/>
      <w:marRight w:val="0"/>
      <w:marTop w:val="0"/>
      <w:marBottom w:val="0"/>
      <w:divBdr>
        <w:top w:val="none" w:sz="0" w:space="0" w:color="auto"/>
        <w:left w:val="none" w:sz="0" w:space="0" w:color="auto"/>
        <w:bottom w:val="none" w:sz="0" w:space="0" w:color="auto"/>
        <w:right w:val="none" w:sz="0" w:space="0" w:color="auto"/>
      </w:divBdr>
    </w:div>
    <w:div w:id="1455322460">
      <w:bodyDiv w:val="1"/>
      <w:marLeft w:val="0"/>
      <w:marRight w:val="0"/>
      <w:marTop w:val="0"/>
      <w:marBottom w:val="0"/>
      <w:divBdr>
        <w:top w:val="none" w:sz="0" w:space="0" w:color="auto"/>
        <w:left w:val="none" w:sz="0" w:space="0" w:color="auto"/>
        <w:bottom w:val="none" w:sz="0" w:space="0" w:color="auto"/>
        <w:right w:val="none" w:sz="0" w:space="0" w:color="auto"/>
      </w:divBdr>
    </w:div>
    <w:div w:id="1464276851">
      <w:bodyDiv w:val="1"/>
      <w:marLeft w:val="0"/>
      <w:marRight w:val="0"/>
      <w:marTop w:val="0"/>
      <w:marBottom w:val="0"/>
      <w:divBdr>
        <w:top w:val="none" w:sz="0" w:space="0" w:color="auto"/>
        <w:left w:val="none" w:sz="0" w:space="0" w:color="auto"/>
        <w:bottom w:val="none" w:sz="0" w:space="0" w:color="auto"/>
        <w:right w:val="none" w:sz="0" w:space="0" w:color="auto"/>
      </w:divBdr>
    </w:div>
    <w:div w:id="1472209345">
      <w:bodyDiv w:val="1"/>
      <w:marLeft w:val="0"/>
      <w:marRight w:val="0"/>
      <w:marTop w:val="0"/>
      <w:marBottom w:val="0"/>
      <w:divBdr>
        <w:top w:val="none" w:sz="0" w:space="0" w:color="auto"/>
        <w:left w:val="none" w:sz="0" w:space="0" w:color="auto"/>
        <w:bottom w:val="none" w:sz="0" w:space="0" w:color="auto"/>
        <w:right w:val="none" w:sz="0" w:space="0" w:color="auto"/>
      </w:divBdr>
    </w:div>
    <w:div w:id="1472213089">
      <w:bodyDiv w:val="1"/>
      <w:marLeft w:val="0"/>
      <w:marRight w:val="0"/>
      <w:marTop w:val="0"/>
      <w:marBottom w:val="0"/>
      <w:divBdr>
        <w:top w:val="none" w:sz="0" w:space="0" w:color="auto"/>
        <w:left w:val="none" w:sz="0" w:space="0" w:color="auto"/>
        <w:bottom w:val="none" w:sz="0" w:space="0" w:color="auto"/>
        <w:right w:val="none" w:sz="0" w:space="0" w:color="auto"/>
      </w:divBdr>
    </w:div>
    <w:div w:id="1486817177">
      <w:bodyDiv w:val="1"/>
      <w:marLeft w:val="0"/>
      <w:marRight w:val="0"/>
      <w:marTop w:val="0"/>
      <w:marBottom w:val="0"/>
      <w:divBdr>
        <w:top w:val="none" w:sz="0" w:space="0" w:color="auto"/>
        <w:left w:val="none" w:sz="0" w:space="0" w:color="auto"/>
        <w:bottom w:val="none" w:sz="0" w:space="0" w:color="auto"/>
        <w:right w:val="none" w:sz="0" w:space="0" w:color="auto"/>
      </w:divBdr>
    </w:div>
    <w:div w:id="1494834991">
      <w:bodyDiv w:val="1"/>
      <w:marLeft w:val="0"/>
      <w:marRight w:val="0"/>
      <w:marTop w:val="0"/>
      <w:marBottom w:val="0"/>
      <w:divBdr>
        <w:top w:val="none" w:sz="0" w:space="0" w:color="auto"/>
        <w:left w:val="none" w:sz="0" w:space="0" w:color="auto"/>
        <w:bottom w:val="none" w:sz="0" w:space="0" w:color="auto"/>
        <w:right w:val="none" w:sz="0" w:space="0" w:color="auto"/>
      </w:divBdr>
    </w:div>
    <w:div w:id="1498108988">
      <w:bodyDiv w:val="1"/>
      <w:marLeft w:val="0"/>
      <w:marRight w:val="0"/>
      <w:marTop w:val="0"/>
      <w:marBottom w:val="0"/>
      <w:divBdr>
        <w:top w:val="none" w:sz="0" w:space="0" w:color="auto"/>
        <w:left w:val="none" w:sz="0" w:space="0" w:color="auto"/>
        <w:bottom w:val="none" w:sz="0" w:space="0" w:color="auto"/>
        <w:right w:val="none" w:sz="0" w:space="0" w:color="auto"/>
      </w:divBdr>
    </w:div>
    <w:div w:id="1499882007">
      <w:bodyDiv w:val="1"/>
      <w:marLeft w:val="0"/>
      <w:marRight w:val="0"/>
      <w:marTop w:val="0"/>
      <w:marBottom w:val="0"/>
      <w:divBdr>
        <w:top w:val="none" w:sz="0" w:space="0" w:color="auto"/>
        <w:left w:val="none" w:sz="0" w:space="0" w:color="auto"/>
        <w:bottom w:val="none" w:sz="0" w:space="0" w:color="auto"/>
        <w:right w:val="none" w:sz="0" w:space="0" w:color="auto"/>
      </w:divBdr>
    </w:div>
    <w:div w:id="1501962480">
      <w:bodyDiv w:val="1"/>
      <w:marLeft w:val="0"/>
      <w:marRight w:val="0"/>
      <w:marTop w:val="0"/>
      <w:marBottom w:val="0"/>
      <w:divBdr>
        <w:top w:val="none" w:sz="0" w:space="0" w:color="auto"/>
        <w:left w:val="none" w:sz="0" w:space="0" w:color="auto"/>
        <w:bottom w:val="none" w:sz="0" w:space="0" w:color="auto"/>
        <w:right w:val="none" w:sz="0" w:space="0" w:color="auto"/>
      </w:divBdr>
    </w:div>
    <w:div w:id="1509951503">
      <w:bodyDiv w:val="1"/>
      <w:marLeft w:val="0"/>
      <w:marRight w:val="0"/>
      <w:marTop w:val="0"/>
      <w:marBottom w:val="0"/>
      <w:divBdr>
        <w:top w:val="none" w:sz="0" w:space="0" w:color="auto"/>
        <w:left w:val="none" w:sz="0" w:space="0" w:color="auto"/>
        <w:bottom w:val="none" w:sz="0" w:space="0" w:color="auto"/>
        <w:right w:val="none" w:sz="0" w:space="0" w:color="auto"/>
      </w:divBdr>
    </w:div>
    <w:div w:id="1558779877">
      <w:bodyDiv w:val="1"/>
      <w:marLeft w:val="0"/>
      <w:marRight w:val="0"/>
      <w:marTop w:val="0"/>
      <w:marBottom w:val="0"/>
      <w:divBdr>
        <w:top w:val="none" w:sz="0" w:space="0" w:color="auto"/>
        <w:left w:val="none" w:sz="0" w:space="0" w:color="auto"/>
        <w:bottom w:val="none" w:sz="0" w:space="0" w:color="auto"/>
        <w:right w:val="none" w:sz="0" w:space="0" w:color="auto"/>
      </w:divBdr>
    </w:div>
    <w:div w:id="1639259504">
      <w:bodyDiv w:val="1"/>
      <w:marLeft w:val="0"/>
      <w:marRight w:val="0"/>
      <w:marTop w:val="0"/>
      <w:marBottom w:val="0"/>
      <w:divBdr>
        <w:top w:val="none" w:sz="0" w:space="0" w:color="auto"/>
        <w:left w:val="none" w:sz="0" w:space="0" w:color="auto"/>
        <w:bottom w:val="none" w:sz="0" w:space="0" w:color="auto"/>
        <w:right w:val="none" w:sz="0" w:space="0" w:color="auto"/>
      </w:divBdr>
    </w:div>
    <w:div w:id="1644652825">
      <w:bodyDiv w:val="1"/>
      <w:marLeft w:val="0"/>
      <w:marRight w:val="0"/>
      <w:marTop w:val="0"/>
      <w:marBottom w:val="0"/>
      <w:divBdr>
        <w:top w:val="none" w:sz="0" w:space="0" w:color="auto"/>
        <w:left w:val="none" w:sz="0" w:space="0" w:color="auto"/>
        <w:bottom w:val="none" w:sz="0" w:space="0" w:color="auto"/>
        <w:right w:val="none" w:sz="0" w:space="0" w:color="auto"/>
      </w:divBdr>
    </w:div>
    <w:div w:id="1661735459">
      <w:bodyDiv w:val="1"/>
      <w:marLeft w:val="0"/>
      <w:marRight w:val="0"/>
      <w:marTop w:val="0"/>
      <w:marBottom w:val="0"/>
      <w:divBdr>
        <w:top w:val="none" w:sz="0" w:space="0" w:color="auto"/>
        <w:left w:val="none" w:sz="0" w:space="0" w:color="auto"/>
        <w:bottom w:val="none" w:sz="0" w:space="0" w:color="auto"/>
        <w:right w:val="none" w:sz="0" w:space="0" w:color="auto"/>
      </w:divBdr>
    </w:div>
    <w:div w:id="1663508477">
      <w:bodyDiv w:val="1"/>
      <w:marLeft w:val="0"/>
      <w:marRight w:val="0"/>
      <w:marTop w:val="0"/>
      <w:marBottom w:val="0"/>
      <w:divBdr>
        <w:top w:val="none" w:sz="0" w:space="0" w:color="auto"/>
        <w:left w:val="none" w:sz="0" w:space="0" w:color="auto"/>
        <w:bottom w:val="none" w:sz="0" w:space="0" w:color="auto"/>
        <w:right w:val="none" w:sz="0" w:space="0" w:color="auto"/>
      </w:divBdr>
    </w:div>
    <w:div w:id="1667633229">
      <w:bodyDiv w:val="1"/>
      <w:marLeft w:val="0"/>
      <w:marRight w:val="0"/>
      <w:marTop w:val="0"/>
      <w:marBottom w:val="0"/>
      <w:divBdr>
        <w:top w:val="none" w:sz="0" w:space="0" w:color="auto"/>
        <w:left w:val="none" w:sz="0" w:space="0" w:color="auto"/>
        <w:bottom w:val="none" w:sz="0" w:space="0" w:color="auto"/>
        <w:right w:val="none" w:sz="0" w:space="0" w:color="auto"/>
      </w:divBdr>
    </w:div>
    <w:div w:id="1668440661">
      <w:bodyDiv w:val="1"/>
      <w:marLeft w:val="0"/>
      <w:marRight w:val="0"/>
      <w:marTop w:val="0"/>
      <w:marBottom w:val="0"/>
      <w:divBdr>
        <w:top w:val="none" w:sz="0" w:space="0" w:color="auto"/>
        <w:left w:val="none" w:sz="0" w:space="0" w:color="auto"/>
        <w:bottom w:val="none" w:sz="0" w:space="0" w:color="auto"/>
        <w:right w:val="none" w:sz="0" w:space="0" w:color="auto"/>
      </w:divBdr>
    </w:div>
    <w:div w:id="1673527468">
      <w:bodyDiv w:val="1"/>
      <w:marLeft w:val="0"/>
      <w:marRight w:val="0"/>
      <w:marTop w:val="0"/>
      <w:marBottom w:val="0"/>
      <w:divBdr>
        <w:top w:val="none" w:sz="0" w:space="0" w:color="auto"/>
        <w:left w:val="none" w:sz="0" w:space="0" w:color="auto"/>
        <w:bottom w:val="none" w:sz="0" w:space="0" w:color="auto"/>
        <w:right w:val="none" w:sz="0" w:space="0" w:color="auto"/>
      </w:divBdr>
    </w:div>
    <w:div w:id="1674457489">
      <w:bodyDiv w:val="1"/>
      <w:marLeft w:val="0"/>
      <w:marRight w:val="0"/>
      <w:marTop w:val="0"/>
      <w:marBottom w:val="0"/>
      <w:divBdr>
        <w:top w:val="none" w:sz="0" w:space="0" w:color="auto"/>
        <w:left w:val="none" w:sz="0" w:space="0" w:color="auto"/>
        <w:bottom w:val="none" w:sz="0" w:space="0" w:color="auto"/>
        <w:right w:val="none" w:sz="0" w:space="0" w:color="auto"/>
      </w:divBdr>
    </w:div>
    <w:div w:id="1689017228">
      <w:bodyDiv w:val="1"/>
      <w:marLeft w:val="0"/>
      <w:marRight w:val="0"/>
      <w:marTop w:val="0"/>
      <w:marBottom w:val="0"/>
      <w:divBdr>
        <w:top w:val="none" w:sz="0" w:space="0" w:color="auto"/>
        <w:left w:val="none" w:sz="0" w:space="0" w:color="auto"/>
        <w:bottom w:val="none" w:sz="0" w:space="0" w:color="auto"/>
        <w:right w:val="none" w:sz="0" w:space="0" w:color="auto"/>
      </w:divBdr>
    </w:div>
    <w:div w:id="1697538571">
      <w:bodyDiv w:val="1"/>
      <w:marLeft w:val="0"/>
      <w:marRight w:val="0"/>
      <w:marTop w:val="0"/>
      <w:marBottom w:val="0"/>
      <w:divBdr>
        <w:top w:val="none" w:sz="0" w:space="0" w:color="auto"/>
        <w:left w:val="none" w:sz="0" w:space="0" w:color="auto"/>
        <w:bottom w:val="none" w:sz="0" w:space="0" w:color="auto"/>
        <w:right w:val="none" w:sz="0" w:space="0" w:color="auto"/>
      </w:divBdr>
    </w:div>
    <w:div w:id="1709448637">
      <w:bodyDiv w:val="1"/>
      <w:marLeft w:val="0"/>
      <w:marRight w:val="0"/>
      <w:marTop w:val="0"/>
      <w:marBottom w:val="0"/>
      <w:divBdr>
        <w:top w:val="none" w:sz="0" w:space="0" w:color="auto"/>
        <w:left w:val="none" w:sz="0" w:space="0" w:color="auto"/>
        <w:bottom w:val="none" w:sz="0" w:space="0" w:color="auto"/>
        <w:right w:val="none" w:sz="0" w:space="0" w:color="auto"/>
      </w:divBdr>
    </w:div>
    <w:div w:id="1710182790">
      <w:bodyDiv w:val="1"/>
      <w:marLeft w:val="0"/>
      <w:marRight w:val="0"/>
      <w:marTop w:val="0"/>
      <w:marBottom w:val="0"/>
      <w:divBdr>
        <w:top w:val="none" w:sz="0" w:space="0" w:color="auto"/>
        <w:left w:val="none" w:sz="0" w:space="0" w:color="auto"/>
        <w:bottom w:val="none" w:sz="0" w:space="0" w:color="auto"/>
        <w:right w:val="none" w:sz="0" w:space="0" w:color="auto"/>
      </w:divBdr>
    </w:div>
    <w:div w:id="1723940688">
      <w:bodyDiv w:val="1"/>
      <w:marLeft w:val="0"/>
      <w:marRight w:val="0"/>
      <w:marTop w:val="0"/>
      <w:marBottom w:val="0"/>
      <w:divBdr>
        <w:top w:val="none" w:sz="0" w:space="0" w:color="auto"/>
        <w:left w:val="none" w:sz="0" w:space="0" w:color="auto"/>
        <w:bottom w:val="none" w:sz="0" w:space="0" w:color="auto"/>
        <w:right w:val="none" w:sz="0" w:space="0" w:color="auto"/>
      </w:divBdr>
    </w:div>
    <w:div w:id="1737127541">
      <w:bodyDiv w:val="1"/>
      <w:marLeft w:val="0"/>
      <w:marRight w:val="0"/>
      <w:marTop w:val="0"/>
      <w:marBottom w:val="0"/>
      <w:divBdr>
        <w:top w:val="none" w:sz="0" w:space="0" w:color="auto"/>
        <w:left w:val="none" w:sz="0" w:space="0" w:color="auto"/>
        <w:bottom w:val="none" w:sz="0" w:space="0" w:color="auto"/>
        <w:right w:val="none" w:sz="0" w:space="0" w:color="auto"/>
      </w:divBdr>
    </w:div>
    <w:div w:id="1741366115">
      <w:bodyDiv w:val="1"/>
      <w:marLeft w:val="0"/>
      <w:marRight w:val="0"/>
      <w:marTop w:val="0"/>
      <w:marBottom w:val="0"/>
      <w:divBdr>
        <w:top w:val="none" w:sz="0" w:space="0" w:color="auto"/>
        <w:left w:val="none" w:sz="0" w:space="0" w:color="auto"/>
        <w:bottom w:val="none" w:sz="0" w:space="0" w:color="auto"/>
        <w:right w:val="none" w:sz="0" w:space="0" w:color="auto"/>
      </w:divBdr>
    </w:div>
    <w:div w:id="1813406755">
      <w:bodyDiv w:val="1"/>
      <w:marLeft w:val="0"/>
      <w:marRight w:val="0"/>
      <w:marTop w:val="0"/>
      <w:marBottom w:val="0"/>
      <w:divBdr>
        <w:top w:val="none" w:sz="0" w:space="0" w:color="auto"/>
        <w:left w:val="none" w:sz="0" w:space="0" w:color="auto"/>
        <w:bottom w:val="none" w:sz="0" w:space="0" w:color="auto"/>
        <w:right w:val="none" w:sz="0" w:space="0" w:color="auto"/>
      </w:divBdr>
    </w:div>
    <w:div w:id="1813449007">
      <w:bodyDiv w:val="1"/>
      <w:marLeft w:val="0"/>
      <w:marRight w:val="0"/>
      <w:marTop w:val="0"/>
      <w:marBottom w:val="0"/>
      <w:divBdr>
        <w:top w:val="none" w:sz="0" w:space="0" w:color="auto"/>
        <w:left w:val="none" w:sz="0" w:space="0" w:color="auto"/>
        <w:bottom w:val="none" w:sz="0" w:space="0" w:color="auto"/>
        <w:right w:val="none" w:sz="0" w:space="0" w:color="auto"/>
      </w:divBdr>
    </w:div>
    <w:div w:id="1815096288">
      <w:bodyDiv w:val="1"/>
      <w:marLeft w:val="0"/>
      <w:marRight w:val="0"/>
      <w:marTop w:val="0"/>
      <w:marBottom w:val="0"/>
      <w:divBdr>
        <w:top w:val="none" w:sz="0" w:space="0" w:color="auto"/>
        <w:left w:val="none" w:sz="0" w:space="0" w:color="auto"/>
        <w:bottom w:val="none" w:sz="0" w:space="0" w:color="auto"/>
        <w:right w:val="none" w:sz="0" w:space="0" w:color="auto"/>
      </w:divBdr>
    </w:div>
    <w:div w:id="1819883717">
      <w:bodyDiv w:val="1"/>
      <w:marLeft w:val="0"/>
      <w:marRight w:val="0"/>
      <w:marTop w:val="0"/>
      <w:marBottom w:val="0"/>
      <w:divBdr>
        <w:top w:val="none" w:sz="0" w:space="0" w:color="auto"/>
        <w:left w:val="none" w:sz="0" w:space="0" w:color="auto"/>
        <w:bottom w:val="none" w:sz="0" w:space="0" w:color="auto"/>
        <w:right w:val="none" w:sz="0" w:space="0" w:color="auto"/>
      </w:divBdr>
    </w:div>
    <w:div w:id="1854345325">
      <w:bodyDiv w:val="1"/>
      <w:marLeft w:val="0"/>
      <w:marRight w:val="0"/>
      <w:marTop w:val="0"/>
      <w:marBottom w:val="0"/>
      <w:divBdr>
        <w:top w:val="none" w:sz="0" w:space="0" w:color="auto"/>
        <w:left w:val="none" w:sz="0" w:space="0" w:color="auto"/>
        <w:bottom w:val="none" w:sz="0" w:space="0" w:color="auto"/>
        <w:right w:val="none" w:sz="0" w:space="0" w:color="auto"/>
      </w:divBdr>
    </w:div>
    <w:div w:id="1881353132">
      <w:bodyDiv w:val="1"/>
      <w:marLeft w:val="0"/>
      <w:marRight w:val="0"/>
      <w:marTop w:val="0"/>
      <w:marBottom w:val="0"/>
      <w:divBdr>
        <w:top w:val="none" w:sz="0" w:space="0" w:color="auto"/>
        <w:left w:val="none" w:sz="0" w:space="0" w:color="auto"/>
        <w:bottom w:val="none" w:sz="0" w:space="0" w:color="auto"/>
        <w:right w:val="none" w:sz="0" w:space="0" w:color="auto"/>
      </w:divBdr>
    </w:div>
    <w:div w:id="1897079575">
      <w:bodyDiv w:val="1"/>
      <w:marLeft w:val="0"/>
      <w:marRight w:val="0"/>
      <w:marTop w:val="0"/>
      <w:marBottom w:val="0"/>
      <w:divBdr>
        <w:top w:val="none" w:sz="0" w:space="0" w:color="auto"/>
        <w:left w:val="none" w:sz="0" w:space="0" w:color="auto"/>
        <w:bottom w:val="none" w:sz="0" w:space="0" w:color="auto"/>
        <w:right w:val="none" w:sz="0" w:space="0" w:color="auto"/>
      </w:divBdr>
    </w:div>
    <w:div w:id="1931696351">
      <w:bodyDiv w:val="1"/>
      <w:marLeft w:val="0"/>
      <w:marRight w:val="0"/>
      <w:marTop w:val="0"/>
      <w:marBottom w:val="0"/>
      <w:divBdr>
        <w:top w:val="none" w:sz="0" w:space="0" w:color="auto"/>
        <w:left w:val="none" w:sz="0" w:space="0" w:color="auto"/>
        <w:bottom w:val="none" w:sz="0" w:space="0" w:color="auto"/>
        <w:right w:val="none" w:sz="0" w:space="0" w:color="auto"/>
      </w:divBdr>
    </w:div>
    <w:div w:id="1949003932">
      <w:bodyDiv w:val="1"/>
      <w:marLeft w:val="0"/>
      <w:marRight w:val="0"/>
      <w:marTop w:val="0"/>
      <w:marBottom w:val="0"/>
      <w:divBdr>
        <w:top w:val="none" w:sz="0" w:space="0" w:color="auto"/>
        <w:left w:val="none" w:sz="0" w:space="0" w:color="auto"/>
        <w:bottom w:val="none" w:sz="0" w:space="0" w:color="auto"/>
        <w:right w:val="none" w:sz="0" w:space="0" w:color="auto"/>
      </w:divBdr>
    </w:div>
    <w:div w:id="1965380816">
      <w:bodyDiv w:val="1"/>
      <w:marLeft w:val="0"/>
      <w:marRight w:val="0"/>
      <w:marTop w:val="0"/>
      <w:marBottom w:val="0"/>
      <w:divBdr>
        <w:top w:val="none" w:sz="0" w:space="0" w:color="auto"/>
        <w:left w:val="none" w:sz="0" w:space="0" w:color="auto"/>
        <w:bottom w:val="none" w:sz="0" w:space="0" w:color="auto"/>
        <w:right w:val="none" w:sz="0" w:space="0" w:color="auto"/>
      </w:divBdr>
    </w:div>
    <w:div w:id="1990013543">
      <w:bodyDiv w:val="1"/>
      <w:marLeft w:val="0"/>
      <w:marRight w:val="0"/>
      <w:marTop w:val="0"/>
      <w:marBottom w:val="0"/>
      <w:divBdr>
        <w:top w:val="none" w:sz="0" w:space="0" w:color="auto"/>
        <w:left w:val="none" w:sz="0" w:space="0" w:color="auto"/>
        <w:bottom w:val="none" w:sz="0" w:space="0" w:color="auto"/>
        <w:right w:val="none" w:sz="0" w:space="0" w:color="auto"/>
      </w:divBdr>
    </w:div>
    <w:div w:id="2047176366">
      <w:bodyDiv w:val="1"/>
      <w:marLeft w:val="0"/>
      <w:marRight w:val="0"/>
      <w:marTop w:val="0"/>
      <w:marBottom w:val="0"/>
      <w:divBdr>
        <w:top w:val="none" w:sz="0" w:space="0" w:color="auto"/>
        <w:left w:val="none" w:sz="0" w:space="0" w:color="auto"/>
        <w:bottom w:val="none" w:sz="0" w:space="0" w:color="auto"/>
        <w:right w:val="none" w:sz="0" w:space="0" w:color="auto"/>
      </w:divBdr>
    </w:div>
    <w:div w:id="2054570480">
      <w:bodyDiv w:val="1"/>
      <w:marLeft w:val="0"/>
      <w:marRight w:val="0"/>
      <w:marTop w:val="0"/>
      <w:marBottom w:val="0"/>
      <w:divBdr>
        <w:top w:val="none" w:sz="0" w:space="0" w:color="auto"/>
        <w:left w:val="none" w:sz="0" w:space="0" w:color="auto"/>
        <w:bottom w:val="none" w:sz="0" w:space="0" w:color="auto"/>
        <w:right w:val="none" w:sz="0" w:space="0" w:color="auto"/>
      </w:divBdr>
    </w:div>
    <w:div w:id="2061780215">
      <w:bodyDiv w:val="1"/>
      <w:marLeft w:val="0"/>
      <w:marRight w:val="0"/>
      <w:marTop w:val="0"/>
      <w:marBottom w:val="0"/>
      <w:divBdr>
        <w:top w:val="none" w:sz="0" w:space="0" w:color="auto"/>
        <w:left w:val="none" w:sz="0" w:space="0" w:color="auto"/>
        <w:bottom w:val="none" w:sz="0" w:space="0" w:color="auto"/>
        <w:right w:val="none" w:sz="0" w:space="0" w:color="auto"/>
      </w:divBdr>
    </w:div>
    <w:div w:id="2088384142">
      <w:bodyDiv w:val="1"/>
      <w:marLeft w:val="0"/>
      <w:marRight w:val="0"/>
      <w:marTop w:val="0"/>
      <w:marBottom w:val="0"/>
      <w:divBdr>
        <w:top w:val="none" w:sz="0" w:space="0" w:color="auto"/>
        <w:left w:val="none" w:sz="0" w:space="0" w:color="auto"/>
        <w:bottom w:val="none" w:sz="0" w:space="0" w:color="auto"/>
        <w:right w:val="none" w:sz="0" w:space="0" w:color="auto"/>
      </w:divBdr>
    </w:div>
    <w:div w:id="2103139469">
      <w:bodyDiv w:val="1"/>
      <w:marLeft w:val="0"/>
      <w:marRight w:val="0"/>
      <w:marTop w:val="0"/>
      <w:marBottom w:val="0"/>
      <w:divBdr>
        <w:top w:val="none" w:sz="0" w:space="0" w:color="auto"/>
        <w:left w:val="none" w:sz="0" w:space="0" w:color="auto"/>
        <w:bottom w:val="none" w:sz="0" w:space="0" w:color="auto"/>
        <w:right w:val="none" w:sz="0" w:space="0" w:color="auto"/>
      </w:divBdr>
    </w:div>
    <w:div w:id="2116359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B53F6-1A8B-4164-8001-70EE5816C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1627</Words>
  <Characters>9280</Characters>
  <Application>Microsoft Office Word</Application>
  <DocSecurity>0</DocSecurity>
  <Lines>77</Lines>
  <Paragraphs>21</Paragraphs>
  <ScaleCrop>false</ScaleCrop>
  <Company/>
  <LinksUpToDate>false</LinksUpToDate>
  <CharactersWithSpaces>10886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a83061</dc:creator>
  <cp:keywords/>
  <dc:description/>
  <cp:lastModifiedBy>User</cp:lastModifiedBy>
  <cp:revision>2</cp:revision>
  <cp:lastPrinted>2026-03-30T07:19:00Z</cp:lastPrinted>
  <dcterms:created xsi:type="dcterms:W3CDTF">2026-06-12T00:32:00Z</dcterms:created>
  <dcterms:modified xsi:type="dcterms:W3CDTF">2026-06-12T00:32:00Z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PowerLiteLastOptimized">
    <vt:lpwstr>171527</vt:lpwstr>
  </property>
  <property fmtid="{D5CDD505-2E9C-101B-9397-08002B2CF9AE}" pid="3" name="NXPowerLiteSettings">
    <vt:lpwstr>E7000400038000</vt:lpwstr>
  </property>
  <property fmtid="{D5CDD505-2E9C-101B-9397-08002B2CF9AE}" pid="4" name="NXPowerLiteVersion">
    <vt:lpwstr>S11.0.1</vt:lpwstr>
  </property>
</Properties>
</file>